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60882B5E">
        <w:tc>
          <w:tcPr>
            <w:tcW w:w="3217" w:type="dxa"/>
          </w:tcPr>
          <w:p w14:paraId="79BFA153" w14:textId="77777777" w:rsidR="002748B1" w:rsidRPr="00E93CB4" w:rsidRDefault="002748B1" w:rsidP="005722FD">
            <w:pPr>
              <w:ind w:right="22"/>
              <w:rPr>
                <w:rFonts w:ascii="Arial" w:eastAsia="Times New Roman" w:hAnsi="Arial" w:cs="Arial"/>
                <w:b/>
                <w:sz w:val="24"/>
                <w:szCs w:val="24"/>
                <w:lang w:eastAsia="en-AU"/>
              </w:rPr>
            </w:pPr>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4D91CC24" w:rsidR="002748B1" w:rsidRPr="00E93CB4" w:rsidRDefault="00C005BD" w:rsidP="002748B1">
            <w:pPr>
              <w:ind w:right="22"/>
              <w:jc w:val="right"/>
              <w:rPr>
                <w:rFonts w:ascii="Arial" w:eastAsia="Times New Roman" w:hAnsi="Arial" w:cs="Arial"/>
                <w:b/>
                <w:sz w:val="24"/>
                <w:szCs w:val="24"/>
                <w:lang w:eastAsia="en-AU"/>
              </w:rPr>
            </w:pPr>
            <w:r>
              <w:rPr>
                <w:rFonts w:ascii="Arial" w:hAnsi="Arial" w:cs="Arial"/>
                <w:noProof/>
                <w:sz w:val="24"/>
                <w:szCs w:val="24"/>
              </w:rPr>
              <w:drawing>
                <wp:anchor distT="0" distB="0" distL="114300" distR="114300" simplePos="0" relativeHeight="251662336" behindDoc="0" locked="0" layoutInCell="1" allowOverlap="1" wp14:anchorId="4AE59747" wp14:editId="463C0534">
                  <wp:simplePos x="0" y="0"/>
                  <wp:positionH relativeFrom="column">
                    <wp:posOffset>2360930</wp:posOffset>
                  </wp:positionH>
                  <wp:positionV relativeFrom="paragraph">
                    <wp:posOffset>0</wp:posOffset>
                  </wp:positionV>
                  <wp:extent cx="1345565" cy="641350"/>
                  <wp:effectExtent l="0" t="0" r="6985" b="6350"/>
                  <wp:wrapSquare wrapText="bothSides"/>
                  <wp:docPr id="1993925360"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25360" name="Picture 1" descr="A black and white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5565" cy="641350"/>
                          </a:xfrm>
                          <a:prstGeom prst="rect">
                            <a:avLst/>
                          </a:prstGeom>
                        </pic:spPr>
                      </pic:pic>
                    </a:graphicData>
                  </a:graphic>
                  <wp14:sizeRelH relativeFrom="margin">
                    <wp14:pctWidth>0</wp14:pctWidth>
                  </wp14:sizeRelH>
                  <wp14:sizeRelV relativeFrom="margin">
                    <wp14:pctHeight>0</wp14:pctHeight>
                  </wp14:sizeRelV>
                </wp:anchor>
              </w:drawing>
            </w:r>
          </w:p>
          <w:p w14:paraId="69D1D33C" w14:textId="09CDD248" w:rsidR="002748B1" w:rsidRPr="00E93CB4" w:rsidRDefault="002748B1" w:rsidP="002748B1">
            <w:pPr>
              <w:ind w:right="22"/>
              <w:jc w:val="both"/>
              <w:rPr>
                <w:rFonts w:ascii="Arial" w:eastAsia="Times New Roman" w:hAnsi="Arial" w:cs="Arial"/>
                <w:b/>
                <w:sz w:val="18"/>
                <w:szCs w:val="18"/>
                <w:lang w:eastAsia="en-AU"/>
              </w:rPr>
            </w:pPr>
          </w:p>
          <w:p w14:paraId="1F6F37C1" w14:textId="06ED02D1" w:rsidR="002748B1" w:rsidRPr="00E93CB4" w:rsidRDefault="002748B1" w:rsidP="000808D5">
            <w:pPr>
              <w:ind w:right="22"/>
              <w:jc w:val="right"/>
              <w:rPr>
                <w:rFonts w:ascii="Arial" w:hAnsi="Arial" w:cs="Arial"/>
                <w:sz w:val="24"/>
                <w:szCs w:val="24"/>
              </w:rPr>
            </w:pPr>
          </w:p>
        </w:tc>
      </w:tr>
      <w:tr w:rsidR="002748B1" w:rsidRPr="00E93CB4" w14:paraId="11ED0E97" w14:textId="77777777" w:rsidTr="60882B5E">
        <w:tc>
          <w:tcPr>
            <w:tcW w:w="9173" w:type="dxa"/>
            <w:gridSpan w:val="2"/>
          </w:tcPr>
          <w:p w14:paraId="035DD02A" w14:textId="77777777" w:rsidR="002748B1" w:rsidRPr="00E93CB4" w:rsidRDefault="002748B1" w:rsidP="005722FD">
            <w:pPr>
              <w:ind w:right="22"/>
              <w:rPr>
                <w:rFonts w:ascii="Arial" w:eastAsia="Times New Roman" w:hAnsi="Arial" w:cs="Arial"/>
                <w:b/>
                <w:sz w:val="18"/>
                <w:szCs w:val="18"/>
                <w:lang w:eastAsia="en-AU"/>
              </w:rPr>
            </w:pPr>
          </w:p>
          <w:p w14:paraId="41078511" w14:textId="6F6D56E4" w:rsidR="002748B1" w:rsidRPr="00E93CB4" w:rsidRDefault="002748B1" w:rsidP="002748B1">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COUNCIL ASSESSMENT REPORT</w:t>
            </w:r>
          </w:p>
          <w:p w14:paraId="5888C4A7" w14:textId="44CF7868" w:rsidR="002748B1" w:rsidRPr="00E93CB4" w:rsidRDefault="00CB73F2"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A03FA6" w:rsidRPr="00F1033C">
                  <w:rPr>
                    <w:rFonts w:ascii="Arial" w:eastAsia="Times New Roman" w:hAnsi="Arial" w:cs="Arial"/>
                    <w:sz w:val="24"/>
                    <w:szCs w:val="24"/>
                    <w:lang w:eastAsia="en-AU"/>
                  </w:rPr>
                  <w:t>SYDNEY SOUTH</w:t>
                </w:r>
              </w:sdtContent>
            </w:sdt>
            <w:r w:rsidR="002748B1" w:rsidRPr="00F1033C">
              <w:rPr>
                <w:rFonts w:ascii="Arial" w:eastAsia="Times New Roman" w:hAnsi="Arial" w:cs="Arial"/>
                <w:sz w:val="24"/>
                <w:szCs w:val="24"/>
                <w:lang w:eastAsia="en-AU"/>
              </w:rPr>
              <w:t xml:space="preserve"> PLANNING PANEL</w:t>
            </w:r>
            <w:r w:rsidR="00E32528" w:rsidRPr="00F1033C">
              <w:rPr>
                <w:rFonts w:ascii="Arial" w:eastAsia="Times New Roman" w:hAnsi="Arial" w:cs="Arial"/>
                <w:sz w:val="24"/>
                <w:szCs w:val="24"/>
                <w:lang w:eastAsia="en-AU"/>
              </w:rPr>
              <w:t xml:space="preserve"> </w:t>
            </w:r>
          </w:p>
        </w:tc>
      </w:tr>
    </w:tbl>
    <w:p w14:paraId="4E557B1D" w14:textId="77777777" w:rsidR="002748B1" w:rsidRPr="00E93CB4"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E93CB4"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E93CB4" w:rsidRDefault="009B4677" w:rsidP="005722FD">
            <w:pPr>
              <w:spacing w:before="60" w:after="60"/>
              <w:rPr>
                <w:rFonts w:ascii="Arial" w:hAnsi="Arial" w:cs="Arial"/>
              </w:rPr>
            </w:pPr>
            <w:r>
              <w:rPr>
                <w:rFonts w:ascii="Arial" w:hAnsi="Arial" w:cs="Arial"/>
                <w:color w:val="auto"/>
                <w:sz w:val="22"/>
                <w:szCs w:val="22"/>
              </w:rPr>
              <w:t>PANEL REFERENCE &amp; DA NUMBER</w:t>
            </w:r>
          </w:p>
        </w:tc>
        <w:tc>
          <w:tcPr>
            <w:tcW w:w="3393" w:type="pct"/>
            <w:vAlign w:val="center"/>
          </w:tcPr>
          <w:p w14:paraId="626D721E" w14:textId="66CF37AC" w:rsidR="002748B1" w:rsidRPr="00E93CB4" w:rsidRDefault="00A03FA6"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D65D15">
              <w:rPr>
                <w:rFonts w:ascii="Arial" w:hAnsi="Arial" w:cs="Arial"/>
                <w:color w:val="auto"/>
                <w:sz w:val="22"/>
                <w:szCs w:val="22"/>
                <w:lang w:val="en-AU"/>
              </w:rPr>
              <w:t>PPSSSH-17</w:t>
            </w:r>
            <w:r>
              <w:rPr>
                <w:rFonts w:ascii="Arial" w:hAnsi="Arial" w:cs="Arial"/>
                <w:color w:val="auto"/>
                <w:sz w:val="22"/>
                <w:szCs w:val="22"/>
                <w:lang w:val="en-AU"/>
              </w:rPr>
              <w:t>8</w:t>
            </w:r>
            <w:r w:rsidRPr="00D65D15">
              <w:rPr>
                <w:rFonts w:ascii="Arial" w:hAnsi="Arial" w:cs="Arial"/>
                <w:color w:val="auto"/>
                <w:sz w:val="22"/>
                <w:szCs w:val="22"/>
                <w:lang w:val="en-AU"/>
              </w:rPr>
              <w:t xml:space="preserve"> – DA No. </w:t>
            </w:r>
            <w:r>
              <w:rPr>
                <w:rFonts w:ascii="Arial" w:hAnsi="Arial" w:cs="Arial"/>
                <w:color w:val="auto"/>
                <w:sz w:val="22"/>
                <w:szCs w:val="22"/>
                <w:lang w:val="en-AU"/>
              </w:rPr>
              <w:t>1049/2024</w:t>
            </w:r>
          </w:p>
        </w:tc>
      </w:tr>
      <w:tr w:rsidR="009B4677" w:rsidRPr="00E93CB4"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E93CB4" w:rsidRDefault="009B4677" w:rsidP="005722FD">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14:paraId="2200D55E" w14:textId="02C02D14" w:rsidR="009B4677" w:rsidRPr="004A570C" w:rsidRDefault="00A03FA6" w:rsidP="004A570C">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03FA6">
              <w:rPr>
                <w:rFonts w:ascii="Arial" w:hAnsi="Arial" w:cs="Arial"/>
                <w:color w:val="auto"/>
                <w:sz w:val="22"/>
                <w:szCs w:val="22"/>
              </w:rPr>
              <w:t>Demolition of existing structures and construction of a 4</w:t>
            </w:r>
            <w:r w:rsidR="004A570C">
              <w:rPr>
                <w:rFonts w:ascii="Arial" w:hAnsi="Arial" w:cs="Arial"/>
                <w:color w:val="auto"/>
                <w:sz w:val="22"/>
                <w:szCs w:val="22"/>
              </w:rPr>
              <w:t xml:space="preserve"> </w:t>
            </w:r>
            <w:r w:rsidR="004A570C" w:rsidRPr="008830E6">
              <w:rPr>
                <w:rFonts w:ascii="Arial" w:hAnsi="Arial" w:cs="Arial"/>
                <w:color w:val="auto"/>
                <w:sz w:val="22"/>
                <w:szCs w:val="22"/>
              </w:rPr>
              <w:t xml:space="preserve">storey and </w:t>
            </w:r>
            <w:r w:rsidRPr="008830E6">
              <w:rPr>
                <w:rFonts w:ascii="Arial" w:hAnsi="Arial" w:cs="Arial"/>
                <w:color w:val="auto"/>
                <w:sz w:val="22"/>
                <w:szCs w:val="22"/>
              </w:rPr>
              <w:t>5 storey affordable housing residential flat building comprising 42 apartments over basement carparking</w:t>
            </w:r>
          </w:p>
        </w:tc>
      </w:tr>
      <w:tr w:rsidR="002C37C4" w:rsidRPr="00E93CB4"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E93CB4" w:rsidRDefault="002C37C4" w:rsidP="002C37C4">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14:paraId="481696B9" w14:textId="77777777" w:rsidR="00A03FA6" w:rsidRDefault="00A03FA6" w:rsidP="00A03FA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65D15">
              <w:rPr>
                <w:rFonts w:ascii="Arial" w:hAnsi="Arial" w:cs="Arial"/>
                <w:color w:val="auto"/>
                <w:sz w:val="22"/>
                <w:szCs w:val="22"/>
                <w:lang w:val="en-AU"/>
              </w:rPr>
              <w:t xml:space="preserve">Lot </w:t>
            </w:r>
            <w:r>
              <w:rPr>
                <w:rFonts w:ascii="Arial" w:hAnsi="Arial" w:cs="Arial"/>
                <w:color w:val="auto"/>
                <w:sz w:val="22"/>
                <w:szCs w:val="22"/>
                <w:lang w:val="en-AU"/>
              </w:rPr>
              <w:t>42,43,44,45</w:t>
            </w:r>
            <w:r w:rsidRPr="00D65D15">
              <w:rPr>
                <w:rFonts w:ascii="Arial" w:hAnsi="Arial" w:cs="Arial"/>
                <w:color w:val="auto"/>
                <w:sz w:val="22"/>
                <w:szCs w:val="22"/>
                <w:lang w:val="en-AU"/>
              </w:rPr>
              <w:t xml:space="preserve"> DP </w:t>
            </w:r>
            <w:r>
              <w:rPr>
                <w:rFonts w:ascii="Arial" w:hAnsi="Arial" w:cs="Arial"/>
                <w:color w:val="auto"/>
                <w:sz w:val="22"/>
                <w:szCs w:val="22"/>
                <w:lang w:val="en-AU"/>
              </w:rPr>
              <w:t>35211</w:t>
            </w:r>
          </w:p>
          <w:p w14:paraId="47077BF4" w14:textId="25A113AC" w:rsidR="002C37C4" w:rsidRPr="00E93CB4" w:rsidRDefault="00A03FA6" w:rsidP="00A03FA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2D5B97">
              <w:rPr>
                <w:rFonts w:ascii="Arial" w:hAnsi="Arial" w:cs="Arial"/>
                <w:color w:val="auto"/>
                <w:sz w:val="22"/>
                <w:szCs w:val="22"/>
                <w:lang w:val="en-AU"/>
              </w:rPr>
              <w:t>171 Weston Street &amp; 2, 4 &amp; 6 Hinemoa Street, Panania</w:t>
            </w:r>
          </w:p>
        </w:tc>
      </w:tr>
      <w:tr w:rsidR="00A03FA6" w:rsidRPr="00E93CB4"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A03FA6" w:rsidRPr="00E93CB4" w:rsidRDefault="00A03FA6" w:rsidP="00A03FA6">
            <w:pPr>
              <w:spacing w:before="60" w:after="60"/>
              <w:rPr>
                <w:rFonts w:ascii="Arial" w:hAnsi="Arial" w:cs="Arial"/>
              </w:rPr>
            </w:pPr>
            <w:r w:rsidRPr="00E93CB4">
              <w:rPr>
                <w:rFonts w:ascii="Arial" w:hAnsi="Arial" w:cs="Arial"/>
                <w:color w:val="auto"/>
                <w:sz w:val="22"/>
                <w:szCs w:val="22"/>
              </w:rPr>
              <w:t>APPLICANT</w:t>
            </w:r>
          </w:p>
        </w:tc>
        <w:tc>
          <w:tcPr>
            <w:tcW w:w="3393" w:type="pct"/>
            <w:vAlign w:val="center"/>
          </w:tcPr>
          <w:p w14:paraId="29657E3F" w14:textId="66D194E6" w:rsidR="00A03FA6" w:rsidRPr="00E93CB4" w:rsidRDefault="00A03FA6" w:rsidP="00A03FA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12310B">
              <w:rPr>
                <w:rFonts w:ascii="Arial" w:hAnsi="Arial" w:cs="Arial"/>
                <w:color w:val="auto"/>
                <w:sz w:val="22"/>
                <w:szCs w:val="22"/>
                <w:lang w:val="en-AU"/>
              </w:rPr>
              <w:t>NSW Land and Housing Corporation</w:t>
            </w:r>
          </w:p>
        </w:tc>
      </w:tr>
      <w:tr w:rsidR="00A03FA6" w:rsidRPr="00E93CB4"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A03FA6" w:rsidRPr="00E93CB4" w:rsidRDefault="00A03FA6" w:rsidP="00A03FA6">
            <w:pPr>
              <w:spacing w:before="60" w:after="60"/>
              <w:rPr>
                <w:rFonts w:ascii="Arial" w:hAnsi="Arial" w:cs="Arial"/>
              </w:rPr>
            </w:pPr>
            <w:r w:rsidRPr="00D9139E">
              <w:rPr>
                <w:rFonts w:ascii="Arial" w:hAnsi="Arial" w:cs="Arial"/>
                <w:color w:val="auto"/>
                <w:sz w:val="22"/>
                <w:szCs w:val="22"/>
              </w:rPr>
              <w:t>OWNER</w:t>
            </w:r>
          </w:p>
        </w:tc>
        <w:tc>
          <w:tcPr>
            <w:tcW w:w="3393" w:type="pct"/>
            <w:vAlign w:val="center"/>
          </w:tcPr>
          <w:p w14:paraId="7DF7A947" w14:textId="114A2103" w:rsidR="00A03FA6" w:rsidRPr="00E93CB4" w:rsidRDefault="00A03FA6" w:rsidP="00A03FA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12310B">
              <w:rPr>
                <w:rFonts w:ascii="Arial" w:hAnsi="Arial" w:cs="Arial"/>
                <w:color w:val="auto"/>
                <w:sz w:val="22"/>
                <w:szCs w:val="22"/>
                <w:lang w:val="en-AU"/>
              </w:rPr>
              <w:t xml:space="preserve">NSW Land and Housing Corporation </w:t>
            </w:r>
          </w:p>
        </w:tc>
      </w:tr>
      <w:tr w:rsidR="00A03FA6" w:rsidRPr="00E93CB4"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A03FA6" w:rsidRPr="00D9139E" w:rsidRDefault="00A03FA6" w:rsidP="00A03FA6">
            <w:pPr>
              <w:spacing w:before="60" w:after="60"/>
              <w:rPr>
                <w:rFonts w:ascii="Arial" w:hAnsi="Arial" w:cs="Arial"/>
              </w:rPr>
            </w:pPr>
            <w:r w:rsidRPr="00D9139E">
              <w:rPr>
                <w:rFonts w:ascii="Arial" w:hAnsi="Arial" w:cs="Arial"/>
                <w:color w:val="auto"/>
                <w:sz w:val="22"/>
                <w:szCs w:val="22"/>
              </w:rPr>
              <w:t>DA LODGEMENT</w:t>
            </w:r>
            <w:r>
              <w:rPr>
                <w:rFonts w:ascii="Arial" w:hAnsi="Arial" w:cs="Arial"/>
                <w:color w:val="auto"/>
                <w:sz w:val="22"/>
                <w:szCs w:val="22"/>
              </w:rPr>
              <w:t xml:space="preserve"> DATE</w:t>
            </w:r>
          </w:p>
        </w:tc>
        <w:tc>
          <w:tcPr>
            <w:tcW w:w="3393" w:type="pct"/>
            <w:vAlign w:val="center"/>
          </w:tcPr>
          <w:p w14:paraId="2BF75E23" w14:textId="34F225FF" w:rsidR="00A03FA6" w:rsidRPr="00E93CB4" w:rsidRDefault="00A03FA6" w:rsidP="00A03FA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ascii="Arial" w:hAnsi="Arial" w:cs="Arial"/>
                <w:color w:val="auto"/>
                <w:sz w:val="22"/>
                <w:szCs w:val="22"/>
                <w:lang w:val="en-AU"/>
              </w:rPr>
              <w:t>11 October 2024</w:t>
            </w:r>
          </w:p>
        </w:tc>
      </w:tr>
      <w:tr w:rsidR="00A03FA6" w:rsidRPr="00E93CB4"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69FA4C18" w:rsidR="00A03FA6" w:rsidRPr="00E93CB4" w:rsidRDefault="00A03FA6" w:rsidP="00A03FA6">
            <w:pPr>
              <w:spacing w:before="60" w:after="60"/>
              <w:rPr>
                <w:rFonts w:ascii="Arial" w:hAnsi="Arial" w:cs="Arial"/>
              </w:rPr>
            </w:pPr>
            <w:r w:rsidRPr="1F788C1D">
              <w:rPr>
                <w:rFonts w:ascii="Arial" w:hAnsi="Arial" w:cs="Arial"/>
                <w:color w:val="auto"/>
                <w:sz w:val="22"/>
                <w:szCs w:val="22"/>
              </w:rPr>
              <w:t xml:space="preserve">APPLICATION TYPE </w:t>
            </w:r>
          </w:p>
        </w:tc>
        <w:tc>
          <w:tcPr>
            <w:tcW w:w="3393" w:type="pct"/>
            <w:vAlign w:val="center"/>
          </w:tcPr>
          <w:p w14:paraId="5C5A9B6E" w14:textId="48A87929" w:rsidR="00A03FA6" w:rsidRPr="00E93CB4" w:rsidRDefault="00A03FA6" w:rsidP="00A03FA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12310B">
              <w:rPr>
                <w:rFonts w:ascii="Arial" w:hAnsi="Arial" w:cs="Arial"/>
                <w:color w:val="auto"/>
                <w:sz w:val="22"/>
                <w:szCs w:val="22"/>
                <w:lang w:val="en-AU"/>
              </w:rPr>
              <w:t>Development Application/CROWN DA</w:t>
            </w:r>
          </w:p>
        </w:tc>
      </w:tr>
      <w:tr w:rsidR="00A03FA6" w:rsidRPr="00E93CB4"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A03FA6" w:rsidRPr="00E93CB4" w:rsidRDefault="00A03FA6" w:rsidP="00A03FA6">
            <w:pPr>
              <w:spacing w:before="60" w:after="6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02A0525A" w14:textId="234B0D08" w:rsidR="00A03FA6" w:rsidRDefault="00A03FA6" w:rsidP="00A03FA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iCs/>
                <w:color w:val="auto"/>
                <w:sz w:val="22"/>
                <w:szCs w:val="22"/>
                <w:lang w:val="en-AU"/>
              </w:rPr>
            </w:pPr>
            <w:r>
              <w:rPr>
                <w:rFonts w:ascii="Arial" w:hAnsi="Arial" w:cs="Arial"/>
                <w:color w:val="auto"/>
                <w:sz w:val="22"/>
                <w:szCs w:val="22"/>
                <w:lang w:val="en-AU"/>
              </w:rPr>
              <w:t>Section 2.19(1) and Section 4</w:t>
            </w:r>
            <w:r>
              <w:rPr>
                <w:rFonts w:ascii="Arial" w:hAnsi="Arial" w:cs="Arial"/>
                <w:color w:val="FF0000"/>
                <w:sz w:val="22"/>
                <w:szCs w:val="22"/>
                <w:lang w:val="en-AU"/>
              </w:rPr>
              <w:t xml:space="preserve"> </w:t>
            </w:r>
            <w:r w:rsidRPr="00280E64">
              <w:rPr>
                <w:rFonts w:ascii="Arial" w:hAnsi="Arial" w:cs="Arial"/>
                <w:color w:val="auto"/>
                <w:sz w:val="22"/>
                <w:szCs w:val="22"/>
                <w:lang w:val="en-AU"/>
              </w:rPr>
              <w:t xml:space="preserve">of </w:t>
            </w:r>
            <w:r w:rsidRPr="007D0E45">
              <w:rPr>
                <w:rFonts w:ascii="Arial" w:hAnsi="Arial" w:cs="Arial"/>
                <w:color w:val="auto"/>
                <w:sz w:val="22"/>
                <w:szCs w:val="22"/>
                <w:lang w:val="en-AU"/>
              </w:rPr>
              <w:t xml:space="preserve">Schedule </w:t>
            </w:r>
            <w:r>
              <w:rPr>
                <w:rFonts w:ascii="Arial" w:hAnsi="Arial" w:cs="Arial"/>
                <w:color w:val="auto"/>
                <w:sz w:val="22"/>
                <w:szCs w:val="22"/>
                <w:lang w:val="en-AU"/>
              </w:rPr>
              <w:t>6</w:t>
            </w:r>
            <w:r w:rsidRPr="007D0E45">
              <w:rPr>
                <w:rFonts w:ascii="Arial" w:hAnsi="Arial" w:cs="Arial"/>
                <w:color w:val="auto"/>
                <w:sz w:val="22"/>
                <w:szCs w:val="22"/>
                <w:lang w:val="en-AU"/>
              </w:rPr>
              <w:t xml:space="preserve"> of </w:t>
            </w:r>
            <w:r w:rsidRPr="00083AF5">
              <w:rPr>
                <w:rFonts w:ascii="Arial" w:hAnsi="Arial" w:cs="Arial"/>
                <w:bCs/>
                <w:i/>
                <w:color w:val="auto"/>
                <w:sz w:val="22"/>
                <w:szCs w:val="22"/>
                <w:lang w:val="en-AU"/>
              </w:rPr>
              <w:t xml:space="preserve">State Environmental Planning Policy (Planning Systems) </w:t>
            </w:r>
            <w:r w:rsidR="007416D5" w:rsidRPr="00083AF5">
              <w:rPr>
                <w:rFonts w:ascii="Arial" w:hAnsi="Arial" w:cs="Arial"/>
                <w:bCs/>
                <w:i/>
                <w:color w:val="auto"/>
                <w:sz w:val="22"/>
                <w:szCs w:val="22"/>
                <w:lang w:val="en-AU"/>
              </w:rPr>
              <w:t>2021</w:t>
            </w:r>
            <w:r w:rsidR="007416D5">
              <w:rPr>
                <w:rFonts w:ascii="Arial" w:hAnsi="Arial" w:cs="Arial"/>
                <w:bCs/>
                <w:i/>
                <w:color w:val="auto"/>
                <w:sz w:val="22"/>
                <w:szCs w:val="22"/>
                <w:lang w:val="en-AU"/>
              </w:rPr>
              <w:t xml:space="preserve"> </w:t>
            </w:r>
            <w:r w:rsidR="007416D5" w:rsidRPr="00280E64">
              <w:rPr>
                <w:rFonts w:ascii="Arial" w:hAnsi="Arial" w:cs="Arial"/>
                <w:iCs/>
                <w:color w:val="auto"/>
                <w:sz w:val="22"/>
                <w:szCs w:val="22"/>
                <w:lang w:val="en-AU"/>
              </w:rPr>
              <w:t>declares</w:t>
            </w:r>
            <w:r w:rsidRPr="00280E64">
              <w:rPr>
                <w:rFonts w:ascii="Arial" w:hAnsi="Arial" w:cs="Arial"/>
                <w:iCs/>
                <w:color w:val="auto"/>
                <w:sz w:val="22"/>
                <w:szCs w:val="22"/>
                <w:lang w:val="en-AU"/>
              </w:rPr>
              <w:t xml:space="preserve"> the proposal regionally significant development </w:t>
            </w:r>
            <w:r>
              <w:rPr>
                <w:rFonts w:ascii="Arial" w:hAnsi="Arial" w:cs="Arial"/>
                <w:iCs/>
                <w:color w:val="auto"/>
                <w:sz w:val="22"/>
                <w:szCs w:val="22"/>
                <w:lang w:val="en-AU"/>
              </w:rPr>
              <w:t xml:space="preserve">as: </w:t>
            </w:r>
          </w:p>
          <w:p w14:paraId="39CA5059" w14:textId="2338EE75" w:rsidR="00A03FA6" w:rsidRPr="0004376E" w:rsidRDefault="00A03FA6" w:rsidP="00A03FA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Pr>
                <w:rFonts w:ascii="Arial" w:hAnsi="Arial" w:cs="Arial"/>
                <w:iCs/>
                <w:color w:val="auto"/>
                <w:sz w:val="22"/>
                <w:szCs w:val="22"/>
                <w:lang w:val="en-AU"/>
              </w:rPr>
              <w:t xml:space="preserve">The Development is carried out by or on behalf of the Crown with an estimated development cost of more than $5 million </w:t>
            </w:r>
            <w:r w:rsidRPr="007D0E45">
              <w:rPr>
                <w:rFonts w:ascii="Arial" w:hAnsi="Arial" w:cs="Arial"/>
                <w:color w:val="FF0000"/>
                <w:sz w:val="22"/>
                <w:szCs w:val="22"/>
                <w:lang w:val="en-AU"/>
              </w:rPr>
              <w:t xml:space="preserve"> </w:t>
            </w:r>
          </w:p>
        </w:tc>
      </w:tr>
      <w:tr w:rsidR="00A03FA6" w:rsidRPr="00E93CB4"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A03FA6" w:rsidRPr="009B4677" w:rsidRDefault="00A03FA6" w:rsidP="00A03FA6">
            <w:pPr>
              <w:spacing w:before="60" w:after="60"/>
              <w:rPr>
                <w:rFonts w:ascii="Arial" w:hAnsi="Arial" w:cs="Arial"/>
              </w:rPr>
            </w:pPr>
            <w:r w:rsidRPr="009B4677">
              <w:rPr>
                <w:rFonts w:ascii="Arial" w:hAnsi="Arial" w:cs="Arial"/>
                <w:color w:val="auto"/>
                <w:sz w:val="22"/>
                <w:szCs w:val="22"/>
              </w:rPr>
              <w:t>CIV</w:t>
            </w:r>
          </w:p>
        </w:tc>
        <w:tc>
          <w:tcPr>
            <w:tcW w:w="3393" w:type="pct"/>
            <w:vAlign w:val="center"/>
          </w:tcPr>
          <w:p w14:paraId="327C16F1" w14:textId="6EB1A8F2" w:rsidR="00A03FA6" w:rsidRPr="00541E26" w:rsidRDefault="00A03FA6" w:rsidP="00A03FA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12310B">
              <w:rPr>
                <w:rFonts w:ascii="Arial" w:hAnsi="Arial" w:cs="Arial"/>
                <w:iCs/>
                <w:color w:val="auto"/>
                <w:sz w:val="22"/>
                <w:szCs w:val="22"/>
                <w:lang w:val="en-AU"/>
              </w:rPr>
              <w:t>$</w:t>
            </w:r>
            <w:r>
              <w:rPr>
                <w:rFonts w:ascii="Arial" w:hAnsi="Arial" w:cs="Arial"/>
                <w:iCs/>
                <w:color w:val="auto"/>
                <w:sz w:val="22"/>
                <w:szCs w:val="22"/>
                <w:lang w:val="en-AU"/>
              </w:rPr>
              <w:t>23</w:t>
            </w:r>
            <w:r w:rsidRPr="0012310B">
              <w:rPr>
                <w:rFonts w:ascii="Arial" w:hAnsi="Arial" w:cs="Arial"/>
                <w:iCs/>
                <w:color w:val="auto"/>
                <w:sz w:val="22"/>
                <w:szCs w:val="22"/>
                <w:lang w:val="en-AU"/>
              </w:rPr>
              <w:t>,</w:t>
            </w:r>
            <w:r>
              <w:rPr>
                <w:rFonts w:ascii="Arial" w:hAnsi="Arial" w:cs="Arial"/>
                <w:iCs/>
                <w:color w:val="auto"/>
                <w:sz w:val="22"/>
                <w:szCs w:val="22"/>
                <w:lang w:val="en-AU"/>
              </w:rPr>
              <w:t>420,246</w:t>
            </w:r>
            <w:r w:rsidRPr="0012310B">
              <w:rPr>
                <w:rFonts w:ascii="Arial" w:hAnsi="Arial" w:cs="Arial"/>
                <w:iCs/>
                <w:color w:val="auto"/>
                <w:sz w:val="22"/>
                <w:szCs w:val="22"/>
                <w:lang w:val="en-AU"/>
              </w:rPr>
              <w:t xml:space="preserve"> (excluding GST)</w:t>
            </w:r>
          </w:p>
        </w:tc>
      </w:tr>
      <w:tr w:rsidR="00A03FA6" w:rsidRPr="00E93CB4"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A03FA6" w:rsidRPr="00E93CB4" w:rsidRDefault="00A03FA6" w:rsidP="00A03FA6">
            <w:pPr>
              <w:spacing w:before="60" w:after="6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14:paraId="1FFC2FF9" w14:textId="44574A24" w:rsidR="00A03FA6" w:rsidRPr="00E93CB4" w:rsidRDefault="00A03FA6" w:rsidP="00A03FA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ascii="Arial" w:hAnsi="Arial" w:cs="Arial"/>
                <w:bCs/>
                <w:iCs/>
                <w:color w:val="auto"/>
                <w:sz w:val="22"/>
                <w:szCs w:val="22"/>
              </w:rPr>
              <w:t>Wall height variation</w:t>
            </w:r>
          </w:p>
        </w:tc>
      </w:tr>
      <w:tr w:rsidR="00A03FA6" w:rsidRPr="00E93CB4"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A03FA6" w:rsidRPr="009B4677" w:rsidRDefault="00A03FA6" w:rsidP="00A03FA6">
            <w:pPr>
              <w:spacing w:before="60" w:after="60"/>
              <w:rPr>
                <w:rFonts w:ascii="Arial" w:hAnsi="Arial" w:cs="Arial"/>
              </w:rPr>
            </w:pPr>
            <w:r w:rsidRPr="00C072AB">
              <w:rPr>
                <w:rFonts w:ascii="Arial" w:hAnsi="Arial" w:cs="Arial"/>
                <w:color w:val="auto"/>
                <w:sz w:val="22"/>
                <w:szCs w:val="22"/>
              </w:rPr>
              <w:t>KEY SEPP/LEP</w:t>
            </w:r>
          </w:p>
        </w:tc>
        <w:tc>
          <w:tcPr>
            <w:tcW w:w="3393" w:type="pct"/>
            <w:vAlign w:val="center"/>
          </w:tcPr>
          <w:p w14:paraId="728DA3C8" w14:textId="77777777" w:rsidR="00A03FA6" w:rsidRPr="0099097A" w:rsidRDefault="00A03FA6" w:rsidP="007A728B">
            <w:pPr>
              <w:numPr>
                <w:ilvl w:val="0"/>
                <w:numId w:val="2"/>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99097A">
              <w:rPr>
                <w:rFonts w:ascii="Arial" w:hAnsi="Arial" w:cs="Arial"/>
                <w:bCs/>
                <w:iCs/>
                <w:color w:val="auto"/>
                <w:sz w:val="22"/>
                <w:szCs w:val="22"/>
              </w:rPr>
              <w:t>State Environmental Planning Policy (Biodiversity and Conservation) 2021</w:t>
            </w:r>
          </w:p>
          <w:p w14:paraId="3ED1345B" w14:textId="77777777" w:rsidR="00A03FA6" w:rsidRPr="0099097A" w:rsidRDefault="00A03FA6" w:rsidP="007A728B">
            <w:pPr>
              <w:numPr>
                <w:ilvl w:val="0"/>
                <w:numId w:val="2"/>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99097A">
              <w:rPr>
                <w:rFonts w:ascii="Arial" w:hAnsi="Arial" w:cs="Arial"/>
                <w:bCs/>
                <w:iCs/>
                <w:color w:val="auto"/>
                <w:sz w:val="22"/>
                <w:szCs w:val="22"/>
              </w:rPr>
              <w:t>State Environmental Planning Policy (Housing) 2021</w:t>
            </w:r>
          </w:p>
          <w:p w14:paraId="7AD254E8" w14:textId="77777777" w:rsidR="00A03FA6" w:rsidRPr="0099097A" w:rsidRDefault="00A03FA6" w:rsidP="007A728B">
            <w:pPr>
              <w:numPr>
                <w:ilvl w:val="0"/>
                <w:numId w:val="2"/>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99097A">
              <w:rPr>
                <w:rFonts w:ascii="Arial" w:hAnsi="Arial" w:cs="Arial"/>
                <w:bCs/>
                <w:iCs/>
                <w:color w:val="auto"/>
                <w:sz w:val="22"/>
                <w:szCs w:val="22"/>
              </w:rPr>
              <w:t>State Environmental Planning Policy (Sustainable Buildings) 2022</w:t>
            </w:r>
          </w:p>
          <w:p w14:paraId="72103DEA" w14:textId="77777777" w:rsidR="00A03FA6" w:rsidRPr="0099097A" w:rsidRDefault="00A03FA6" w:rsidP="007A728B">
            <w:pPr>
              <w:numPr>
                <w:ilvl w:val="0"/>
                <w:numId w:val="2"/>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99097A">
              <w:rPr>
                <w:rFonts w:ascii="Arial" w:hAnsi="Arial" w:cs="Arial"/>
                <w:bCs/>
                <w:iCs/>
                <w:color w:val="auto"/>
                <w:sz w:val="22"/>
                <w:szCs w:val="22"/>
              </w:rPr>
              <w:t>State Environmental Planning Policy (Planning Systems) 2021</w:t>
            </w:r>
          </w:p>
          <w:p w14:paraId="7424411A" w14:textId="77777777" w:rsidR="00A03FA6" w:rsidRPr="0099097A" w:rsidRDefault="00A03FA6" w:rsidP="007A728B">
            <w:pPr>
              <w:numPr>
                <w:ilvl w:val="0"/>
                <w:numId w:val="2"/>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99097A">
              <w:rPr>
                <w:rFonts w:ascii="Arial" w:hAnsi="Arial" w:cs="Arial"/>
                <w:bCs/>
                <w:iCs/>
                <w:color w:val="auto"/>
                <w:sz w:val="22"/>
                <w:szCs w:val="22"/>
              </w:rPr>
              <w:t>State Environmental Planning Policy (Resilience and Hazards) 2021</w:t>
            </w:r>
          </w:p>
          <w:p w14:paraId="2DE26F78" w14:textId="77777777" w:rsidR="00A03FA6" w:rsidRPr="0099097A" w:rsidRDefault="00A03FA6" w:rsidP="007A728B">
            <w:pPr>
              <w:numPr>
                <w:ilvl w:val="0"/>
                <w:numId w:val="2"/>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99097A">
              <w:rPr>
                <w:rFonts w:ascii="Arial" w:hAnsi="Arial" w:cs="Arial"/>
                <w:bCs/>
                <w:iCs/>
                <w:color w:val="auto"/>
                <w:sz w:val="22"/>
                <w:szCs w:val="22"/>
              </w:rPr>
              <w:t>State Environmental Planning Policy (Transport and Infrastructure) 2021</w:t>
            </w:r>
          </w:p>
          <w:p w14:paraId="62DB0D28" w14:textId="366698AE" w:rsidR="00A03FA6" w:rsidRPr="0099097A" w:rsidRDefault="00A03FA6" w:rsidP="007A728B">
            <w:pPr>
              <w:numPr>
                <w:ilvl w:val="0"/>
                <w:numId w:val="2"/>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99097A">
              <w:rPr>
                <w:rFonts w:ascii="Arial" w:hAnsi="Arial" w:cs="Arial"/>
                <w:bCs/>
                <w:iCs/>
                <w:color w:val="auto"/>
                <w:sz w:val="22"/>
                <w:szCs w:val="22"/>
              </w:rPr>
              <w:t>Canterbury-Bankstown Local Environmental Plan 2023</w:t>
            </w:r>
          </w:p>
          <w:p w14:paraId="293D326F" w14:textId="4DCB4A1B" w:rsidR="00A03FA6" w:rsidRPr="004A570C" w:rsidRDefault="00A03FA6" w:rsidP="00A03FA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strike/>
                <w:color w:val="FF0000"/>
              </w:rPr>
            </w:pPr>
          </w:p>
        </w:tc>
      </w:tr>
      <w:tr w:rsidR="00A03FA6" w:rsidRPr="00E93CB4"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246AC68" w:rsidR="00A03FA6" w:rsidRDefault="00A03FA6" w:rsidP="00A03FA6">
            <w:pPr>
              <w:spacing w:before="60" w:after="60"/>
              <w:jc w:val="both"/>
              <w:rPr>
                <w:rFonts w:ascii="Arial" w:hAnsi="Arial" w:cs="Arial"/>
              </w:rPr>
            </w:pPr>
            <w:r>
              <w:rPr>
                <w:rFonts w:ascii="Arial" w:hAnsi="Arial" w:cs="Arial"/>
                <w:color w:val="auto"/>
                <w:sz w:val="22"/>
                <w:szCs w:val="22"/>
              </w:rPr>
              <w:t xml:space="preserve">TOTAL </w:t>
            </w:r>
            <w:r w:rsidRPr="00D9139E">
              <w:rPr>
                <w:rFonts w:ascii="Arial" w:hAnsi="Arial" w:cs="Arial"/>
                <w:color w:val="auto"/>
                <w:sz w:val="22"/>
                <w:szCs w:val="22"/>
              </w:rPr>
              <w:t>&amp; UNIQUE SUBMISSIONS</w:t>
            </w:r>
            <w:r>
              <w:rPr>
                <w:rFonts w:ascii="Arial" w:hAnsi="Arial" w:cs="Arial"/>
                <w:color w:val="auto"/>
                <w:sz w:val="22"/>
                <w:szCs w:val="22"/>
              </w:rPr>
              <w:t xml:space="preserve"> </w:t>
            </w:r>
            <w:r w:rsidRPr="001A3DA0">
              <w:rPr>
                <w:rFonts w:ascii="Arial" w:hAnsi="Arial" w:cs="Arial"/>
                <w:color w:val="auto"/>
                <w:sz w:val="22"/>
                <w:szCs w:val="22"/>
              </w:rPr>
              <w:t xml:space="preserve"> KEY </w:t>
            </w:r>
            <w:r>
              <w:rPr>
                <w:rFonts w:ascii="Arial" w:hAnsi="Arial" w:cs="Arial"/>
                <w:color w:val="auto"/>
                <w:sz w:val="22"/>
                <w:szCs w:val="22"/>
              </w:rPr>
              <w:t xml:space="preserve">ISSUES IN </w:t>
            </w:r>
            <w:r w:rsidRPr="001A3DA0">
              <w:rPr>
                <w:rFonts w:ascii="Arial" w:hAnsi="Arial" w:cs="Arial"/>
                <w:color w:val="auto"/>
                <w:sz w:val="22"/>
                <w:szCs w:val="22"/>
              </w:rPr>
              <w:t>SUBMISSIONS</w:t>
            </w:r>
          </w:p>
        </w:tc>
        <w:tc>
          <w:tcPr>
            <w:tcW w:w="3393" w:type="pct"/>
            <w:vAlign w:val="center"/>
          </w:tcPr>
          <w:p w14:paraId="57B8209A" w14:textId="78BD6CB1" w:rsidR="00A03FA6" w:rsidRPr="00E93CB4" w:rsidRDefault="00A03FA6" w:rsidP="00A03FA6">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4B6A6D">
              <w:rPr>
                <w:rFonts w:ascii="Arial" w:hAnsi="Arial" w:cs="Arial"/>
                <w:color w:val="auto"/>
                <w:sz w:val="22"/>
                <w:szCs w:val="22"/>
              </w:rPr>
              <w:t>Four (4) unique submissions</w:t>
            </w:r>
          </w:p>
        </w:tc>
      </w:tr>
      <w:tr w:rsidR="00A03FA6" w:rsidRPr="00E93CB4"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A03FA6" w:rsidRDefault="00A03FA6" w:rsidP="00A03FA6">
            <w:pPr>
              <w:spacing w:before="60" w:after="60"/>
              <w:jc w:val="both"/>
              <w:rPr>
                <w:rFonts w:ascii="Arial" w:hAnsi="Arial" w:cs="Arial"/>
              </w:rPr>
            </w:pPr>
            <w:r w:rsidRPr="00F50F3C">
              <w:rPr>
                <w:rFonts w:ascii="Arial" w:hAnsi="Arial" w:cs="Arial"/>
                <w:color w:val="auto"/>
                <w:sz w:val="22"/>
                <w:szCs w:val="22"/>
              </w:rPr>
              <w:lastRenderedPageBreak/>
              <w:t>DOCUMENTS SUBMITTED FOR  CONSIDERATION</w:t>
            </w:r>
          </w:p>
        </w:tc>
        <w:tc>
          <w:tcPr>
            <w:tcW w:w="3393" w:type="pct"/>
            <w:vAlign w:val="center"/>
          </w:tcPr>
          <w:p w14:paraId="6D7E2B54" w14:textId="2EE5A061"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Architectural Plans</w:t>
            </w:r>
          </w:p>
          <w:p w14:paraId="3C642144" w14:textId="3D78AF70" w:rsid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 xml:space="preserve">Landscape Plan </w:t>
            </w:r>
          </w:p>
          <w:p w14:paraId="404CAD95" w14:textId="7038690F"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Stormwater Drainage Plan</w:t>
            </w:r>
          </w:p>
          <w:p w14:paraId="6DC9E22A" w14:textId="4A273F3B"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Traffic Report</w:t>
            </w:r>
          </w:p>
          <w:p w14:paraId="089042D7" w14:textId="6F817823"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 xml:space="preserve">Traffic Impact Assessment </w:t>
            </w:r>
          </w:p>
          <w:p w14:paraId="5CA5BB2A" w14:textId="60D36E39"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Clause 4.6 Variation Request</w:t>
            </w:r>
          </w:p>
          <w:p w14:paraId="5BC05BA6" w14:textId="259B5C83"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Statement Of Environmental Effects</w:t>
            </w:r>
          </w:p>
          <w:p w14:paraId="66C1E208" w14:textId="226D02AA"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Survey Plan</w:t>
            </w:r>
          </w:p>
          <w:p w14:paraId="2EA03EF0" w14:textId="70F00D3F"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Cost Estimate Report</w:t>
            </w:r>
          </w:p>
          <w:p w14:paraId="6C83CAF3" w14:textId="13800EE2"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Water Management Plan</w:t>
            </w:r>
          </w:p>
          <w:p w14:paraId="759DC927" w14:textId="43E52F0A"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Rail Impact Assessment Report</w:t>
            </w:r>
          </w:p>
          <w:p w14:paraId="2017A106" w14:textId="3103EC2C"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Flood Risk Management Report</w:t>
            </w:r>
          </w:p>
          <w:p w14:paraId="638A29B3" w14:textId="5D9AB8FA"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Rail Monitoring Plan</w:t>
            </w:r>
          </w:p>
          <w:p w14:paraId="4AFF6FCF" w14:textId="2A6F4C9E"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Fire Engineering Letter</w:t>
            </w:r>
          </w:p>
          <w:p w14:paraId="4933E929" w14:textId="65033470"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BASIX Certificate</w:t>
            </w:r>
          </w:p>
          <w:p w14:paraId="0C0E44A3" w14:textId="5AD3CD1B"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 xml:space="preserve">BCA Report </w:t>
            </w:r>
          </w:p>
          <w:p w14:paraId="3A063D1B" w14:textId="135C92EA"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Geotechnical Report</w:t>
            </w:r>
          </w:p>
          <w:p w14:paraId="1FAB13CD" w14:textId="0C40DA44"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Acoustic Report</w:t>
            </w:r>
          </w:p>
          <w:p w14:paraId="6B5A7742" w14:textId="7DCC17DF"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Access Report</w:t>
            </w:r>
          </w:p>
          <w:p w14:paraId="03333ADF" w14:textId="659C0B0C" w:rsid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 xml:space="preserve">Arboricultural Impact Assessment </w:t>
            </w:r>
          </w:p>
          <w:p w14:paraId="013A9987" w14:textId="61D19656" w:rsidR="00424085" w:rsidRPr="00A03FA6" w:rsidRDefault="00424085"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Aboriginal Heritage Information Management Systems (AHIMS) search</w:t>
            </w:r>
          </w:p>
          <w:p w14:paraId="3DD2C165" w14:textId="4E1B76C6"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Design Verification Statement</w:t>
            </w:r>
          </w:p>
          <w:p w14:paraId="767207D7" w14:textId="43867546"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Design Review Report</w:t>
            </w:r>
          </w:p>
          <w:p w14:paraId="7AF07D72" w14:textId="6F051758" w:rsidR="00A03FA6" w:rsidRPr="00A03FA6" w:rsidRDefault="00A03FA6" w:rsidP="006C17D7">
            <w:pPr>
              <w:pStyle w:val="ListParagraph"/>
              <w:numPr>
                <w:ilvl w:val="0"/>
                <w:numId w:val="1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03FA6">
              <w:rPr>
                <w:rFonts w:ascii="Arial" w:hAnsi="Arial" w:cs="Arial"/>
                <w:color w:val="auto"/>
                <w:sz w:val="22"/>
                <w:szCs w:val="22"/>
                <w:lang w:val="en-AU"/>
              </w:rPr>
              <w:t>Design Advice Letter</w:t>
            </w:r>
          </w:p>
          <w:p w14:paraId="56D26860" w14:textId="682FABDF" w:rsidR="00A03FA6" w:rsidRPr="00FC2AF2" w:rsidRDefault="00A03FA6" w:rsidP="00A03FA6">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p>
        </w:tc>
      </w:tr>
      <w:tr w:rsidR="00A03FA6" w:rsidRPr="00E93CB4"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A03FA6" w:rsidRPr="00FC2AF2" w:rsidRDefault="00A03FA6" w:rsidP="00A03FA6">
            <w:pPr>
              <w:spacing w:before="60" w:after="60"/>
              <w:jc w:val="both"/>
              <w:rPr>
                <w:rFonts w:ascii="Arial" w:hAnsi="Arial" w:cs="Arial"/>
                <w:color w:val="auto"/>
                <w:sz w:val="22"/>
                <w:szCs w:val="22"/>
              </w:rPr>
            </w:pPr>
            <w:r w:rsidRPr="00FC2AF2">
              <w:rPr>
                <w:rFonts w:ascii="Arial" w:hAnsi="Arial" w:cs="Arial"/>
                <w:color w:val="auto"/>
                <w:sz w:val="22"/>
                <w:szCs w:val="22"/>
              </w:rPr>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14:paraId="20444AC0" w14:textId="3F0D5560" w:rsidR="00A03FA6" w:rsidRPr="0021000D" w:rsidRDefault="0003509D" w:rsidP="00A03FA6">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21000D">
              <w:rPr>
                <w:rFonts w:ascii="Arial" w:hAnsi="Arial" w:cs="Arial"/>
                <w:color w:val="auto"/>
                <w:sz w:val="20"/>
                <w:szCs w:val="20"/>
              </w:rPr>
              <w:t>N/A</w:t>
            </w:r>
          </w:p>
        </w:tc>
      </w:tr>
      <w:tr w:rsidR="00A03FA6" w:rsidRPr="00E93CB4"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A03FA6" w:rsidRPr="00E93CB4" w:rsidRDefault="00A03FA6" w:rsidP="00A03FA6">
            <w:pPr>
              <w:spacing w:before="60" w:after="60"/>
              <w:rPr>
                <w:rFonts w:ascii="Arial" w:hAnsi="Arial" w:cs="Arial"/>
                <w:color w:val="auto"/>
                <w:sz w:val="22"/>
                <w:szCs w:val="22"/>
              </w:rPr>
            </w:pPr>
            <w:r>
              <w:rPr>
                <w:rFonts w:ascii="Arial" w:hAnsi="Arial" w:cs="Arial"/>
                <w:color w:val="auto"/>
                <w:sz w:val="22"/>
                <w:szCs w:val="22"/>
              </w:rPr>
              <w:t>RECOMMENDATION</w:t>
            </w:r>
          </w:p>
        </w:tc>
        <w:tc>
          <w:tcPr>
            <w:tcW w:w="3393" w:type="pct"/>
            <w:vAlign w:val="center"/>
          </w:tcPr>
          <w:p w14:paraId="6FC2A579" w14:textId="1E947D3A" w:rsidR="00A03FA6" w:rsidRPr="00A03FA6" w:rsidRDefault="00A03FA6" w:rsidP="00A03FA6">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03FA6">
              <w:rPr>
                <w:rFonts w:ascii="Arial" w:hAnsi="Arial" w:cs="Arial"/>
                <w:color w:val="auto"/>
                <w:sz w:val="22"/>
                <w:szCs w:val="22"/>
              </w:rPr>
              <w:t>Approval</w:t>
            </w:r>
          </w:p>
        </w:tc>
      </w:tr>
      <w:tr w:rsidR="00A03FA6" w:rsidRPr="00E93CB4"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A03FA6" w:rsidRDefault="00A03FA6" w:rsidP="00A03FA6">
            <w:pPr>
              <w:spacing w:before="60" w:after="60"/>
              <w:jc w:val="both"/>
              <w:rPr>
                <w:rFonts w:ascii="Arial" w:hAnsi="Arial" w:cs="Arial"/>
              </w:rPr>
            </w:pPr>
            <w:r w:rsidRPr="00FC2AF2">
              <w:rPr>
                <w:rFonts w:ascii="Arial" w:hAnsi="Arial" w:cs="Arial"/>
                <w:color w:val="auto"/>
                <w:sz w:val="22"/>
                <w:szCs w:val="22"/>
              </w:rPr>
              <w:t>DRAFT CONDITIONS TO APPLICANT</w:t>
            </w:r>
          </w:p>
        </w:tc>
        <w:tc>
          <w:tcPr>
            <w:tcW w:w="3393" w:type="pct"/>
            <w:vAlign w:val="center"/>
          </w:tcPr>
          <w:p w14:paraId="156709A0" w14:textId="134B2650" w:rsidR="00A03FA6" w:rsidRPr="00A03FA6" w:rsidRDefault="00A03FA6" w:rsidP="00A03FA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03FA6">
              <w:rPr>
                <w:rFonts w:ascii="Arial" w:hAnsi="Arial" w:cs="Arial"/>
                <w:color w:val="auto"/>
                <w:sz w:val="22"/>
                <w:szCs w:val="22"/>
              </w:rPr>
              <w:t>YES</w:t>
            </w:r>
          </w:p>
        </w:tc>
      </w:tr>
      <w:tr w:rsidR="00A03FA6" w:rsidRPr="00E93CB4"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A03FA6" w:rsidRPr="00E93CB4" w:rsidRDefault="00A03FA6" w:rsidP="00A03FA6">
            <w:pPr>
              <w:spacing w:before="60" w:after="60"/>
              <w:rPr>
                <w:rFonts w:ascii="Arial" w:hAnsi="Arial" w:cs="Arial"/>
                <w:color w:val="auto"/>
                <w:sz w:val="22"/>
                <w:szCs w:val="22"/>
              </w:rPr>
            </w:pPr>
            <w:r>
              <w:rPr>
                <w:rFonts w:ascii="Arial" w:hAnsi="Arial" w:cs="Arial"/>
                <w:color w:val="auto"/>
                <w:sz w:val="22"/>
                <w:szCs w:val="22"/>
              </w:rPr>
              <w:t>SCHEDULED MEETING DATE</w:t>
            </w:r>
          </w:p>
        </w:tc>
        <w:tc>
          <w:tcPr>
            <w:tcW w:w="3393" w:type="pct"/>
            <w:vAlign w:val="center"/>
          </w:tcPr>
          <w:p w14:paraId="04030FFB" w14:textId="00D24E0D" w:rsidR="00A03FA6" w:rsidRPr="00A03FA6" w:rsidRDefault="00CB73F2" w:rsidP="00A03FA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B06046FF9C51436799AA1107BA4E43CC"/>
                </w:placeholder>
                <w:date w:fullDate="2025-04-14T00:00:00Z">
                  <w:dateFormat w:val="d MMMM yyyy"/>
                  <w:lid w:val="en-AU"/>
                  <w:storeMappedDataAs w:val="dateTime"/>
                  <w:calendar w:val="gregorian"/>
                </w:date>
              </w:sdtPr>
              <w:sdtEndPr/>
              <w:sdtContent>
                <w:r w:rsidR="00A03FA6" w:rsidRPr="00A03FA6">
                  <w:rPr>
                    <w:rFonts w:ascii="Arial" w:hAnsi="Arial" w:cs="Arial"/>
                    <w:color w:val="auto"/>
                    <w:sz w:val="22"/>
                    <w:szCs w:val="22"/>
                    <w:lang w:val="en-AU"/>
                  </w:rPr>
                  <w:t>14 April 2025</w:t>
                </w:r>
              </w:sdtContent>
            </w:sdt>
          </w:p>
        </w:tc>
      </w:tr>
      <w:tr w:rsidR="00A03FA6" w:rsidRPr="00E93CB4"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A03FA6" w:rsidRPr="00D9139E" w:rsidRDefault="00A03FA6" w:rsidP="00A03FA6">
            <w:pPr>
              <w:spacing w:before="60" w:after="60"/>
              <w:rPr>
                <w:rFonts w:ascii="Arial" w:hAnsi="Arial" w:cs="Arial"/>
              </w:rPr>
            </w:pPr>
            <w:r>
              <w:rPr>
                <w:rFonts w:ascii="Arial" w:hAnsi="Arial" w:cs="Arial"/>
                <w:color w:val="auto"/>
                <w:sz w:val="22"/>
                <w:szCs w:val="22"/>
              </w:rPr>
              <w:t>PLAN VERSION</w:t>
            </w:r>
          </w:p>
        </w:tc>
        <w:tc>
          <w:tcPr>
            <w:tcW w:w="3393" w:type="pct"/>
            <w:vAlign w:val="center"/>
          </w:tcPr>
          <w:p w14:paraId="53032500" w14:textId="77777777" w:rsidR="00663101" w:rsidRDefault="00CB73F2" w:rsidP="00A03FA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13195431"/>
                <w:placeholder>
                  <w:docPart w:val="524313176806404E993C9BD782758AE2"/>
                </w:placeholder>
                <w:date w:fullDate="2025-02-02T00:00:00Z">
                  <w:dateFormat w:val="d MMMM yyyy"/>
                  <w:lid w:val="en-AU"/>
                  <w:storeMappedDataAs w:val="dateTime"/>
                  <w:calendar w:val="gregorian"/>
                </w:date>
              </w:sdtPr>
              <w:sdtEndPr/>
              <w:sdtContent>
                <w:r w:rsidR="00725126">
                  <w:rPr>
                    <w:rFonts w:ascii="Arial" w:hAnsi="Arial" w:cs="Arial"/>
                    <w:color w:val="auto"/>
                    <w:sz w:val="22"/>
                    <w:szCs w:val="22"/>
                    <w:lang w:val="en-AU"/>
                  </w:rPr>
                  <w:t>2 February 2025</w:t>
                </w:r>
              </w:sdtContent>
            </w:sdt>
          </w:p>
          <w:p w14:paraId="3AAF5C99" w14:textId="77777777" w:rsidR="00663101" w:rsidRDefault="00663101" w:rsidP="0066310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iCs/>
                <w:color w:val="auto"/>
                <w:sz w:val="22"/>
                <w:szCs w:val="22"/>
                <w:lang w:val="en-AU"/>
              </w:rPr>
            </w:pPr>
            <w:r>
              <w:rPr>
                <w:rFonts w:ascii="Arial" w:hAnsi="Arial" w:cs="Arial"/>
                <w:iCs/>
                <w:color w:val="auto"/>
                <w:sz w:val="22"/>
                <w:szCs w:val="22"/>
                <w:lang w:val="en-AU"/>
              </w:rPr>
              <w:t>Project Reference: PANANIA – LAHC 2021/505</w:t>
            </w:r>
          </w:p>
          <w:p w14:paraId="74802D20" w14:textId="77777777" w:rsidR="00663101" w:rsidRDefault="00663101" w:rsidP="0066310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iCs/>
                <w:color w:val="auto"/>
                <w:sz w:val="22"/>
                <w:szCs w:val="22"/>
                <w:lang w:val="en-AU"/>
              </w:rPr>
            </w:pPr>
            <w:r>
              <w:rPr>
                <w:rFonts w:ascii="Arial" w:hAnsi="Arial" w:cs="Arial"/>
                <w:iCs/>
                <w:color w:val="auto"/>
                <w:sz w:val="22"/>
                <w:szCs w:val="22"/>
                <w:lang w:val="en-AU"/>
              </w:rPr>
              <w:t>Project No. 21042</w:t>
            </w:r>
          </w:p>
          <w:p w14:paraId="5917C81D" w14:textId="77777777" w:rsidR="00A03FA6" w:rsidRDefault="00725126" w:rsidP="00A03FA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Issue B</w:t>
            </w:r>
            <w:r w:rsidR="00A03FA6" w:rsidRPr="00A03FA6">
              <w:rPr>
                <w:rFonts w:ascii="Arial" w:hAnsi="Arial" w:cs="Arial"/>
                <w:color w:val="auto"/>
                <w:sz w:val="22"/>
                <w:szCs w:val="22"/>
              </w:rPr>
              <w:t xml:space="preserve"> </w:t>
            </w:r>
          </w:p>
          <w:p w14:paraId="36FB937A" w14:textId="344E1E49" w:rsidR="00663101" w:rsidRPr="00A03FA6" w:rsidRDefault="00663101" w:rsidP="00A03FA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Version Description: ‘DA Mods’</w:t>
            </w:r>
          </w:p>
        </w:tc>
      </w:tr>
      <w:tr w:rsidR="00A03FA6" w:rsidRPr="00E93CB4"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A03FA6" w:rsidRDefault="00A03FA6" w:rsidP="00A03FA6">
            <w:pPr>
              <w:spacing w:before="60" w:after="60"/>
              <w:rPr>
                <w:rFonts w:ascii="Arial" w:hAnsi="Arial" w:cs="Arial"/>
              </w:rPr>
            </w:pPr>
            <w:r w:rsidRPr="00D9139E">
              <w:rPr>
                <w:rFonts w:ascii="Arial" w:hAnsi="Arial" w:cs="Arial"/>
                <w:color w:val="auto"/>
                <w:sz w:val="22"/>
                <w:szCs w:val="22"/>
              </w:rPr>
              <w:t>PREPARED BY</w:t>
            </w:r>
          </w:p>
        </w:tc>
        <w:tc>
          <w:tcPr>
            <w:tcW w:w="3393" w:type="pct"/>
            <w:vAlign w:val="center"/>
          </w:tcPr>
          <w:p w14:paraId="39243048" w14:textId="0BDC3024" w:rsidR="00A03FA6" w:rsidRPr="00A03FA6" w:rsidRDefault="00A03FA6" w:rsidP="00A03FA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03FA6">
              <w:rPr>
                <w:rFonts w:ascii="Arial" w:hAnsi="Arial" w:cs="Arial"/>
                <w:color w:val="auto"/>
                <w:sz w:val="22"/>
                <w:szCs w:val="22"/>
              </w:rPr>
              <w:t xml:space="preserve"> George Telo</w:t>
            </w:r>
          </w:p>
        </w:tc>
      </w:tr>
      <w:tr w:rsidR="00A03FA6" w:rsidRPr="00E93CB4"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A03FA6" w:rsidRPr="00D9139E" w:rsidRDefault="00A03FA6" w:rsidP="00A03FA6">
            <w:pPr>
              <w:spacing w:before="60" w:after="60"/>
              <w:rPr>
                <w:rFonts w:ascii="Arial" w:hAnsi="Arial" w:cs="Arial"/>
              </w:rPr>
            </w:pPr>
            <w:r w:rsidRPr="00E93CB4">
              <w:rPr>
                <w:rFonts w:ascii="Arial" w:hAnsi="Arial" w:cs="Arial"/>
                <w:color w:val="auto"/>
                <w:sz w:val="22"/>
                <w:szCs w:val="22"/>
              </w:rPr>
              <w:t xml:space="preserve">DATE OF </w:t>
            </w:r>
            <w:r>
              <w:rPr>
                <w:rFonts w:ascii="Arial" w:hAnsi="Arial" w:cs="Arial"/>
                <w:color w:val="auto"/>
                <w:sz w:val="22"/>
                <w:szCs w:val="22"/>
              </w:rPr>
              <w:t>REPORT</w:t>
            </w:r>
          </w:p>
        </w:tc>
        <w:tc>
          <w:tcPr>
            <w:tcW w:w="3393" w:type="pct"/>
            <w:vAlign w:val="center"/>
          </w:tcPr>
          <w:p w14:paraId="7C33E67F" w14:textId="3D3ADBD6" w:rsidR="00A03FA6" w:rsidRPr="00A03FA6" w:rsidRDefault="00CB73F2" w:rsidP="00A03FA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998234965"/>
                <w:placeholder>
                  <w:docPart w:val="C5B82DCE6EEA40EB811A19059A600965"/>
                </w:placeholder>
                <w:date w:fullDate="2025-04-07T00:00:00Z">
                  <w:dateFormat w:val="d MMMM yyyy"/>
                  <w:lid w:val="en-AU"/>
                  <w:storeMappedDataAs w:val="dateTime"/>
                  <w:calendar w:val="gregorian"/>
                </w:date>
              </w:sdtPr>
              <w:sdtEndPr/>
              <w:sdtContent>
                <w:r w:rsidR="00A03FA6" w:rsidRPr="00A03FA6">
                  <w:rPr>
                    <w:rFonts w:ascii="Arial" w:hAnsi="Arial" w:cs="Arial"/>
                    <w:color w:val="auto"/>
                    <w:sz w:val="22"/>
                    <w:szCs w:val="22"/>
                    <w:lang w:val="en-AU"/>
                  </w:rPr>
                  <w:t>7 April 2025</w:t>
                </w:r>
              </w:sdtContent>
            </w:sdt>
          </w:p>
        </w:tc>
      </w:tr>
    </w:tbl>
    <w:p w14:paraId="62B5B32F" w14:textId="77777777" w:rsidR="00FE7FF9" w:rsidRDefault="00FE7FF9" w:rsidP="002748B1">
      <w:pPr>
        <w:tabs>
          <w:tab w:val="left" w:pos="7485"/>
        </w:tabs>
        <w:spacing w:after="0" w:line="240" w:lineRule="auto"/>
        <w:ind w:right="22"/>
        <w:rPr>
          <w:rFonts w:ascii="Arial" w:hAnsi="Arial" w:cs="Arial"/>
          <w:b/>
          <w:color w:val="FF0000"/>
          <w:lang w:eastAsia="en-AU"/>
        </w:rPr>
      </w:pPr>
    </w:p>
    <w:p w14:paraId="02FFDFFB" w14:textId="77777777" w:rsidR="005E514C" w:rsidRDefault="005E514C" w:rsidP="002748B1">
      <w:pPr>
        <w:tabs>
          <w:tab w:val="left" w:pos="7485"/>
        </w:tabs>
        <w:spacing w:after="0" w:line="240" w:lineRule="auto"/>
        <w:ind w:right="22"/>
        <w:rPr>
          <w:rFonts w:ascii="Arial" w:hAnsi="Arial" w:cs="Arial"/>
          <w:b/>
          <w:color w:val="FF0000"/>
          <w:lang w:eastAsia="en-AU"/>
        </w:rPr>
      </w:pPr>
    </w:p>
    <w:p w14:paraId="1AD304A8" w14:textId="77777777" w:rsidR="007416D5" w:rsidRDefault="007416D5" w:rsidP="002748B1">
      <w:pPr>
        <w:tabs>
          <w:tab w:val="left" w:pos="7485"/>
        </w:tabs>
        <w:spacing w:after="0" w:line="240" w:lineRule="auto"/>
        <w:ind w:right="22"/>
        <w:rPr>
          <w:rFonts w:ascii="Arial" w:hAnsi="Arial" w:cs="Arial"/>
          <w:b/>
          <w:color w:val="FF0000"/>
          <w:lang w:eastAsia="en-AU"/>
        </w:rPr>
      </w:pPr>
    </w:p>
    <w:p w14:paraId="709624ED" w14:textId="77777777" w:rsidR="007416D5" w:rsidRDefault="007416D5" w:rsidP="002748B1">
      <w:pPr>
        <w:tabs>
          <w:tab w:val="left" w:pos="7485"/>
        </w:tabs>
        <w:spacing w:after="0" w:line="240" w:lineRule="auto"/>
        <w:ind w:right="22"/>
        <w:rPr>
          <w:rFonts w:ascii="Arial" w:hAnsi="Arial" w:cs="Arial"/>
          <w:b/>
          <w:color w:val="FF0000"/>
          <w:lang w:eastAsia="en-AU"/>
        </w:rPr>
      </w:pPr>
    </w:p>
    <w:p w14:paraId="46B2F728" w14:textId="77777777" w:rsidR="007416D5" w:rsidRPr="005E514C" w:rsidRDefault="007416D5" w:rsidP="002748B1">
      <w:pPr>
        <w:tabs>
          <w:tab w:val="left" w:pos="7485"/>
        </w:tabs>
        <w:spacing w:after="0" w:line="240" w:lineRule="auto"/>
        <w:ind w:right="22"/>
        <w:rPr>
          <w:rFonts w:ascii="Arial" w:hAnsi="Arial" w:cs="Arial"/>
          <w:b/>
          <w:color w:val="FF0000"/>
          <w:lang w:eastAsia="en-AU"/>
        </w:rPr>
      </w:pPr>
    </w:p>
    <w:p w14:paraId="17E87C41" w14:textId="6870C7BD" w:rsidR="00426381" w:rsidRDefault="000808D5" w:rsidP="00282EDF">
      <w:pPr>
        <w:pStyle w:val="Heading1"/>
        <w:rPr>
          <w:bCs/>
          <w:color w:val="FF0000"/>
        </w:rPr>
      </w:pPr>
      <w:r w:rsidRPr="00BE218C">
        <w:lastRenderedPageBreak/>
        <w:t>EXECUTIVE SUMMARY</w:t>
      </w:r>
      <w:r w:rsidR="005E514C" w:rsidRPr="00BE218C">
        <w:t xml:space="preserve"> </w:t>
      </w:r>
    </w:p>
    <w:p w14:paraId="0CE43515" w14:textId="5AC08429" w:rsidR="00B60D29" w:rsidRPr="00C57B0C" w:rsidRDefault="00D75803" w:rsidP="007416D5">
      <w:pPr>
        <w:tabs>
          <w:tab w:val="left" w:pos="7485"/>
        </w:tabs>
        <w:spacing w:after="0" w:line="240" w:lineRule="auto"/>
        <w:ind w:right="23"/>
        <w:jc w:val="both"/>
        <w:rPr>
          <w:rFonts w:ascii="Arial" w:hAnsi="Arial" w:cs="Arial"/>
          <w:lang w:val="en-GB"/>
        </w:rPr>
      </w:pPr>
      <w:r>
        <w:rPr>
          <w:rFonts w:ascii="Arial" w:hAnsi="Arial" w:cs="Arial"/>
          <w:bCs/>
          <w:color w:val="FF0000"/>
          <w:lang w:eastAsia="en-AU"/>
        </w:rPr>
        <w:t xml:space="preserve"> </w:t>
      </w:r>
    </w:p>
    <w:p w14:paraId="29D50C05" w14:textId="77777777" w:rsidR="00B60D29" w:rsidRPr="00C57B0C" w:rsidRDefault="00B60D29" w:rsidP="00B60D29">
      <w:pPr>
        <w:spacing w:after="0" w:line="240" w:lineRule="auto"/>
        <w:jc w:val="both"/>
        <w:rPr>
          <w:rFonts w:ascii="Arial" w:hAnsi="Arial" w:cs="Arial"/>
        </w:rPr>
      </w:pPr>
      <w:r w:rsidRPr="00C57B0C">
        <w:rPr>
          <w:rFonts w:ascii="Arial" w:hAnsi="Arial" w:cs="Arial"/>
        </w:rPr>
        <w:t xml:space="preserve">Development Application </w:t>
      </w:r>
      <w:r w:rsidRPr="00C57B0C">
        <w:rPr>
          <w:rFonts w:ascii="Arial" w:hAnsi="Arial" w:cs="Arial"/>
          <w:lang w:val="en-GB"/>
        </w:rPr>
        <w:t xml:space="preserve">DA-1049/2024 </w:t>
      </w:r>
      <w:r w:rsidRPr="00C57B0C">
        <w:rPr>
          <w:rFonts w:ascii="Arial" w:hAnsi="Arial" w:cs="Arial"/>
        </w:rPr>
        <w:t>is referred to the Sydney South Planning Panel (‘the Panel’) for determination. The proposed development is ‘regionally significant development’, pursuant to Clause 2.19(1) of Chapter 2 and Clause 4 of Schedule 6 of State Environmental Planning Policy (Planning Systems) 2021, as the development is proposed by the Crown and has an estimated development cost of more than $5 million</w:t>
      </w:r>
    </w:p>
    <w:p w14:paraId="6D3AE7CB" w14:textId="77777777" w:rsidR="00B60D29" w:rsidRPr="00C57B0C" w:rsidRDefault="00B60D29" w:rsidP="00B60D29">
      <w:pPr>
        <w:spacing w:after="0" w:line="240" w:lineRule="auto"/>
        <w:jc w:val="both"/>
        <w:rPr>
          <w:rFonts w:ascii="Arial" w:hAnsi="Arial" w:cs="Arial"/>
          <w:lang w:val="en-GB"/>
        </w:rPr>
      </w:pPr>
    </w:p>
    <w:p w14:paraId="07DB37A2" w14:textId="221907ED" w:rsidR="00B60D29" w:rsidRPr="00C57B0C" w:rsidRDefault="00B60D29" w:rsidP="00B60D29">
      <w:pPr>
        <w:spacing w:after="0" w:line="240" w:lineRule="auto"/>
        <w:jc w:val="both"/>
        <w:rPr>
          <w:rFonts w:ascii="Arial" w:hAnsi="Arial" w:cs="Arial"/>
        </w:rPr>
      </w:pPr>
      <w:r w:rsidRPr="00C57B0C">
        <w:rPr>
          <w:rFonts w:ascii="Arial" w:hAnsi="Arial" w:cs="Arial"/>
          <w:lang w:val="en-GB"/>
        </w:rPr>
        <w:t xml:space="preserve">The development application seeks consent for the </w:t>
      </w:r>
      <w:r w:rsidR="004A570C">
        <w:rPr>
          <w:rFonts w:ascii="Arial" w:hAnsi="Arial" w:cs="Arial"/>
        </w:rPr>
        <w:t>d</w:t>
      </w:r>
      <w:r w:rsidRPr="00C57B0C">
        <w:rPr>
          <w:rFonts w:ascii="Arial" w:hAnsi="Arial" w:cs="Arial"/>
        </w:rPr>
        <w:t xml:space="preserve">emolition of existing structures and construction of a </w:t>
      </w:r>
      <w:r w:rsidRPr="003C036C">
        <w:rPr>
          <w:rFonts w:ascii="Arial" w:hAnsi="Arial" w:cs="Arial"/>
        </w:rPr>
        <w:t>4-</w:t>
      </w:r>
      <w:r w:rsidR="004A570C" w:rsidRPr="003C036C">
        <w:rPr>
          <w:rFonts w:ascii="Arial" w:hAnsi="Arial" w:cs="Arial"/>
        </w:rPr>
        <w:t xml:space="preserve">storey and </w:t>
      </w:r>
      <w:r w:rsidRPr="003C036C">
        <w:rPr>
          <w:rFonts w:ascii="Arial" w:hAnsi="Arial" w:cs="Arial"/>
        </w:rPr>
        <w:t>5</w:t>
      </w:r>
      <w:r w:rsidR="004A570C" w:rsidRPr="003C036C">
        <w:rPr>
          <w:rFonts w:ascii="Arial" w:hAnsi="Arial" w:cs="Arial"/>
        </w:rPr>
        <w:t>-</w:t>
      </w:r>
      <w:r w:rsidRPr="003C036C">
        <w:rPr>
          <w:rFonts w:ascii="Arial" w:hAnsi="Arial" w:cs="Arial"/>
        </w:rPr>
        <w:t>storey</w:t>
      </w:r>
      <w:r w:rsidRPr="00C57B0C">
        <w:rPr>
          <w:rFonts w:ascii="Arial" w:hAnsi="Arial" w:cs="Arial"/>
        </w:rPr>
        <w:t xml:space="preserve"> affordable housing residential flat building comprising 42 apartments over basement carparking.</w:t>
      </w:r>
    </w:p>
    <w:p w14:paraId="7FF1F014" w14:textId="77777777" w:rsidR="00B60D29" w:rsidRPr="00C57B0C" w:rsidRDefault="00B60D29" w:rsidP="00B60D29">
      <w:pPr>
        <w:spacing w:after="0" w:line="240" w:lineRule="auto"/>
        <w:jc w:val="both"/>
        <w:rPr>
          <w:rFonts w:ascii="Arial" w:hAnsi="Arial" w:cs="Arial"/>
          <w:lang w:val="en-GB"/>
        </w:rPr>
      </w:pPr>
    </w:p>
    <w:p w14:paraId="7F94323D" w14:textId="2063FC3A" w:rsidR="00B60D29" w:rsidRPr="00C57B0C" w:rsidRDefault="00B60D29" w:rsidP="00B60D29">
      <w:pPr>
        <w:tabs>
          <w:tab w:val="left" w:pos="7485"/>
        </w:tabs>
        <w:spacing w:after="0" w:line="240" w:lineRule="auto"/>
        <w:ind w:right="23"/>
        <w:jc w:val="both"/>
        <w:rPr>
          <w:rFonts w:ascii="Arial" w:hAnsi="Arial" w:cs="Arial"/>
          <w:bCs/>
          <w:highlight w:val="yellow"/>
          <w:lang w:eastAsia="en-AU"/>
        </w:rPr>
      </w:pPr>
      <w:r w:rsidRPr="00C57B0C">
        <w:rPr>
          <w:rFonts w:ascii="Arial" w:hAnsi="Arial" w:cs="Arial"/>
          <w:bCs/>
          <w:lang w:eastAsia="en-AU"/>
        </w:rPr>
        <w:t xml:space="preserve">The subject development site comprises four allotments legally described as Lots 42, 43, 44 and 45 DP 35211 and individually known as 171 Weston Street and 2,4,6 Hinemoa Street, Panania. The development site forms a largely rectangular shaped allotment with a slight concave </w:t>
      </w:r>
      <w:r w:rsidR="004A570C" w:rsidRPr="006B0843">
        <w:rPr>
          <w:rFonts w:ascii="Arial" w:hAnsi="Arial" w:cs="Arial"/>
          <w:bCs/>
          <w:lang w:eastAsia="en-AU"/>
        </w:rPr>
        <w:t>al</w:t>
      </w:r>
      <w:r w:rsidRPr="006B0843">
        <w:rPr>
          <w:rFonts w:ascii="Arial" w:hAnsi="Arial" w:cs="Arial"/>
          <w:bCs/>
          <w:lang w:eastAsia="en-AU"/>
        </w:rPr>
        <w:t>on</w:t>
      </w:r>
      <w:r w:rsidR="004A570C" w:rsidRPr="006B0843">
        <w:rPr>
          <w:rFonts w:ascii="Arial" w:hAnsi="Arial" w:cs="Arial"/>
          <w:bCs/>
          <w:lang w:eastAsia="en-AU"/>
        </w:rPr>
        <w:t>g</w:t>
      </w:r>
      <w:r w:rsidRPr="006B0843">
        <w:rPr>
          <w:rFonts w:ascii="Arial" w:hAnsi="Arial" w:cs="Arial"/>
          <w:bCs/>
          <w:lang w:eastAsia="en-AU"/>
        </w:rPr>
        <w:t xml:space="preserve"> the southern boundary, comprising a total site area of 2,264.75m</w:t>
      </w:r>
      <w:r w:rsidRPr="006B0843">
        <w:rPr>
          <w:rFonts w:ascii="Arial" w:hAnsi="Arial" w:cs="Arial"/>
          <w:bCs/>
          <w:vertAlign w:val="superscript"/>
          <w:lang w:eastAsia="en-AU"/>
        </w:rPr>
        <w:t>2</w:t>
      </w:r>
      <w:r w:rsidRPr="006B0843">
        <w:rPr>
          <w:rFonts w:ascii="Arial" w:hAnsi="Arial" w:cs="Arial"/>
          <w:bCs/>
          <w:lang w:eastAsia="en-AU"/>
        </w:rPr>
        <w:t>, with a frontage length of approximately 46.7m to Weston Street, a secondary frontage length of approximately 53.2m to Hinemoa Street, a rear southern boundary length of approximately 45.2.m, and a west side boundary length of 47.7m.</w:t>
      </w:r>
    </w:p>
    <w:p w14:paraId="73583B7A" w14:textId="77777777" w:rsidR="00B60D29" w:rsidRPr="00C57B0C" w:rsidRDefault="00B60D29" w:rsidP="00B60D29">
      <w:pPr>
        <w:tabs>
          <w:tab w:val="left" w:pos="7485"/>
        </w:tabs>
        <w:spacing w:after="0" w:line="240" w:lineRule="auto"/>
        <w:ind w:right="23"/>
        <w:jc w:val="both"/>
        <w:rPr>
          <w:rFonts w:ascii="Arial" w:hAnsi="Arial" w:cs="Arial"/>
          <w:bCs/>
          <w:highlight w:val="yellow"/>
          <w:lang w:eastAsia="en-AU"/>
        </w:rPr>
      </w:pPr>
    </w:p>
    <w:p w14:paraId="1AEEB820" w14:textId="20E06DA9" w:rsidR="00B60D29" w:rsidRPr="00C57B0C" w:rsidRDefault="00B60D29" w:rsidP="00B60D29">
      <w:pPr>
        <w:tabs>
          <w:tab w:val="left" w:pos="7485"/>
        </w:tabs>
        <w:spacing w:after="0" w:line="240" w:lineRule="auto"/>
        <w:ind w:right="23"/>
        <w:jc w:val="both"/>
        <w:rPr>
          <w:rFonts w:ascii="Arial" w:hAnsi="Arial" w:cs="Arial"/>
          <w:bCs/>
          <w:lang w:eastAsia="en-AU"/>
        </w:rPr>
      </w:pPr>
      <w:r w:rsidRPr="00C57B0C">
        <w:rPr>
          <w:rFonts w:ascii="Arial" w:hAnsi="Arial" w:cs="Arial"/>
          <w:bCs/>
          <w:lang w:eastAsia="en-AU"/>
        </w:rPr>
        <w:t>The development site is situated on the corner of Weston Street and Hinemoa Street</w:t>
      </w:r>
      <w:r w:rsidR="004A570C">
        <w:rPr>
          <w:rFonts w:ascii="Arial" w:hAnsi="Arial" w:cs="Arial"/>
          <w:bCs/>
          <w:lang w:eastAsia="en-AU"/>
        </w:rPr>
        <w:t xml:space="preserve">, </w:t>
      </w:r>
      <w:r w:rsidR="007416D5">
        <w:rPr>
          <w:rFonts w:ascii="Arial" w:hAnsi="Arial" w:cs="Arial"/>
          <w:bCs/>
          <w:lang w:eastAsia="en-AU"/>
        </w:rPr>
        <w:t>l</w:t>
      </w:r>
      <w:r w:rsidRPr="00C57B0C">
        <w:rPr>
          <w:rFonts w:ascii="Arial" w:hAnsi="Arial" w:cs="Arial"/>
          <w:bCs/>
          <w:lang w:eastAsia="en-AU"/>
        </w:rPr>
        <w:t>ocated on the southern side of Weston Street and the western side of Hinemoa Street. Opposite the site</w:t>
      </w:r>
      <w:r w:rsidR="005A4E88" w:rsidRPr="007416D5">
        <w:rPr>
          <w:rFonts w:ascii="Arial" w:hAnsi="Arial" w:cs="Arial"/>
          <w:bCs/>
          <w:lang w:eastAsia="en-AU"/>
        </w:rPr>
        <w:t>,</w:t>
      </w:r>
      <w:r w:rsidRPr="00C57B0C">
        <w:rPr>
          <w:rFonts w:ascii="Arial" w:hAnsi="Arial" w:cs="Arial"/>
          <w:bCs/>
          <w:lang w:eastAsia="en-AU"/>
        </w:rPr>
        <w:t xml:space="preserve"> on the northern side of Weston Street, is a railway corridor.  </w:t>
      </w:r>
    </w:p>
    <w:p w14:paraId="531A6064" w14:textId="77777777" w:rsidR="00B60D29" w:rsidRPr="00C57B0C" w:rsidRDefault="00B60D29" w:rsidP="00B60D29">
      <w:pPr>
        <w:tabs>
          <w:tab w:val="left" w:pos="7485"/>
        </w:tabs>
        <w:spacing w:after="0" w:line="240" w:lineRule="auto"/>
        <w:ind w:right="23"/>
        <w:jc w:val="both"/>
        <w:rPr>
          <w:rFonts w:ascii="Arial" w:hAnsi="Arial" w:cs="Arial"/>
          <w:bCs/>
          <w:lang w:eastAsia="en-AU"/>
        </w:rPr>
      </w:pPr>
    </w:p>
    <w:p w14:paraId="35F0C215" w14:textId="11640A1F" w:rsidR="00B60D29" w:rsidRPr="00C57B0C" w:rsidRDefault="00B60D29" w:rsidP="00B60D29">
      <w:pPr>
        <w:tabs>
          <w:tab w:val="left" w:pos="7485"/>
        </w:tabs>
        <w:spacing w:after="0" w:line="240" w:lineRule="auto"/>
        <w:ind w:right="23"/>
        <w:jc w:val="both"/>
        <w:rPr>
          <w:rFonts w:ascii="Arial" w:hAnsi="Arial" w:cs="Arial"/>
          <w:bCs/>
          <w:highlight w:val="yellow"/>
          <w:lang w:eastAsia="en-AU"/>
        </w:rPr>
      </w:pPr>
      <w:r w:rsidRPr="00C57B0C">
        <w:rPr>
          <w:rFonts w:ascii="Arial" w:hAnsi="Arial" w:cs="Arial"/>
          <w:bCs/>
          <w:lang w:eastAsia="en-AU"/>
        </w:rPr>
        <w:t>The development site currently contains a single storey dwelling house on each of the respective lots and contains 18 trees across the lots, and 4 street trees situated on the adjacent road reserve. The topography of the land slopes towards Weston Street with a cross fall of approximately 3.1m running from the south-eastern corner of the site (RL21.99) towards the north-</w:t>
      </w:r>
      <w:r w:rsidRPr="006B0843">
        <w:rPr>
          <w:rFonts w:ascii="Arial" w:hAnsi="Arial" w:cs="Arial"/>
          <w:bCs/>
          <w:lang w:eastAsia="en-AU"/>
        </w:rPr>
        <w:t xml:space="preserve">western corner of the site (RL18.88). The properties identified as Lot 43,44 &amp; 45 are burdened </w:t>
      </w:r>
      <w:r w:rsidR="004A570C" w:rsidRPr="006B0843">
        <w:rPr>
          <w:rFonts w:ascii="Arial" w:hAnsi="Arial" w:cs="Arial"/>
          <w:bCs/>
          <w:lang w:eastAsia="en-AU"/>
        </w:rPr>
        <w:t>by</w:t>
      </w:r>
      <w:r w:rsidR="005A4E88" w:rsidRPr="006B0843">
        <w:rPr>
          <w:rFonts w:ascii="Arial" w:hAnsi="Arial" w:cs="Arial"/>
          <w:bCs/>
          <w:lang w:eastAsia="en-AU"/>
        </w:rPr>
        <w:t xml:space="preserve"> </w:t>
      </w:r>
      <w:r w:rsidRPr="006B0843">
        <w:rPr>
          <w:rFonts w:ascii="Arial" w:hAnsi="Arial" w:cs="Arial"/>
          <w:bCs/>
          <w:lang w:eastAsia="en-AU"/>
        </w:rPr>
        <w:t xml:space="preserve">an easement to drain water approximately 1.8 metres wide which runs for the full width of the lots, perpendicular to the northern boundary; registered under Dealings No. G126381 &amp; No. G591748 on DP35211. </w:t>
      </w:r>
    </w:p>
    <w:p w14:paraId="70526CBA" w14:textId="77777777" w:rsidR="00B60D29" w:rsidRPr="00C57B0C" w:rsidRDefault="00B60D29" w:rsidP="00B60D29">
      <w:pPr>
        <w:tabs>
          <w:tab w:val="left" w:pos="7485"/>
        </w:tabs>
        <w:spacing w:after="0" w:line="240" w:lineRule="auto"/>
        <w:ind w:right="23"/>
        <w:jc w:val="both"/>
        <w:rPr>
          <w:rFonts w:ascii="Arial" w:hAnsi="Arial" w:cs="Arial"/>
          <w:bCs/>
          <w:lang w:eastAsia="en-AU"/>
        </w:rPr>
      </w:pPr>
    </w:p>
    <w:p w14:paraId="25221841" w14:textId="0B08A794" w:rsidR="00B60D29" w:rsidRPr="00C57B0C" w:rsidRDefault="00B60D29" w:rsidP="00B60D29">
      <w:pPr>
        <w:tabs>
          <w:tab w:val="left" w:pos="7485"/>
        </w:tabs>
        <w:spacing w:after="0" w:line="240" w:lineRule="auto"/>
        <w:ind w:right="23"/>
        <w:jc w:val="both"/>
        <w:rPr>
          <w:rFonts w:ascii="Arial" w:hAnsi="Arial" w:cs="Arial"/>
          <w:bCs/>
          <w:lang w:eastAsia="en-AU"/>
        </w:rPr>
      </w:pPr>
      <w:r w:rsidRPr="00C57B0C">
        <w:rPr>
          <w:rFonts w:ascii="Arial" w:hAnsi="Arial" w:cs="Arial"/>
          <w:bCs/>
          <w:lang w:eastAsia="en-AU"/>
        </w:rPr>
        <w:t xml:space="preserve">The subject site is located in an established low density residential area which has recently been rezoned from R2 </w:t>
      </w:r>
      <w:r w:rsidR="004A570C">
        <w:rPr>
          <w:rFonts w:ascii="Arial" w:hAnsi="Arial" w:cs="Arial"/>
          <w:bCs/>
          <w:lang w:eastAsia="en-AU"/>
        </w:rPr>
        <w:t>L</w:t>
      </w:r>
      <w:r w:rsidRPr="00C57B0C">
        <w:rPr>
          <w:rFonts w:ascii="Arial" w:hAnsi="Arial" w:cs="Arial"/>
          <w:bCs/>
          <w:lang w:eastAsia="en-AU"/>
        </w:rPr>
        <w:t xml:space="preserve">ow </w:t>
      </w:r>
      <w:r w:rsidR="004A570C">
        <w:rPr>
          <w:rFonts w:ascii="Arial" w:hAnsi="Arial" w:cs="Arial"/>
          <w:bCs/>
          <w:lang w:eastAsia="en-AU"/>
        </w:rPr>
        <w:t>D</w:t>
      </w:r>
      <w:r w:rsidRPr="00C57B0C">
        <w:rPr>
          <w:rFonts w:ascii="Arial" w:hAnsi="Arial" w:cs="Arial"/>
          <w:bCs/>
          <w:lang w:eastAsia="en-AU"/>
        </w:rPr>
        <w:t xml:space="preserve">ensity </w:t>
      </w:r>
      <w:r w:rsidR="004A570C">
        <w:rPr>
          <w:rFonts w:ascii="Arial" w:hAnsi="Arial" w:cs="Arial"/>
          <w:bCs/>
          <w:lang w:eastAsia="en-AU"/>
        </w:rPr>
        <w:t>R</w:t>
      </w:r>
      <w:r w:rsidRPr="00C57B0C">
        <w:rPr>
          <w:rFonts w:ascii="Arial" w:hAnsi="Arial" w:cs="Arial"/>
          <w:bCs/>
          <w:lang w:eastAsia="en-AU"/>
        </w:rPr>
        <w:t xml:space="preserve">esidential to R4 </w:t>
      </w:r>
      <w:r w:rsidR="004A570C">
        <w:rPr>
          <w:rFonts w:ascii="Arial" w:hAnsi="Arial" w:cs="Arial"/>
          <w:bCs/>
          <w:lang w:eastAsia="en-AU"/>
        </w:rPr>
        <w:t>H</w:t>
      </w:r>
      <w:r w:rsidRPr="00C57B0C">
        <w:rPr>
          <w:rFonts w:ascii="Arial" w:hAnsi="Arial" w:cs="Arial"/>
          <w:bCs/>
          <w:lang w:eastAsia="en-AU"/>
        </w:rPr>
        <w:t xml:space="preserve">igh </w:t>
      </w:r>
      <w:r w:rsidR="004A570C">
        <w:rPr>
          <w:rFonts w:ascii="Arial" w:hAnsi="Arial" w:cs="Arial"/>
          <w:bCs/>
          <w:lang w:eastAsia="en-AU"/>
        </w:rPr>
        <w:t>D</w:t>
      </w:r>
      <w:r w:rsidRPr="00C57B0C">
        <w:rPr>
          <w:rFonts w:ascii="Arial" w:hAnsi="Arial" w:cs="Arial"/>
          <w:bCs/>
          <w:lang w:eastAsia="en-AU"/>
        </w:rPr>
        <w:t xml:space="preserve">ensity </w:t>
      </w:r>
      <w:r w:rsidR="004A570C">
        <w:rPr>
          <w:rFonts w:ascii="Arial" w:hAnsi="Arial" w:cs="Arial"/>
          <w:bCs/>
          <w:lang w:eastAsia="en-AU"/>
        </w:rPr>
        <w:t>R</w:t>
      </w:r>
      <w:r w:rsidRPr="00C57B0C">
        <w:rPr>
          <w:rFonts w:ascii="Arial" w:hAnsi="Arial" w:cs="Arial"/>
          <w:bCs/>
          <w:lang w:eastAsia="en-AU"/>
        </w:rPr>
        <w:t xml:space="preserve">esidential and is subsequently projected to undergo a significant transition. The site is located approximately 300m to the east of Panania Train station. </w:t>
      </w:r>
    </w:p>
    <w:p w14:paraId="280932AE" w14:textId="77777777" w:rsidR="00B60D29" w:rsidRPr="00C57B0C" w:rsidRDefault="00B60D29" w:rsidP="00B60D29">
      <w:pPr>
        <w:spacing w:after="0" w:line="240" w:lineRule="auto"/>
        <w:jc w:val="both"/>
        <w:rPr>
          <w:rFonts w:ascii="Arial" w:hAnsi="Arial" w:cs="Arial"/>
          <w:noProof/>
          <w:lang w:eastAsia="en-AU"/>
        </w:rPr>
      </w:pPr>
    </w:p>
    <w:p w14:paraId="03EA187A" w14:textId="77777777" w:rsidR="00B60D29" w:rsidRPr="00C57B0C" w:rsidRDefault="00B60D29" w:rsidP="00B60D29">
      <w:pPr>
        <w:widowControl w:val="0"/>
        <w:spacing w:after="0" w:line="240" w:lineRule="auto"/>
        <w:jc w:val="both"/>
        <w:rPr>
          <w:rFonts w:ascii="Arial" w:hAnsi="Arial" w:cs="Arial"/>
        </w:rPr>
      </w:pPr>
      <w:r w:rsidRPr="00C57B0C">
        <w:rPr>
          <w:rFonts w:ascii="Arial" w:hAnsi="Arial" w:cs="Arial"/>
        </w:rPr>
        <w:t xml:space="preserve">DA-1049/2024 has been assessed against the principal planning controls relevant to the proposal, which include the following: </w:t>
      </w:r>
    </w:p>
    <w:p w14:paraId="46B9BCF0" w14:textId="77777777" w:rsidR="00B60D29" w:rsidRPr="00C57B0C" w:rsidRDefault="00B60D29" w:rsidP="00B60D29">
      <w:pPr>
        <w:widowControl w:val="0"/>
        <w:spacing w:after="0" w:line="240" w:lineRule="auto"/>
        <w:jc w:val="both"/>
        <w:rPr>
          <w:rFonts w:ascii="Arial" w:hAnsi="Arial" w:cs="Arial"/>
        </w:rPr>
      </w:pPr>
    </w:p>
    <w:p w14:paraId="5E921B00" w14:textId="77777777" w:rsidR="00B60D29" w:rsidRPr="00C57B0C" w:rsidRDefault="00B60D29" w:rsidP="006C17D7">
      <w:pPr>
        <w:pStyle w:val="ListParagraph"/>
        <w:widowControl w:val="0"/>
        <w:numPr>
          <w:ilvl w:val="0"/>
          <w:numId w:val="33"/>
        </w:numPr>
        <w:spacing w:after="0" w:line="240" w:lineRule="auto"/>
        <w:jc w:val="both"/>
        <w:rPr>
          <w:rFonts w:ascii="Arial" w:hAnsi="Arial" w:cs="Arial"/>
        </w:rPr>
      </w:pPr>
      <w:r w:rsidRPr="00C57B0C">
        <w:rPr>
          <w:rFonts w:ascii="Arial" w:hAnsi="Arial" w:cs="Arial"/>
        </w:rPr>
        <w:t xml:space="preserve">State Environmental Planning Policy (Biodiversity and Conservation) 2021; </w:t>
      </w:r>
    </w:p>
    <w:p w14:paraId="2622CAB5" w14:textId="77777777" w:rsidR="00B60D29" w:rsidRPr="00C57B0C" w:rsidRDefault="00B60D29" w:rsidP="006C17D7">
      <w:pPr>
        <w:pStyle w:val="ListParagraph"/>
        <w:widowControl w:val="0"/>
        <w:numPr>
          <w:ilvl w:val="0"/>
          <w:numId w:val="33"/>
        </w:numPr>
        <w:spacing w:after="0" w:line="240" w:lineRule="auto"/>
        <w:jc w:val="both"/>
        <w:rPr>
          <w:rFonts w:ascii="Arial" w:hAnsi="Arial" w:cs="Arial"/>
        </w:rPr>
      </w:pPr>
      <w:r w:rsidRPr="00C57B0C">
        <w:rPr>
          <w:rFonts w:ascii="Arial" w:hAnsi="Arial" w:cs="Arial"/>
        </w:rPr>
        <w:t>State Environmental Planning Policy (Sustainable Buildings) 2022;</w:t>
      </w:r>
    </w:p>
    <w:p w14:paraId="1FC75753" w14:textId="77777777" w:rsidR="00B60D29" w:rsidRPr="00C57B0C" w:rsidRDefault="00B60D29" w:rsidP="006C17D7">
      <w:pPr>
        <w:pStyle w:val="ListParagraph"/>
        <w:widowControl w:val="0"/>
        <w:numPr>
          <w:ilvl w:val="0"/>
          <w:numId w:val="33"/>
        </w:numPr>
        <w:spacing w:after="0" w:line="240" w:lineRule="auto"/>
        <w:jc w:val="both"/>
        <w:rPr>
          <w:rFonts w:ascii="Arial" w:hAnsi="Arial" w:cs="Arial"/>
        </w:rPr>
      </w:pPr>
      <w:r w:rsidRPr="00C57B0C">
        <w:rPr>
          <w:rFonts w:ascii="Arial" w:hAnsi="Arial" w:cs="Arial"/>
        </w:rPr>
        <w:t>State Environmental Planning Policy (Housing) 2021</w:t>
      </w:r>
    </w:p>
    <w:p w14:paraId="3D6DCF43" w14:textId="77777777" w:rsidR="00B60D29" w:rsidRPr="00C57B0C" w:rsidRDefault="00B60D29" w:rsidP="006C17D7">
      <w:pPr>
        <w:pStyle w:val="ListParagraph"/>
        <w:widowControl w:val="0"/>
        <w:numPr>
          <w:ilvl w:val="0"/>
          <w:numId w:val="33"/>
        </w:numPr>
        <w:spacing w:after="0" w:line="240" w:lineRule="auto"/>
        <w:jc w:val="both"/>
        <w:rPr>
          <w:rFonts w:ascii="Arial" w:hAnsi="Arial" w:cs="Arial"/>
        </w:rPr>
      </w:pPr>
      <w:r w:rsidRPr="00C57B0C">
        <w:rPr>
          <w:rFonts w:ascii="Arial" w:hAnsi="Arial" w:cs="Arial"/>
        </w:rPr>
        <w:t xml:space="preserve">State Environmental Planning Policy (Planning Systems) 2021; </w:t>
      </w:r>
    </w:p>
    <w:p w14:paraId="38B51B73" w14:textId="77777777" w:rsidR="00B60D29" w:rsidRPr="00C57B0C" w:rsidRDefault="00B60D29" w:rsidP="006C17D7">
      <w:pPr>
        <w:pStyle w:val="ListParagraph"/>
        <w:widowControl w:val="0"/>
        <w:numPr>
          <w:ilvl w:val="0"/>
          <w:numId w:val="33"/>
        </w:numPr>
        <w:spacing w:after="0" w:line="240" w:lineRule="auto"/>
        <w:jc w:val="both"/>
        <w:rPr>
          <w:rFonts w:ascii="Arial" w:hAnsi="Arial" w:cs="Arial"/>
        </w:rPr>
      </w:pPr>
      <w:r w:rsidRPr="00C57B0C">
        <w:rPr>
          <w:rFonts w:ascii="Arial" w:hAnsi="Arial" w:cs="Arial"/>
        </w:rPr>
        <w:t xml:space="preserve">State Environmental Planning Policy (Resilience and Hazards) 2021; </w:t>
      </w:r>
    </w:p>
    <w:p w14:paraId="16EAEA04" w14:textId="77777777" w:rsidR="00B60D29" w:rsidRPr="00C57B0C" w:rsidRDefault="00B60D29" w:rsidP="006C17D7">
      <w:pPr>
        <w:pStyle w:val="ListParagraph"/>
        <w:widowControl w:val="0"/>
        <w:numPr>
          <w:ilvl w:val="0"/>
          <w:numId w:val="33"/>
        </w:numPr>
        <w:spacing w:after="0" w:line="240" w:lineRule="auto"/>
        <w:jc w:val="both"/>
        <w:rPr>
          <w:rFonts w:ascii="Arial" w:hAnsi="Arial" w:cs="Arial"/>
        </w:rPr>
      </w:pPr>
      <w:r w:rsidRPr="00C57B0C">
        <w:rPr>
          <w:rFonts w:ascii="Arial" w:hAnsi="Arial" w:cs="Arial"/>
        </w:rPr>
        <w:t>State Environmental Planning Policy (Transport and Infrastructure) 2021;</w:t>
      </w:r>
    </w:p>
    <w:p w14:paraId="4D2049C2" w14:textId="77777777" w:rsidR="00B60D29" w:rsidRPr="00C57B0C" w:rsidRDefault="00B60D29" w:rsidP="006C17D7">
      <w:pPr>
        <w:pStyle w:val="ListParagraph"/>
        <w:widowControl w:val="0"/>
        <w:numPr>
          <w:ilvl w:val="0"/>
          <w:numId w:val="33"/>
        </w:numPr>
        <w:spacing w:after="0" w:line="240" w:lineRule="auto"/>
        <w:jc w:val="both"/>
        <w:rPr>
          <w:rFonts w:ascii="Arial" w:hAnsi="Arial" w:cs="Arial"/>
        </w:rPr>
      </w:pPr>
      <w:r w:rsidRPr="00C57B0C">
        <w:rPr>
          <w:rFonts w:ascii="Arial" w:hAnsi="Arial" w:cs="Arial"/>
        </w:rPr>
        <w:t xml:space="preserve">Canterbury-Bankstown Local Environmental Plan 2023; </w:t>
      </w:r>
    </w:p>
    <w:p w14:paraId="6ABA7B0E" w14:textId="77777777" w:rsidR="00B60D29" w:rsidRPr="00C57B0C" w:rsidRDefault="00B60D29" w:rsidP="006C17D7">
      <w:pPr>
        <w:pStyle w:val="ListParagraph"/>
        <w:widowControl w:val="0"/>
        <w:numPr>
          <w:ilvl w:val="0"/>
          <w:numId w:val="33"/>
        </w:numPr>
        <w:spacing w:after="0" w:line="240" w:lineRule="auto"/>
        <w:jc w:val="both"/>
        <w:rPr>
          <w:rFonts w:ascii="Arial" w:hAnsi="Arial" w:cs="Arial"/>
          <w:lang w:val="en-GB"/>
        </w:rPr>
      </w:pPr>
      <w:r w:rsidRPr="00C57B0C">
        <w:rPr>
          <w:rFonts w:ascii="Arial" w:hAnsi="Arial" w:cs="Arial"/>
        </w:rPr>
        <w:t>Canterbury-Bankstown Development Control Plan 2023</w:t>
      </w:r>
    </w:p>
    <w:p w14:paraId="0F0FB14A" w14:textId="77777777" w:rsidR="00B60D29" w:rsidRPr="00C57B0C" w:rsidRDefault="00B60D29" w:rsidP="00B60D29">
      <w:pPr>
        <w:widowControl w:val="0"/>
        <w:spacing w:after="0" w:line="240" w:lineRule="auto"/>
        <w:jc w:val="both"/>
        <w:rPr>
          <w:rFonts w:ascii="Arial" w:hAnsi="Arial" w:cs="Arial"/>
          <w:lang w:val="en-GB"/>
        </w:rPr>
      </w:pPr>
    </w:p>
    <w:p w14:paraId="68111841" w14:textId="77777777" w:rsidR="00B60D29" w:rsidRPr="00C57B0C" w:rsidRDefault="00B60D29" w:rsidP="00B60D29">
      <w:pPr>
        <w:widowControl w:val="0"/>
        <w:spacing w:after="0" w:line="240" w:lineRule="auto"/>
        <w:jc w:val="both"/>
        <w:rPr>
          <w:rFonts w:ascii="Arial" w:hAnsi="Arial" w:cs="Arial"/>
        </w:rPr>
      </w:pPr>
      <w:r w:rsidRPr="00C57B0C">
        <w:rPr>
          <w:rFonts w:ascii="Arial" w:hAnsi="Arial" w:cs="Arial"/>
        </w:rPr>
        <w:t>The proposal is inconsistent with various provisions of the planning controls including:</w:t>
      </w:r>
    </w:p>
    <w:p w14:paraId="72DC748A" w14:textId="77777777" w:rsidR="00B60D29" w:rsidRPr="00C57B0C" w:rsidRDefault="00B60D29" w:rsidP="00B60D29">
      <w:pPr>
        <w:widowControl w:val="0"/>
        <w:spacing w:after="0" w:line="240" w:lineRule="auto"/>
        <w:jc w:val="both"/>
        <w:rPr>
          <w:rFonts w:ascii="Arial" w:hAnsi="Arial" w:cs="Arial"/>
        </w:rPr>
      </w:pPr>
    </w:p>
    <w:p w14:paraId="0E6FC6CD" w14:textId="77777777" w:rsidR="00B60D29" w:rsidRPr="00C57B0C" w:rsidRDefault="00B60D29" w:rsidP="006C17D7">
      <w:pPr>
        <w:pStyle w:val="ListParagraph"/>
        <w:widowControl w:val="0"/>
        <w:numPr>
          <w:ilvl w:val="0"/>
          <w:numId w:val="34"/>
        </w:numPr>
        <w:spacing w:after="0" w:line="240" w:lineRule="auto"/>
        <w:jc w:val="both"/>
        <w:rPr>
          <w:rFonts w:ascii="Arial" w:hAnsi="Arial" w:cs="Arial"/>
        </w:rPr>
      </w:pPr>
      <w:r w:rsidRPr="00C57B0C">
        <w:rPr>
          <w:rFonts w:ascii="Arial" w:hAnsi="Arial" w:cs="Arial"/>
        </w:rPr>
        <w:t xml:space="preserve">Failure to comply with the height of building development standard under the Canterbury-Bankstown Local Environmental Plan 2023 and State Environmental </w:t>
      </w:r>
      <w:r w:rsidRPr="00C57B0C">
        <w:rPr>
          <w:rFonts w:ascii="Arial" w:hAnsi="Arial" w:cs="Arial"/>
        </w:rPr>
        <w:lastRenderedPageBreak/>
        <w:t>Planning Policy (Housing) 2021.</w:t>
      </w:r>
    </w:p>
    <w:p w14:paraId="712A52E7" w14:textId="2C5B7620" w:rsidR="00B60D29" w:rsidRPr="00AC5901" w:rsidRDefault="00AC5901" w:rsidP="006C17D7">
      <w:pPr>
        <w:pStyle w:val="ListParagraph"/>
        <w:widowControl w:val="0"/>
        <w:numPr>
          <w:ilvl w:val="0"/>
          <w:numId w:val="34"/>
        </w:numPr>
        <w:spacing w:after="0" w:line="240" w:lineRule="auto"/>
        <w:jc w:val="both"/>
        <w:rPr>
          <w:rFonts w:ascii="Arial" w:hAnsi="Arial" w:cs="Arial"/>
        </w:rPr>
      </w:pPr>
      <w:r w:rsidRPr="00AC5901">
        <w:rPr>
          <w:rFonts w:ascii="Arial" w:hAnsi="Arial" w:cs="Arial"/>
        </w:rPr>
        <w:t>The</w:t>
      </w:r>
      <w:r w:rsidR="002306DE" w:rsidRPr="00AC5901">
        <w:rPr>
          <w:rFonts w:ascii="Arial" w:hAnsi="Arial" w:cs="Arial"/>
        </w:rPr>
        <w:t xml:space="preserve"> p</w:t>
      </w:r>
      <w:r w:rsidR="00B60D29" w:rsidRPr="00AC5901">
        <w:rPr>
          <w:rFonts w:ascii="Arial" w:hAnsi="Arial" w:cs="Arial"/>
        </w:rPr>
        <w:t>rovisions of the Apartment Design Guide (ADG) including the location of the substation within the front setback (Part 3C); setbacks to the side boundaries relating to the</w:t>
      </w:r>
      <w:r w:rsidR="00B104CA" w:rsidRPr="00AC5901">
        <w:rPr>
          <w:rFonts w:ascii="Arial" w:hAnsi="Arial" w:cs="Arial"/>
        </w:rPr>
        <w:t xml:space="preserve"> western setback </w:t>
      </w:r>
      <w:r w:rsidR="00021631" w:rsidRPr="00AC5901">
        <w:rPr>
          <w:rFonts w:ascii="Arial" w:hAnsi="Arial" w:cs="Arial"/>
        </w:rPr>
        <w:t>and</w:t>
      </w:r>
      <w:r w:rsidR="00B60D29" w:rsidRPr="00AC5901">
        <w:rPr>
          <w:rFonts w:ascii="Arial" w:hAnsi="Arial" w:cs="Arial"/>
        </w:rPr>
        <w:t xml:space="preserve"> balconies on levels 2 and 3 (Part 3F)</w:t>
      </w:r>
      <w:r w:rsidR="00ED481E">
        <w:rPr>
          <w:rFonts w:ascii="Arial" w:hAnsi="Arial" w:cs="Arial"/>
        </w:rPr>
        <w:t xml:space="preserve"> and the minimum area of one of the ground floor terraces (Part 4E-1)</w:t>
      </w:r>
      <w:r w:rsidR="00B60D29" w:rsidRPr="00AC5901">
        <w:rPr>
          <w:rFonts w:ascii="Arial" w:hAnsi="Arial" w:cs="Arial"/>
        </w:rPr>
        <w:t xml:space="preserve">. </w:t>
      </w:r>
    </w:p>
    <w:p w14:paraId="7FBB5D1A" w14:textId="77777777" w:rsidR="00B60D29" w:rsidRPr="00C57B0C" w:rsidRDefault="00B60D29" w:rsidP="00B60D29">
      <w:pPr>
        <w:widowControl w:val="0"/>
        <w:spacing w:after="0" w:line="240" w:lineRule="auto"/>
        <w:jc w:val="both"/>
        <w:rPr>
          <w:rFonts w:ascii="Arial" w:hAnsi="Arial" w:cs="Arial"/>
        </w:rPr>
      </w:pPr>
    </w:p>
    <w:p w14:paraId="51EFB1F2" w14:textId="0FC88019" w:rsidR="00B60D29" w:rsidRPr="00C57B0C" w:rsidRDefault="00B60D29" w:rsidP="00B60D29">
      <w:pPr>
        <w:widowControl w:val="0"/>
        <w:spacing w:after="0" w:line="240" w:lineRule="auto"/>
        <w:jc w:val="both"/>
        <w:rPr>
          <w:rFonts w:ascii="Arial" w:hAnsi="Arial" w:cs="Arial"/>
        </w:rPr>
      </w:pPr>
      <w:r w:rsidRPr="00C57B0C">
        <w:rPr>
          <w:rFonts w:ascii="Arial" w:hAnsi="Arial" w:cs="Arial"/>
        </w:rPr>
        <w:t xml:space="preserve">The application relies on a Clause 4.6 variation for the breach to the height of building development standard </w:t>
      </w:r>
      <w:r w:rsidRPr="00021631">
        <w:rPr>
          <w:rFonts w:ascii="Arial" w:hAnsi="Arial" w:cs="Arial"/>
        </w:rPr>
        <w:t xml:space="preserve">under the </w:t>
      </w:r>
      <w:r w:rsidR="00C8534D" w:rsidRPr="00021631">
        <w:rPr>
          <w:rFonts w:ascii="Arial" w:hAnsi="Arial" w:cs="Arial"/>
        </w:rPr>
        <w:t>Housing SEPP</w:t>
      </w:r>
      <w:r w:rsidRPr="00021631">
        <w:rPr>
          <w:rFonts w:ascii="Arial" w:hAnsi="Arial" w:cs="Arial"/>
        </w:rPr>
        <w:t>.</w:t>
      </w:r>
      <w:r w:rsidRPr="00C57B0C">
        <w:rPr>
          <w:rFonts w:ascii="Arial" w:hAnsi="Arial" w:cs="Arial"/>
        </w:rPr>
        <w:t xml:space="preserve"> </w:t>
      </w:r>
    </w:p>
    <w:p w14:paraId="738A625C" w14:textId="77777777" w:rsidR="00B60D29" w:rsidRPr="00C57B0C" w:rsidRDefault="00B60D29" w:rsidP="00B60D29">
      <w:pPr>
        <w:widowControl w:val="0"/>
        <w:spacing w:after="0" w:line="240" w:lineRule="auto"/>
        <w:jc w:val="both"/>
        <w:rPr>
          <w:rFonts w:ascii="Arial" w:hAnsi="Arial" w:cs="Arial"/>
        </w:rPr>
      </w:pPr>
    </w:p>
    <w:p w14:paraId="1EEC4E46" w14:textId="77777777" w:rsidR="00B60D29" w:rsidRPr="00021631" w:rsidRDefault="00B60D29" w:rsidP="00B60D29">
      <w:pPr>
        <w:widowControl w:val="0"/>
        <w:spacing w:after="0" w:line="240" w:lineRule="auto"/>
        <w:jc w:val="both"/>
        <w:rPr>
          <w:rFonts w:ascii="Arial" w:hAnsi="Arial" w:cs="Arial"/>
          <w:lang w:val="en-GB"/>
        </w:rPr>
      </w:pPr>
      <w:r w:rsidRPr="00C57B0C">
        <w:rPr>
          <w:rFonts w:ascii="Arial" w:hAnsi="Arial" w:cs="Arial"/>
        </w:rPr>
        <w:t xml:space="preserve">The proposal necessitated the requirement for referral to agencies for concurrence pursuant to State Environmental Planning Policy (Transport and Infrastructure) 2021 (‘Transport and Infrastructure SEPP’). Referral to Transport for NSW (Sydney Trains) and Ausgrid were made and no objections were raised by </w:t>
      </w:r>
      <w:r w:rsidRPr="00021631">
        <w:rPr>
          <w:rFonts w:ascii="Arial" w:hAnsi="Arial" w:cs="Arial"/>
        </w:rPr>
        <w:t>either agency.</w:t>
      </w:r>
    </w:p>
    <w:p w14:paraId="6A8387CD" w14:textId="77777777" w:rsidR="00B60D29" w:rsidRPr="00021631" w:rsidRDefault="00B60D29" w:rsidP="00B60D29">
      <w:pPr>
        <w:spacing w:after="0" w:line="240" w:lineRule="auto"/>
        <w:jc w:val="both"/>
        <w:rPr>
          <w:rFonts w:ascii="Arial" w:hAnsi="Arial" w:cs="Arial"/>
        </w:rPr>
      </w:pPr>
    </w:p>
    <w:p w14:paraId="52FDC266" w14:textId="23EB2A80" w:rsidR="00B60D29" w:rsidRPr="00C57B0C" w:rsidRDefault="00B60D29" w:rsidP="00B60D29">
      <w:pPr>
        <w:spacing w:after="0" w:line="240" w:lineRule="auto"/>
        <w:jc w:val="both"/>
        <w:rPr>
          <w:rFonts w:ascii="Arial" w:hAnsi="Arial" w:cs="Arial"/>
        </w:rPr>
      </w:pPr>
      <w:r w:rsidRPr="00021631">
        <w:rPr>
          <w:rFonts w:ascii="Arial" w:hAnsi="Arial" w:cs="Arial"/>
        </w:rPr>
        <w:t>The application was placed on public exhibition for twenty-one</w:t>
      </w:r>
      <w:r w:rsidR="00021631" w:rsidRPr="00021631">
        <w:rPr>
          <w:rFonts w:ascii="Arial" w:hAnsi="Arial" w:cs="Arial"/>
        </w:rPr>
        <w:t xml:space="preserve"> (21)</w:t>
      </w:r>
      <w:r w:rsidRPr="00021631">
        <w:rPr>
          <w:rFonts w:ascii="Arial" w:hAnsi="Arial" w:cs="Arial"/>
        </w:rPr>
        <w:t xml:space="preserve"> days from 30 October 2024 to 20 November 2024, with </w:t>
      </w:r>
      <w:r w:rsidR="001B383A" w:rsidRPr="00021631">
        <w:rPr>
          <w:rFonts w:ascii="Arial" w:hAnsi="Arial" w:cs="Arial"/>
        </w:rPr>
        <w:t>four</w:t>
      </w:r>
      <w:r w:rsidRPr="00021631">
        <w:rPr>
          <w:rFonts w:ascii="Arial" w:hAnsi="Arial" w:cs="Arial"/>
        </w:rPr>
        <w:t xml:space="preserve"> (4) submissions being received. These submissions raised issues relating to building height, streetscape and site context, views, street parking and overshadowing impacts. These issues are considered further in this report.</w:t>
      </w:r>
      <w:r w:rsidRPr="00C57B0C">
        <w:rPr>
          <w:rFonts w:ascii="Arial" w:hAnsi="Arial" w:cs="Arial"/>
        </w:rPr>
        <w:t xml:space="preserve"> </w:t>
      </w:r>
    </w:p>
    <w:p w14:paraId="6C17B7B7" w14:textId="77777777" w:rsidR="00B60D29" w:rsidRPr="00C57B0C" w:rsidRDefault="00B60D29" w:rsidP="00B60D29">
      <w:pPr>
        <w:spacing w:after="0" w:line="240" w:lineRule="auto"/>
        <w:jc w:val="both"/>
        <w:rPr>
          <w:rFonts w:ascii="Arial" w:hAnsi="Arial" w:cs="Arial"/>
          <w:bCs/>
          <w:i/>
        </w:rPr>
      </w:pPr>
    </w:p>
    <w:p w14:paraId="64EFE090" w14:textId="693C2BB9" w:rsidR="00B60D29" w:rsidRPr="00C57B0C" w:rsidRDefault="00B60D29" w:rsidP="00B60D29">
      <w:pPr>
        <w:spacing w:after="0" w:line="240" w:lineRule="auto"/>
        <w:jc w:val="both"/>
        <w:rPr>
          <w:rFonts w:ascii="Arial" w:hAnsi="Arial" w:cs="Arial"/>
        </w:rPr>
      </w:pPr>
      <w:r w:rsidRPr="00C57B0C">
        <w:rPr>
          <w:rFonts w:ascii="Arial" w:hAnsi="Arial" w:cs="Arial"/>
        </w:rPr>
        <w:t xml:space="preserve">A briefing was held with the Panel on 3 December 2024 where key issues were discussed, including the exceedance of the development standard of </w:t>
      </w:r>
      <w:r w:rsidR="004A570C">
        <w:rPr>
          <w:rFonts w:ascii="Arial" w:hAnsi="Arial" w:cs="Arial"/>
        </w:rPr>
        <w:t xml:space="preserve">building </w:t>
      </w:r>
      <w:r w:rsidRPr="00C57B0C">
        <w:rPr>
          <w:rFonts w:ascii="Arial" w:hAnsi="Arial" w:cs="Arial"/>
        </w:rPr>
        <w:t>height requiring a Clause 4.6 statement, as well as ADG non-compliances including balcony separation, and communal open space. The location of the substation was also raised as a concern.</w:t>
      </w:r>
    </w:p>
    <w:p w14:paraId="6186E288" w14:textId="77777777" w:rsidR="00B60D29" w:rsidRPr="00C57B0C" w:rsidRDefault="00B60D29" w:rsidP="00B60D29">
      <w:pPr>
        <w:spacing w:after="0" w:line="240" w:lineRule="auto"/>
        <w:rPr>
          <w:rFonts w:ascii="Arial" w:hAnsi="Arial" w:cs="Arial"/>
          <w:b/>
        </w:rPr>
      </w:pPr>
    </w:p>
    <w:p w14:paraId="0EAD5CAB" w14:textId="77777777" w:rsidR="00B60D29" w:rsidRPr="00C57B0C" w:rsidRDefault="00B60D29" w:rsidP="00B60D29">
      <w:pPr>
        <w:spacing w:after="0" w:line="240" w:lineRule="auto"/>
        <w:rPr>
          <w:rFonts w:ascii="Arial" w:hAnsi="Arial" w:cs="Arial"/>
        </w:rPr>
      </w:pPr>
      <w:r w:rsidRPr="00C57B0C">
        <w:rPr>
          <w:rFonts w:ascii="Arial" w:hAnsi="Arial" w:cs="Arial"/>
        </w:rPr>
        <w:t>Amended plans were submitted seeking to resolve the key issues as noted in the preliminary briefing, which are summarised below:</w:t>
      </w:r>
    </w:p>
    <w:p w14:paraId="2BC8B6C2" w14:textId="77777777" w:rsidR="00B60D29" w:rsidRPr="00C57B0C" w:rsidRDefault="00B60D29" w:rsidP="00B60D29">
      <w:pPr>
        <w:spacing w:after="0" w:line="240" w:lineRule="auto"/>
        <w:rPr>
          <w:rFonts w:ascii="Arial" w:hAnsi="Arial" w:cs="Arial"/>
        </w:rPr>
      </w:pPr>
    </w:p>
    <w:p w14:paraId="4E17F184" w14:textId="21E80D86" w:rsidR="00B60D29" w:rsidRPr="00C57B0C" w:rsidRDefault="00B60D29" w:rsidP="006C17D7">
      <w:pPr>
        <w:pStyle w:val="ListParagraph"/>
        <w:numPr>
          <w:ilvl w:val="0"/>
          <w:numId w:val="35"/>
        </w:numPr>
        <w:spacing w:after="0" w:line="240" w:lineRule="auto"/>
        <w:rPr>
          <w:rFonts w:ascii="Arial" w:hAnsi="Arial" w:cs="Arial"/>
        </w:rPr>
      </w:pPr>
      <w:r w:rsidRPr="00C57B0C">
        <w:rPr>
          <w:rFonts w:ascii="Arial" w:hAnsi="Arial" w:cs="Arial"/>
        </w:rPr>
        <w:t>Due to site constraints, the relocation of services as suggested is not achievable. However, the landscape plan has been revised to provide more screening and vegetation to soften the impact of the substation. The application was reviewed by Ausgrid, who had no objection to the development.</w:t>
      </w:r>
    </w:p>
    <w:p w14:paraId="079921E9" w14:textId="77777777" w:rsidR="00B60D29" w:rsidRPr="00C57B0C" w:rsidRDefault="00B60D29" w:rsidP="006C17D7">
      <w:pPr>
        <w:pStyle w:val="ListParagraph"/>
        <w:numPr>
          <w:ilvl w:val="0"/>
          <w:numId w:val="35"/>
        </w:numPr>
        <w:spacing w:after="0" w:line="240" w:lineRule="auto"/>
        <w:rPr>
          <w:rFonts w:ascii="Arial" w:hAnsi="Arial" w:cs="Arial"/>
        </w:rPr>
      </w:pPr>
      <w:r w:rsidRPr="00C57B0C">
        <w:rPr>
          <w:rFonts w:ascii="Arial" w:hAnsi="Arial" w:cs="Arial"/>
        </w:rPr>
        <w:t xml:space="preserve">Balconies that were affected by the visual privacy separation of buildings objective have incorporated privacy screening to mitigate any overlooking concerns. </w:t>
      </w:r>
    </w:p>
    <w:p w14:paraId="18B689AA" w14:textId="4B13B4CE" w:rsidR="00B60D29" w:rsidRPr="003D4F72" w:rsidRDefault="00B60D29" w:rsidP="006C17D7">
      <w:pPr>
        <w:pStyle w:val="ListParagraph"/>
        <w:numPr>
          <w:ilvl w:val="0"/>
          <w:numId w:val="35"/>
        </w:numPr>
        <w:spacing w:after="0" w:line="240" w:lineRule="auto"/>
        <w:rPr>
          <w:rFonts w:ascii="Arial" w:hAnsi="Arial" w:cs="Arial"/>
        </w:rPr>
      </w:pPr>
      <w:r w:rsidRPr="00C57B0C">
        <w:rPr>
          <w:rFonts w:ascii="Arial" w:hAnsi="Arial" w:cs="Arial"/>
        </w:rPr>
        <w:t>The communal open space areas located at the rear of the development have been redesigned to achieve the minimum area requirem</w:t>
      </w:r>
      <w:r w:rsidRPr="003D4F72">
        <w:rPr>
          <w:rFonts w:ascii="Arial" w:hAnsi="Arial" w:cs="Arial"/>
        </w:rPr>
        <w:t>ent</w:t>
      </w:r>
      <w:r w:rsidR="001B383A" w:rsidRPr="003D4F72">
        <w:rPr>
          <w:rFonts w:ascii="Arial" w:hAnsi="Arial" w:cs="Arial"/>
        </w:rPr>
        <w:t>s</w:t>
      </w:r>
      <w:r w:rsidRPr="003D4F72">
        <w:rPr>
          <w:rFonts w:ascii="Arial" w:hAnsi="Arial" w:cs="Arial"/>
        </w:rPr>
        <w:t>.</w:t>
      </w:r>
    </w:p>
    <w:p w14:paraId="2DCC0411" w14:textId="77777777" w:rsidR="00B60D29" w:rsidRPr="00C57B0C" w:rsidRDefault="00B60D29" w:rsidP="00B60D29">
      <w:pPr>
        <w:spacing w:after="0" w:line="240" w:lineRule="auto"/>
        <w:rPr>
          <w:rFonts w:ascii="Arial" w:hAnsi="Arial" w:cs="Arial"/>
          <w:b/>
        </w:rPr>
      </w:pPr>
    </w:p>
    <w:p w14:paraId="06C4DAB1" w14:textId="77777777" w:rsidR="00B60D29" w:rsidRPr="00C57B0C" w:rsidRDefault="00B60D29" w:rsidP="00B60D29">
      <w:pPr>
        <w:spacing w:after="0" w:line="240" w:lineRule="auto"/>
        <w:jc w:val="both"/>
        <w:rPr>
          <w:rFonts w:ascii="Arial" w:hAnsi="Arial" w:cs="Arial"/>
        </w:rPr>
      </w:pPr>
      <w:r w:rsidRPr="00C57B0C">
        <w:rPr>
          <w:rFonts w:ascii="Arial" w:hAnsi="Arial" w:cs="Arial"/>
        </w:rPr>
        <w:t xml:space="preserve">Following consideration of the matters for consideration under Section 4.15(1) of the </w:t>
      </w:r>
      <w:r w:rsidRPr="003D4F72">
        <w:rPr>
          <w:rFonts w:ascii="Arial" w:hAnsi="Arial" w:cs="Arial"/>
          <w:i/>
          <w:iCs/>
        </w:rPr>
        <w:t>Environmental Planning &amp; Assessment Act, 1979</w:t>
      </w:r>
      <w:r w:rsidRPr="00C57B0C">
        <w:rPr>
          <w:rFonts w:ascii="Arial" w:hAnsi="Arial" w:cs="Arial"/>
        </w:rPr>
        <w:t xml:space="preserve"> (‘the EP&amp;A Act’), which included an assessment against the provisions contained within the relevant State and local environmental planning policies, the proposal is worthy of support. The development is not considered to result in any unacceptable adverse environmental impacts and is not contrary to the public interest. It has been demonstrated that the development is suitable for the site and its surrounds, and through its innovative design would maintain and protect the amenity of the adjoining properties.</w:t>
      </w:r>
    </w:p>
    <w:p w14:paraId="49067BF6" w14:textId="77777777" w:rsidR="00B60D29" w:rsidRDefault="00B60D29" w:rsidP="00B60D29">
      <w:pPr>
        <w:spacing w:after="0" w:line="240" w:lineRule="auto"/>
        <w:jc w:val="both"/>
        <w:rPr>
          <w:rFonts w:ascii="Arial" w:hAnsi="Arial" w:cs="Arial"/>
        </w:rPr>
      </w:pPr>
    </w:p>
    <w:p w14:paraId="58FA0535" w14:textId="4AD71BB0" w:rsidR="0042256D" w:rsidRPr="004A4447" w:rsidRDefault="00B55E0F" w:rsidP="00B60D29">
      <w:pPr>
        <w:spacing w:after="0" w:line="240" w:lineRule="auto"/>
        <w:jc w:val="both"/>
        <w:rPr>
          <w:rFonts w:ascii="Arial" w:hAnsi="Arial" w:cs="Arial"/>
        </w:rPr>
      </w:pPr>
      <w:r>
        <w:rPr>
          <w:rFonts w:ascii="Arial" w:hAnsi="Arial" w:cs="Arial"/>
        </w:rPr>
        <w:t xml:space="preserve">In </w:t>
      </w:r>
      <w:r w:rsidR="004E6588">
        <w:rPr>
          <w:rFonts w:ascii="Arial" w:hAnsi="Arial" w:cs="Arial"/>
        </w:rPr>
        <w:t xml:space="preserve">accordance with the procedure set out in </w:t>
      </w:r>
      <w:r w:rsidR="008065A1">
        <w:rPr>
          <w:rFonts w:ascii="Arial" w:hAnsi="Arial" w:cs="Arial"/>
        </w:rPr>
        <w:t>section 4.33(1)(b</w:t>
      </w:r>
      <w:r w:rsidR="00E35833">
        <w:rPr>
          <w:rFonts w:ascii="Arial" w:hAnsi="Arial" w:cs="Arial"/>
        </w:rPr>
        <w:t xml:space="preserve">) of the EP&amp;A Act, </w:t>
      </w:r>
      <w:r w:rsidR="00024AB0">
        <w:rPr>
          <w:rFonts w:ascii="Arial" w:hAnsi="Arial" w:cs="Arial"/>
        </w:rPr>
        <w:t>Homes NSW, acting on behalf of the Crown</w:t>
      </w:r>
      <w:r w:rsidR="007416D5">
        <w:rPr>
          <w:rFonts w:ascii="Arial" w:hAnsi="Arial" w:cs="Arial"/>
        </w:rPr>
        <w:t>,</w:t>
      </w:r>
      <w:r w:rsidR="00024AB0">
        <w:rPr>
          <w:rFonts w:ascii="Arial" w:hAnsi="Arial" w:cs="Arial"/>
        </w:rPr>
        <w:t xml:space="preserve"> have reviewed </w:t>
      </w:r>
      <w:r w:rsidR="00835048">
        <w:rPr>
          <w:rFonts w:ascii="Arial" w:hAnsi="Arial" w:cs="Arial"/>
        </w:rPr>
        <w:t xml:space="preserve">Council’s conditions of consent and have </w:t>
      </w:r>
      <w:r w:rsidR="00677FB6">
        <w:rPr>
          <w:rFonts w:ascii="Arial" w:hAnsi="Arial" w:cs="Arial"/>
        </w:rPr>
        <w:t xml:space="preserve">provided </w:t>
      </w:r>
      <w:r w:rsidR="00302E72">
        <w:rPr>
          <w:rFonts w:ascii="Arial" w:hAnsi="Arial" w:cs="Arial"/>
        </w:rPr>
        <w:t>their approval</w:t>
      </w:r>
      <w:r w:rsidR="008C1682">
        <w:rPr>
          <w:rFonts w:ascii="Arial" w:hAnsi="Arial" w:cs="Arial"/>
        </w:rPr>
        <w:t xml:space="preserve">. A copy of the approval </w:t>
      </w:r>
      <w:r w:rsidR="004A4447">
        <w:rPr>
          <w:rFonts w:ascii="Arial" w:hAnsi="Arial" w:cs="Arial"/>
        </w:rPr>
        <w:t xml:space="preserve">is contained at </w:t>
      </w:r>
      <w:r w:rsidR="004A4447">
        <w:rPr>
          <w:rFonts w:ascii="Arial" w:hAnsi="Arial" w:cs="Arial"/>
          <w:b/>
          <w:bCs/>
        </w:rPr>
        <w:t xml:space="preserve">Attachment B </w:t>
      </w:r>
      <w:r w:rsidR="004A4447">
        <w:rPr>
          <w:rFonts w:ascii="Arial" w:hAnsi="Arial" w:cs="Arial"/>
        </w:rPr>
        <w:t>of this report</w:t>
      </w:r>
      <w:r w:rsidR="00BD05AB">
        <w:rPr>
          <w:rFonts w:ascii="Arial" w:hAnsi="Arial" w:cs="Arial"/>
        </w:rPr>
        <w:t xml:space="preserve">. </w:t>
      </w:r>
    </w:p>
    <w:p w14:paraId="444C9D9E" w14:textId="77777777" w:rsidR="00C8534D" w:rsidRPr="00C57B0C" w:rsidRDefault="00C8534D" w:rsidP="00B60D29">
      <w:pPr>
        <w:spacing w:after="0" w:line="240" w:lineRule="auto"/>
        <w:jc w:val="both"/>
        <w:rPr>
          <w:rFonts w:ascii="Arial" w:hAnsi="Arial" w:cs="Arial"/>
        </w:rPr>
      </w:pPr>
    </w:p>
    <w:p w14:paraId="18CE6708" w14:textId="77777777" w:rsidR="00B60D29" w:rsidRPr="00C57B0C" w:rsidRDefault="00B60D29" w:rsidP="00B60D29">
      <w:pPr>
        <w:spacing w:after="0" w:line="240" w:lineRule="auto"/>
        <w:jc w:val="both"/>
        <w:rPr>
          <w:rFonts w:ascii="Arial" w:hAnsi="Arial" w:cs="Arial"/>
        </w:rPr>
      </w:pPr>
      <w:r w:rsidRPr="00C57B0C">
        <w:rPr>
          <w:rFonts w:ascii="Arial" w:hAnsi="Arial" w:cs="Arial"/>
        </w:rPr>
        <w:t xml:space="preserve">Following a detailed assessment of the proposal, pursuant to Section 4.16(1)(a) of the </w:t>
      </w:r>
      <w:r w:rsidRPr="00C57B0C">
        <w:rPr>
          <w:rFonts w:ascii="Arial" w:hAnsi="Arial" w:cs="Arial"/>
          <w:i/>
        </w:rPr>
        <w:t>EP&amp;A Act</w:t>
      </w:r>
      <w:r w:rsidRPr="00C57B0C">
        <w:rPr>
          <w:rFonts w:ascii="Arial" w:hAnsi="Arial" w:cs="Arial"/>
        </w:rPr>
        <w:t xml:space="preserve">, </w:t>
      </w:r>
      <w:r w:rsidRPr="00C57B0C">
        <w:rPr>
          <w:rFonts w:ascii="Arial" w:hAnsi="Arial" w:cs="Arial"/>
          <w:lang w:val="en-GB"/>
        </w:rPr>
        <w:t xml:space="preserve">DA-1049/2024 </w:t>
      </w:r>
      <w:r w:rsidRPr="00C57B0C">
        <w:rPr>
          <w:rFonts w:ascii="Arial" w:hAnsi="Arial" w:cs="Arial"/>
        </w:rPr>
        <w:t xml:space="preserve">is recommended for approval subject to the reasons contained at </w:t>
      </w:r>
      <w:r w:rsidRPr="00C57B0C">
        <w:rPr>
          <w:rFonts w:ascii="Arial" w:hAnsi="Arial" w:cs="Arial"/>
          <w:b/>
        </w:rPr>
        <w:t>Attachment A</w:t>
      </w:r>
      <w:r w:rsidRPr="00C57B0C">
        <w:rPr>
          <w:rFonts w:ascii="Arial" w:hAnsi="Arial" w:cs="Arial"/>
        </w:rPr>
        <w:t xml:space="preserve"> of this report.  </w:t>
      </w:r>
    </w:p>
    <w:p w14:paraId="41536F81" w14:textId="77777777" w:rsidR="00B60D29" w:rsidRDefault="00B60D29" w:rsidP="00B60D29"/>
    <w:p w14:paraId="1E3B3138" w14:textId="77777777" w:rsidR="004A3DD4" w:rsidRDefault="004A3DD4" w:rsidP="00F50F3C">
      <w:pPr>
        <w:tabs>
          <w:tab w:val="left" w:pos="7485"/>
        </w:tabs>
        <w:spacing w:after="0" w:line="240" w:lineRule="auto"/>
        <w:ind w:right="23"/>
        <w:jc w:val="both"/>
        <w:rPr>
          <w:rFonts w:ascii="Arial" w:hAnsi="Arial" w:cs="Arial"/>
          <w:bCs/>
          <w:color w:val="FF0000"/>
          <w:lang w:eastAsia="en-AU"/>
        </w:rPr>
      </w:pPr>
    </w:p>
    <w:p w14:paraId="086F6BAC" w14:textId="2E6D7019" w:rsidR="000808D5" w:rsidRPr="00BE218C" w:rsidRDefault="000808D5" w:rsidP="004D64C0">
      <w:pPr>
        <w:pStyle w:val="Heading1"/>
      </w:pPr>
      <w:r w:rsidRPr="00BE218C">
        <w:lastRenderedPageBreak/>
        <w:t>THE SITE AND LOCALITY</w:t>
      </w:r>
    </w:p>
    <w:p w14:paraId="37724639" w14:textId="1A1FB6AC" w:rsidR="009B4677" w:rsidRPr="00BE218C" w:rsidRDefault="009B4677" w:rsidP="001F22A0">
      <w:pPr>
        <w:tabs>
          <w:tab w:val="left" w:pos="7485"/>
        </w:tabs>
        <w:spacing w:after="0" w:line="240" w:lineRule="auto"/>
        <w:ind w:right="23"/>
        <w:rPr>
          <w:rFonts w:ascii="Arial" w:hAnsi="Arial" w:cs="Arial"/>
          <w:b/>
          <w:lang w:eastAsia="en-AU"/>
        </w:rPr>
      </w:pPr>
    </w:p>
    <w:p w14:paraId="128FAEBF" w14:textId="6451E795" w:rsidR="00546A26" w:rsidRPr="00BE218C" w:rsidRDefault="000E5848" w:rsidP="00373375">
      <w:pPr>
        <w:pStyle w:val="ListParagraph"/>
        <w:numPr>
          <w:ilvl w:val="1"/>
          <w:numId w:val="1"/>
        </w:numPr>
        <w:spacing w:before="120" w:after="0" w:line="240" w:lineRule="auto"/>
        <w:ind w:left="709" w:right="23" w:hanging="709"/>
        <w:rPr>
          <w:rFonts w:ascii="Arial" w:hAnsi="Arial" w:cs="Arial"/>
          <w:b/>
          <w:lang w:eastAsia="en-AU"/>
        </w:rPr>
      </w:pPr>
      <w:r w:rsidRPr="00BE218C">
        <w:rPr>
          <w:rFonts w:ascii="Arial" w:hAnsi="Arial" w:cs="Arial"/>
          <w:b/>
          <w:lang w:eastAsia="en-AU"/>
        </w:rPr>
        <w:t xml:space="preserve">The </w:t>
      </w:r>
      <w:r w:rsidR="00A903B0">
        <w:rPr>
          <w:rFonts w:ascii="Arial" w:hAnsi="Arial" w:cs="Arial"/>
          <w:b/>
          <w:lang w:eastAsia="en-AU"/>
        </w:rPr>
        <w:t>S</w:t>
      </w:r>
      <w:r w:rsidRPr="00BE218C">
        <w:rPr>
          <w:rFonts w:ascii="Arial" w:hAnsi="Arial" w:cs="Arial"/>
          <w:b/>
          <w:lang w:eastAsia="en-AU"/>
        </w:rPr>
        <w:t xml:space="preserve">ite </w:t>
      </w:r>
    </w:p>
    <w:p w14:paraId="09DB9508" w14:textId="77777777" w:rsidR="00546A26" w:rsidRPr="00BE218C" w:rsidRDefault="00546A26" w:rsidP="001F22A0">
      <w:pPr>
        <w:tabs>
          <w:tab w:val="left" w:pos="7485"/>
        </w:tabs>
        <w:spacing w:after="0" w:line="240" w:lineRule="auto"/>
        <w:ind w:left="578" w:right="23"/>
        <w:rPr>
          <w:rFonts w:ascii="Arial" w:hAnsi="Arial" w:cs="Arial"/>
          <w:bCs/>
          <w:lang w:eastAsia="en-AU"/>
        </w:rPr>
      </w:pPr>
    </w:p>
    <w:p w14:paraId="74E93D93" w14:textId="405CB5E5" w:rsidR="00FF0659" w:rsidRPr="005919AE" w:rsidRDefault="00FF0659" w:rsidP="00FF0659">
      <w:pPr>
        <w:tabs>
          <w:tab w:val="left" w:pos="7485"/>
        </w:tabs>
        <w:spacing w:after="0" w:line="240" w:lineRule="auto"/>
        <w:ind w:right="23"/>
        <w:jc w:val="both"/>
        <w:rPr>
          <w:rFonts w:ascii="Arial" w:hAnsi="Arial" w:cs="Arial"/>
          <w:bCs/>
          <w:highlight w:val="yellow"/>
          <w:lang w:eastAsia="en-AU"/>
        </w:rPr>
      </w:pPr>
      <w:r w:rsidRPr="00512DE3">
        <w:rPr>
          <w:rFonts w:ascii="Arial" w:hAnsi="Arial" w:cs="Arial"/>
          <w:bCs/>
          <w:lang w:eastAsia="en-AU"/>
        </w:rPr>
        <w:t xml:space="preserve">The subject </w:t>
      </w:r>
      <w:r>
        <w:rPr>
          <w:rFonts w:ascii="Arial" w:hAnsi="Arial" w:cs="Arial"/>
          <w:bCs/>
          <w:lang w:eastAsia="en-AU"/>
        </w:rPr>
        <w:t xml:space="preserve">development </w:t>
      </w:r>
      <w:r w:rsidRPr="00512DE3">
        <w:rPr>
          <w:rFonts w:ascii="Arial" w:hAnsi="Arial" w:cs="Arial"/>
          <w:bCs/>
          <w:lang w:eastAsia="en-AU"/>
        </w:rPr>
        <w:t xml:space="preserve">site comprises </w:t>
      </w:r>
      <w:r>
        <w:rPr>
          <w:rFonts w:ascii="Arial" w:hAnsi="Arial" w:cs="Arial"/>
          <w:bCs/>
          <w:lang w:eastAsia="en-AU"/>
        </w:rPr>
        <w:t>four</w:t>
      </w:r>
      <w:r w:rsidRPr="00512DE3">
        <w:rPr>
          <w:rFonts w:ascii="Arial" w:hAnsi="Arial" w:cs="Arial"/>
          <w:bCs/>
          <w:lang w:eastAsia="en-AU"/>
        </w:rPr>
        <w:t xml:space="preserve"> allotments </w:t>
      </w:r>
      <w:r>
        <w:rPr>
          <w:rFonts w:ascii="Arial" w:hAnsi="Arial" w:cs="Arial"/>
          <w:bCs/>
          <w:lang w:eastAsia="en-AU"/>
        </w:rPr>
        <w:t xml:space="preserve">legally described as Lots 42, 43, 44 and 45 DP 35211 and </w:t>
      </w:r>
      <w:r w:rsidRPr="00512DE3">
        <w:rPr>
          <w:rFonts w:ascii="Arial" w:hAnsi="Arial" w:cs="Arial"/>
          <w:bCs/>
          <w:lang w:eastAsia="en-AU"/>
        </w:rPr>
        <w:t>individually known as 17</w:t>
      </w:r>
      <w:r>
        <w:rPr>
          <w:rFonts w:ascii="Arial" w:hAnsi="Arial" w:cs="Arial"/>
          <w:bCs/>
          <w:lang w:eastAsia="en-AU"/>
        </w:rPr>
        <w:t>1 Weston Street</w:t>
      </w:r>
      <w:r w:rsidRPr="00512DE3">
        <w:rPr>
          <w:rFonts w:ascii="Arial" w:hAnsi="Arial" w:cs="Arial"/>
          <w:bCs/>
          <w:lang w:eastAsia="en-AU"/>
        </w:rPr>
        <w:t xml:space="preserve"> and </w:t>
      </w:r>
      <w:r>
        <w:rPr>
          <w:rFonts w:ascii="Arial" w:hAnsi="Arial" w:cs="Arial"/>
          <w:bCs/>
          <w:lang w:eastAsia="en-AU"/>
        </w:rPr>
        <w:t>2,4,6</w:t>
      </w:r>
      <w:r w:rsidRPr="00512DE3">
        <w:rPr>
          <w:rFonts w:ascii="Arial" w:hAnsi="Arial" w:cs="Arial"/>
          <w:bCs/>
          <w:lang w:eastAsia="en-AU"/>
        </w:rPr>
        <w:t xml:space="preserve"> </w:t>
      </w:r>
      <w:r>
        <w:rPr>
          <w:rFonts w:ascii="Arial" w:hAnsi="Arial" w:cs="Arial"/>
          <w:bCs/>
          <w:lang w:eastAsia="en-AU"/>
        </w:rPr>
        <w:t>Hinemoa Street</w:t>
      </w:r>
      <w:r w:rsidRPr="00512DE3">
        <w:rPr>
          <w:rFonts w:ascii="Arial" w:hAnsi="Arial" w:cs="Arial"/>
          <w:bCs/>
          <w:lang w:eastAsia="en-AU"/>
        </w:rPr>
        <w:t xml:space="preserve">, </w:t>
      </w:r>
      <w:r>
        <w:rPr>
          <w:rFonts w:ascii="Arial" w:hAnsi="Arial" w:cs="Arial"/>
          <w:bCs/>
          <w:lang w:eastAsia="en-AU"/>
        </w:rPr>
        <w:t>Panania</w:t>
      </w:r>
      <w:r w:rsidRPr="00512DE3">
        <w:rPr>
          <w:rFonts w:ascii="Arial" w:hAnsi="Arial" w:cs="Arial"/>
          <w:bCs/>
          <w:lang w:eastAsia="en-AU"/>
        </w:rPr>
        <w:t>. The development site forms a</w:t>
      </w:r>
      <w:r>
        <w:rPr>
          <w:rFonts w:ascii="Arial" w:hAnsi="Arial" w:cs="Arial"/>
          <w:bCs/>
          <w:lang w:eastAsia="en-AU"/>
        </w:rPr>
        <w:t xml:space="preserve"> largely</w:t>
      </w:r>
      <w:r w:rsidRPr="00512DE3">
        <w:rPr>
          <w:rFonts w:ascii="Arial" w:hAnsi="Arial" w:cs="Arial"/>
          <w:bCs/>
          <w:lang w:eastAsia="en-AU"/>
        </w:rPr>
        <w:t xml:space="preserve"> re</w:t>
      </w:r>
      <w:r>
        <w:rPr>
          <w:rFonts w:ascii="Arial" w:hAnsi="Arial" w:cs="Arial"/>
          <w:bCs/>
          <w:lang w:eastAsia="en-AU"/>
        </w:rPr>
        <w:t>ctangular</w:t>
      </w:r>
      <w:r w:rsidRPr="00512DE3">
        <w:rPr>
          <w:rFonts w:ascii="Arial" w:hAnsi="Arial" w:cs="Arial"/>
          <w:bCs/>
          <w:lang w:eastAsia="en-AU"/>
        </w:rPr>
        <w:t xml:space="preserve"> shaped allotment</w:t>
      </w:r>
      <w:r>
        <w:rPr>
          <w:rFonts w:ascii="Arial" w:hAnsi="Arial" w:cs="Arial"/>
          <w:bCs/>
          <w:lang w:eastAsia="en-AU"/>
        </w:rPr>
        <w:t xml:space="preserve"> with a slight concave </w:t>
      </w:r>
      <w:r w:rsidR="007416D5">
        <w:rPr>
          <w:rFonts w:ascii="Arial" w:hAnsi="Arial" w:cs="Arial"/>
          <w:bCs/>
          <w:lang w:eastAsia="en-AU"/>
        </w:rPr>
        <w:t>along</w:t>
      </w:r>
      <w:r>
        <w:rPr>
          <w:rFonts w:ascii="Arial" w:hAnsi="Arial" w:cs="Arial"/>
          <w:bCs/>
          <w:lang w:eastAsia="en-AU"/>
        </w:rPr>
        <w:t xml:space="preserve"> the southern boundary,</w:t>
      </w:r>
      <w:r w:rsidRPr="00512DE3">
        <w:rPr>
          <w:rFonts w:ascii="Arial" w:hAnsi="Arial" w:cs="Arial"/>
          <w:bCs/>
          <w:lang w:eastAsia="en-AU"/>
        </w:rPr>
        <w:t xml:space="preserve"> comprising a total site area of </w:t>
      </w:r>
      <w:r>
        <w:rPr>
          <w:rFonts w:ascii="Arial" w:hAnsi="Arial" w:cs="Arial"/>
          <w:bCs/>
          <w:lang w:eastAsia="en-AU"/>
        </w:rPr>
        <w:t>2</w:t>
      </w:r>
      <w:r w:rsidRPr="00512DE3">
        <w:rPr>
          <w:rFonts w:ascii="Arial" w:hAnsi="Arial" w:cs="Arial"/>
          <w:bCs/>
          <w:lang w:eastAsia="en-AU"/>
        </w:rPr>
        <w:t>,</w:t>
      </w:r>
      <w:r>
        <w:rPr>
          <w:rFonts w:ascii="Arial" w:hAnsi="Arial" w:cs="Arial"/>
          <w:bCs/>
          <w:lang w:eastAsia="en-AU"/>
        </w:rPr>
        <w:t>264.75</w:t>
      </w:r>
      <w:r w:rsidRPr="00512DE3">
        <w:rPr>
          <w:rFonts w:ascii="Arial" w:hAnsi="Arial" w:cs="Arial"/>
          <w:bCs/>
          <w:lang w:eastAsia="en-AU"/>
        </w:rPr>
        <w:t>m</w:t>
      </w:r>
      <w:r w:rsidRPr="00512DE3">
        <w:rPr>
          <w:rFonts w:ascii="Arial" w:hAnsi="Arial" w:cs="Arial"/>
          <w:bCs/>
          <w:vertAlign w:val="superscript"/>
          <w:lang w:eastAsia="en-AU"/>
        </w:rPr>
        <w:t>2</w:t>
      </w:r>
      <w:r w:rsidRPr="000C4533">
        <w:rPr>
          <w:rFonts w:ascii="Arial" w:hAnsi="Arial" w:cs="Arial"/>
          <w:bCs/>
          <w:lang w:eastAsia="en-AU"/>
        </w:rPr>
        <w:t xml:space="preserve">, with a frontage </w:t>
      </w:r>
      <w:r w:rsidRPr="004A4447">
        <w:rPr>
          <w:rFonts w:ascii="Arial" w:hAnsi="Arial" w:cs="Arial"/>
          <w:bCs/>
          <w:lang w:eastAsia="en-AU"/>
        </w:rPr>
        <w:t>length of approximately 46</w:t>
      </w:r>
      <w:r w:rsidRPr="000C4533">
        <w:rPr>
          <w:rFonts w:ascii="Arial" w:hAnsi="Arial" w:cs="Arial"/>
          <w:bCs/>
          <w:lang w:eastAsia="en-AU"/>
        </w:rPr>
        <w:t xml:space="preserve">.7m to Weston </w:t>
      </w:r>
      <w:r>
        <w:rPr>
          <w:rFonts w:ascii="Arial" w:hAnsi="Arial" w:cs="Arial"/>
          <w:bCs/>
          <w:lang w:eastAsia="en-AU"/>
        </w:rPr>
        <w:t>Street</w:t>
      </w:r>
      <w:r w:rsidRPr="000C4533">
        <w:rPr>
          <w:rFonts w:ascii="Arial" w:hAnsi="Arial" w:cs="Arial"/>
          <w:bCs/>
          <w:lang w:eastAsia="en-AU"/>
        </w:rPr>
        <w:t>, a secondary frontage length of</w:t>
      </w:r>
      <w:r>
        <w:rPr>
          <w:rFonts w:ascii="Arial" w:hAnsi="Arial" w:cs="Arial"/>
          <w:bCs/>
          <w:lang w:eastAsia="en-AU"/>
        </w:rPr>
        <w:t xml:space="preserve"> approximately</w:t>
      </w:r>
      <w:r w:rsidRPr="000C4533">
        <w:rPr>
          <w:rFonts w:ascii="Arial" w:hAnsi="Arial" w:cs="Arial"/>
          <w:bCs/>
          <w:lang w:eastAsia="en-AU"/>
        </w:rPr>
        <w:t xml:space="preserve"> 53.2m to Hinemoa Street, a rear southern boundary length of </w:t>
      </w:r>
      <w:r>
        <w:rPr>
          <w:rFonts w:ascii="Arial" w:hAnsi="Arial" w:cs="Arial"/>
          <w:bCs/>
          <w:lang w:eastAsia="en-AU"/>
        </w:rPr>
        <w:t xml:space="preserve">approximately </w:t>
      </w:r>
      <w:r w:rsidRPr="000C4533">
        <w:rPr>
          <w:rFonts w:ascii="Arial" w:hAnsi="Arial" w:cs="Arial"/>
          <w:bCs/>
          <w:lang w:eastAsia="en-AU"/>
        </w:rPr>
        <w:t>45.2.m, and a west side boundary length of 47.7m.</w:t>
      </w:r>
    </w:p>
    <w:p w14:paraId="32EC248B" w14:textId="77777777" w:rsidR="00FF0659" w:rsidRPr="005919AE" w:rsidRDefault="00FF0659" w:rsidP="00FF0659">
      <w:pPr>
        <w:tabs>
          <w:tab w:val="left" w:pos="7485"/>
        </w:tabs>
        <w:spacing w:after="0" w:line="240" w:lineRule="auto"/>
        <w:ind w:right="23"/>
        <w:jc w:val="both"/>
        <w:rPr>
          <w:rFonts w:ascii="Arial" w:hAnsi="Arial" w:cs="Arial"/>
          <w:bCs/>
          <w:highlight w:val="yellow"/>
          <w:lang w:eastAsia="en-AU"/>
        </w:rPr>
      </w:pPr>
    </w:p>
    <w:p w14:paraId="2842B0F4" w14:textId="3FBAEBCE" w:rsidR="00FF0659" w:rsidRPr="000C4533" w:rsidRDefault="00FF0659" w:rsidP="00FF0659">
      <w:pPr>
        <w:tabs>
          <w:tab w:val="left" w:pos="7485"/>
        </w:tabs>
        <w:spacing w:after="0" w:line="240" w:lineRule="auto"/>
        <w:ind w:right="23"/>
        <w:jc w:val="both"/>
        <w:rPr>
          <w:rFonts w:ascii="Arial" w:hAnsi="Arial" w:cs="Arial"/>
          <w:bCs/>
          <w:lang w:eastAsia="en-AU"/>
        </w:rPr>
      </w:pPr>
      <w:r w:rsidRPr="000C4533">
        <w:rPr>
          <w:rFonts w:ascii="Arial" w:hAnsi="Arial" w:cs="Arial"/>
          <w:bCs/>
          <w:lang w:eastAsia="en-AU"/>
        </w:rPr>
        <w:t xml:space="preserve">The development site is situated on the corner of Weston </w:t>
      </w:r>
      <w:r>
        <w:rPr>
          <w:rFonts w:ascii="Arial" w:hAnsi="Arial" w:cs="Arial"/>
          <w:bCs/>
          <w:lang w:eastAsia="en-AU"/>
        </w:rPr>
        <w:t>Street</w:t>
      </w:r>
      <w:r w:rsidRPr="000C4533">
        <w:rPr>
          <w:rFonts w:ascii="Arial" w:hAnsi="Arial" w:cs="Arial"/>
          <w:bCs/>
          <w:lang w:eastAsia="en-AU"/>
        </w:rPr>
        <w:t xml:space="preserve"> and Hinemoa Street</w:t>
      </w:r>
      <w:r w:rsidR="001B383A">
        <w:rPr>
          <w:rFonts w:ascii="Arial" w:hAnsi="Arial" w:cs="Arial"/>
          <w:bCs/>
          <w:lang w:eastAsia="en-AU"/>
        </w:rPr>
        <w:t>, l</w:t>
      </w:r>
      <w:r w:rsidRPr="000C4533">
        <w:rPr>
          <w:rFonts w:ascii="Arial" w:hAnsi="Arial" w:cs="Arial"/>
          <w:bCs/>
          <w:lang w:eastAsia="en-AU"/>
        </w:rPr>
        <w:t xml:space="preserve">ocated on the southern side of Weston </w:t>
      </w:r>
      <w:r>
        <w:rPr>
          <w:rFonts w:ascii="Arial" w:hAnsi="Arial" w:cs="Arial"/>
          <w:bCs/>
          <w:lang w:eastAsia="en-AU"/>
        </w:rPr>
        <w:t>Street</w:t>
      </w:r>
      <w:r w:rsidRPr="000C4533">
        <w:rPr>
          <w:rFonts w:ascii="Arial" w:hAnsi="Arial" w:cs="Arial"/>
          <w:bCs/>
          <w:lang w:eastAsia="en-AU"/>
        </w:rPr>
        <w:t xml:space="preserve"> and the western side of Hinemoa Street. Opposite the site</w:t>
      </w:r>
      <w:r w:rsidR="007416D5">
        <w:rPr>
          <w:rFonts w:ascii="Arial" w:hAnsi="Arial" w:cs="Arial"/>
          <w:bCs/>
          <w:lang w:eastAsia="en-AU"/>
        </w:rPr>
        <w:t>,</w:t>
      </w:r>
      <w:r w:rsidRPr="000C4533">
        <w:rPr>
          <w:rFonts w:ascii="Arial" w:hAnsi="Arial" w:cs="Arial"/>
          <w:bCs/>
          <w:lang w:eastAsia="en-AU"/>
        </w:rPr>
        <w:t xml:space="preserve"> on the northern side of Weston </w:t>
      </w:r>
      <w:r>
        <w:rPr>
          <w:rFonts w:ascii="Arial" w:hAnsi="Arial" w:cs="Arial"/>
          <w:bCs/>
          <w:lang w:eastAsia="en-AU"/>
        </w:rPr>
        <w:t>Street</w:t>
      </w:r>
      <w:r w:rsidRPr="000C4533">
        <w:rPr>
          <w:rFonts w:ascii="Arial" w:hAnsi="Arial" w:cs="Arial"/>
          <w:bCs/>
          <w:lang w:eastAsia="en-AU"/>
        </w:rPr>
        <w:t xml:space="preserve">, is a railway corridor.  </w:t>
      </w:r>
    </w:p>
    <w:p w14:paraId="218B4CEB" w14:textId="77777777" w:rsidR="00FF0659" w:rsidRPr="00EF65F9" w:rsidRDefault="00FF0659" w:rsidP="00FF0659">
      <w:pPr>
        <w:tabs>
          <w:tab w:val="left" w:pos="7485"/>
        </w:tabs>
        <w:spacing w:after="0" w:line="240" w:lineRule="auto"/>
        <w:ind w:right="23"/>
        <w:jc w:val="both"/>
        <w:rPr>
          <w:rFonts w:ascii="Arial" w:hAnsi="Arial" w:cs="Arial"/>
          <w:bCs/>
          <w:lang w:eastAsia="en-AU"/>
        </w:rPr>
      </w:pPr>
    </w:p>
    <w:p w14:paraId="7812A9C3" w14:textId="15E18D6E" w:rsidR="00FF0659" w:rsidRPr="005919AE" w:rsidRDefault="00FF0659" w:rsidP="00FF0659">
      <w:pPr>
        <w:tabs>
          <w:tab w:val="left" w:pos="7485"/>
        </w:tabs>
        <w:spacing w:after="0" w:line="240" w:lineRule="auto"/>
        <w:ind w:right="23"/>
        <w:jc w:val="both"/>
        <w:rPr>
          <w:rFonts w:ascii="Arial" w:hAnsi="Arial" w:cs="Arial"/>
          <w:bCs/>
          <w:highlight w:val="yellow"/>
          <w:lang w:eastAsia="en-AU"/>
        </w:rPr>
      </w:pPr>
      <w:r w:rsidRPr="00EF65F9">
        <w:rPr>
          <w:rFonts w:ascii="Arial" w:hAnsi="Arial" w:cs="Arial"/>
          <w:bCs/>
          <w:lang w:eastAsia="en-AU"/>
        </w:rPr>
        <w:t xml:space="preserve">The development site currently contains a single storey dwelling house on each of the respective lots and contains </w:t>
      </w:r>
      <w:r>
        <w:rPr>
          <w:rFonts w:ascii="Arial" w:hAnsi="Arial" w:cs="Arial"/>
          <w:bCs/>
          <w:lang w:eastAsia="en-AU"/>
        </w:rPr>
        <w:t>18</w:t>
      </w:r>
      <w:r w:rsidRPr="00EF65F9">
        <w:rPr>
          <w:rFonts w:ascii="Arial" w:hAnsi="Arial" w:cs="Arial"/>
          <w:bCs/>
          <w:lang w:eastAsia="en-AU"/>
        </w:rPr>
        <w:t xml:space="preserve"> trees across the lots, </w:t>
      </w:r>
      <w:r>
        <w:rPr>
          <w:rFonts w:ascii="Arial" w:hAnsi="Arial" w:cs="Arial"/>
          <w:bCs/>
          <w:lang w:eastAsia="en-AU"/>
        </w:rPr>
        <w:t>and 4</w:t>
      </w:r>
      <w:r w:rsidRPr="00EF65F9">
        <w:rPr>
          <w:rFonts w:ascii="Arial" w:hAnsi="Arial" w:cs="Arial"/>
          <w:bCs/>
          <w:lang w:eastAsia="en-AU"/>
        </w:rPr>
        <w:t xml:space="preserve"> street tree</w:t>
      </w:r>
      <w:r>
        <w:rPr>
          <w:rFonts w:ascii="Arial" w:hAnsi="Arial" w:cs="Arial"/>
          <w:bCs/>
          <w:lang w:eastAsia="en-AU"/>
        </w:rPr>
        <w:t>s</w:t>
      </w:r>
      <w:r w:rsidRPr="00EF65F9">
        <w:rPr>
          <w:rFonts w:ascii="Arial" w:hAnsi="Arial" w:cs="Arial"/>
          <w:bCs/>
          <w:lang w:eastAsia="en-AU"/>
        </w:rPr>
        <w:t xml:space="preserve"> situated on the adjacent road reserve. The topography of the land slopes towards Weston</w:t>
      </w:r>
      <w:r>
        <w:rPr>
          <w:rFonts w:ascii="Arial" w:hAnsi="Arial" w:cs="Arial"/>
          <w:bCs/>
          <w:lang w:eastAsia="en-AU"/>
        </w:rPr>
        <w:t xml:space="preserve"> Street</w:t>
      </w:r>
      <w:r w:rsidRPr="00EF65F9">
        <w:rPr>
          <w:rFonts w:ascii="Arial" w:hAnsi="Arial" w:cs="Arial"/>
          <w:bCs/>
          <w:lang w:eastAsia="en-AU"/>
        </w:rPr>
        <w:t xml:space="preserve"> with a cross fall of approximately 3.1m running from the south-eastern corner of the site (RL21.99) towards the north-western corner of the </w:t>
      </w:r>
      <w:r w:rsidRPr="003C2B9A">
        <w:rPr>
          <w:rFonts w:ascii="Arial" w:hAnsi="Arial" w:cs="Arial"/>
          <w:bCs/>
          <w:lang w:eastAsia="en-AU"/>
        </w:rPr>
        <w:t xml:space="preserve">site (RL18.88). The properties identified as Lot 43,44 &amp; 45 are </w:t>
      </w:r>
      <w:r w:rsidRPr="004A4447">
        <w:rPr>
          <w:rFonts w:ascii="Arial" w:hAnsi="Arial" w:cs="Arial"/>
          <w:bCs/>
          <w:lang w:eastAsia="en-AU"/>
        </w:rPr>
        <w:t xml:space="preserve">burdened </w:t>
      </w:r>
      <w:r w:rsidR="001B383A" w:rsidRPr="004A4447">
        <w:rPr>
          <w:rFonts w:ascii="Arial" w:hAnsi="Arial" w:cs="Arial"/>
          <w:bCs/>
          <w:lang w:eastAsia="en-AU"/>
        </w:rPr>
        <w:t>by</w:t>
      </w:r>
      <w:r w:rsidR="005A4E88" w:rsidRPr="004A4447">
        <w:rPr>
          <w:rFonts w:ascii="Arial" w:hAnsi="Arial" w:cs="Arial"/>
          <w:bCs/>
          <w:lang w:eastAsia="en-AU"/>
        </w:rPr>
        <w:t xml:space="preserve"> </w:t>
      </w:r>
      <w:r w:rsidRPr="004A4447">
        <w:rPr>
          <w:rFonts w:ascii="Arial" w:hAnsi="Arial" w:cs="Arial"/>
          <w:bCs/>
          <w:lang w:eastAsia="en-AU"/>
        </w:rPr>
        <w:t>an easement to drain water approximately 1.8 metres wide which runs for the full width of the lots</w:t>
      </w:r>
      <w:r w:rsidRPr="003C2B9A">
        <w:rPr>
          <w:rFonts w:ascii="Arial" w:hAnsi="Arial" w:cs="Arial"/>
          <w:bCs/>
          <w:lang w:eastAsia="en-AU"/>
        </w:rPr>
        <w:t xml:space="preserve">, perpendicular to the northern boundary; registered under Dealings No. G126381 &amp; No. G591748 on DP35211. </w:t>
      </w:r>
    </w:p>
    <w:p w14:paraId="7F07883C" w14:textId="77777777" w:rsidR="00FF0659" w:rsidRDefault="00FF0659" w:rsidP="00FF0659">
      <w:pPr>
        <w:tabs>
          <w:tab w:val="left" w:pos="7485"/>
        </w:tabs>
        <w:spacing w:after="0" w:line="240" w:lineRule="auto"/>
        <w:ind w:right="23"/>
        <w:jc w:val="both"/>
        <w:rPr>
          <w:rFonts w:ascii="Arial" w:hAnsi="Arial" w:cs="Arial"/>
          <w:bCs/>
          <w:lang w:eastAsia="en-AU"/>
        </w:rPr>
      </w:pPr>
    </w:p>
    <w:p w14:paraId="5F02634D" w14:textId="77777777" w:rsidR="00FF0659" w:rsidRDefault="00FF0659" w:rsidP="00FF0659">
      <w:pPr>
        <w:keepNext/>
        <w:tabs>
          <w:tab w:val="left" w:pos="7485"/>
        </w:tabs>
        <w:spacing w:after="0" w:line="240" w:lineRule="auto"/>
        <w:ind w:right="23"/>
        <w:jc w:val="center"/>
      </w:pPr>
      <w:r>
        <w:rPr>
          <w:noProof/>
        </w:rPr>
        <w:drawing>
          <wp:inline distT="0" distB="0" distL="0" distR="0" wp14:anchorId="4C209EAE" wp14:editId="1A745C58">
            <wp:extent cx="5731510" cy="4193540"/>
            <wp:effectExtent l="0" t="0" r="2540" b="0"/>
            <wp:docPr id="647625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625681" name=""/>
                    <pic:cNvPicPr/>
                  </pic:nvPicPr>
                  <pic:blipFill>
                    <a:blip r:embed="rId13"/>
                    <a:stretch>
                      <a:fillRect/>
                    </a:stretch>
                  </pic:blipFill>
                  <pic:spPr>
                    <a:xfrm>
                      <a:off x="0" y="0"/>
                      <a:ext cx="5731510" cy="4193540"/>
                    </a:xfrm>
                    <a:prstGeom prst="rect">
                      <a:avLst/>
                    </a:prstGeom>
                  </pic:spPr>
                </pic:pic>
              </a:graphicData>
            </a:graphic>
          </wp:inline>
        </w:drawing>
      </w:r>
    </w:p>
    <w:p w14:paraId="79A86466" w14:textId="77777777" w:rsidR="00FF0659" w:rsidRDefault="00FF0659" w:rsidP="00FF0659">
      <w:pPr>
        <w:pStyle w:val="Caption"/>
      </w:pPr>
      <w:r>
        <w:t xml:space="preserve">Figure </w:t>
      </w:r>
      <w:r w:rsidR="00C36ACD">
        <w:fldChar w:fldCharType="begin"/>
      </w:r>
      <w:r w:rsidR="00C36ACD">
        <w:instrText xml:space="preserve"> SEQ Figure \* ARABIC </w:instrText>
      </w:r>
      <w:r w:rsidR="00C36ACD">
        <w:fldChar w:fldCharType="separate"/>
      </w:r>
      <w:r>
        <w:rPr>
          <w:noProof/>
        </w:rPr>
        <w:t>1</w:t>
      </w:r>
      <w:r w:rsidR="00C36ACD">
        <w:rPr>
          <w:noProof/>
        </w:rPr>
        <w:fldChar w:fldCharType="end"/>
      </w:r>
      <w:r>
        <w:t xml:space="preserve"> Aerial view of 171 Weston Street &amp;, 2,4,6 Hinemoa Street, Panania; sites outlined in yellow. Source: NearMap (2024)</w:t>
      </w:r>
    </w:p>
    <w:p w14:paraId="64E7F4EA" w14:textId="1D8DA565" w:rsidR="00546A26" w:rsidRPr="00BE218C" w:rsidRDefault="00546A26" w:rsidP="001F22A0">
      <w:pPr>
        <w:pStyle w:val="ListParagraph"/>
        <w:tabs>
          <w:tab w:val="left" w:pos="7485"/>
        </w:tabs>
        <w:spacing w:after="0" w:line="240" w:lineRule="auto"/>
        <w:ind w:left="760" w:right="23"/>
        <w:rPr>
          <w:rFonts w:ascii="Arial" w:hAnsi="Arial" w:cs="Arial"/>
          <w:b/>
          <w:lang w:eastAsia="en-AU"/>
        </w:rPr>
      </w:pPr>
    </w:p>
    <w:p w14:paraId="5E0EDD7F" w14:textId="77777777" w:rsidR="00C3626A" w:rsidRPr="00BE218C" w:rsidRDefault="00C3626A" w:rsidP="001F22A0">
      <w:pPr>
        <w:pStyle w:val="ListParagraph"/>
        <w:tabs>
          <w:tab w:val="left" w:pos="7485"/>
        </w:tabs>
        <w:spacing w:after="0" w:line="240" w:lineRule="auto"/>
        <w:ind w:left="760" w:right="23"/>
        <w:rPr>
          <w:rFonts w:ascii="Arial" w:hAnsi="Arial" w:cs="Arial"/>
          <w:b/>
          <w:lang w:eastAsia="en-AU"/>
        </w:rPr>
      </w:pPr>
    </w:p>
    <w:p w14:paraId="3A01BC5F" w14:textId="39A98250" w:rsidR="000808D5" w:rsidRDefault="00546A26" w:rsidP="00FF0659">
      <w:pPr>
        <w:pStyle w:val="ListParagraph"/>
        <w:numPr>
          <w:ilvl w:val="1"/>
          <w:numId w:val="1"/>
        </w:numPr>
        <w:tabs>
          <w:tab w:val="left" w:pos="709"/>
          <w:tab w:val="left" w:pos="1560"/>
        </w:tabs>
        <w:spacing w:after="0" w:line="240" w:lineRule="auto"/>
        <w:ind w:left="851" w:right="23" w:hanging="851"/>
        <w:rPr>
          <w:rFonts w:ascii="Arial" w:hAnsi="Arial" w:cs="Arial"/>
          <w:b/>
          <w:lang w:eastAsia="en-AU"/>
        </w:rPr>
      </w:pPr>
      <w:r w:rsidRPr="00BE218C">
        <w:rPr>
          <w:rFonts w:ascii="Arial" w:hAnsi="Arial" w:cs="Arial"/>
          <w:b/>
          <w:lang w:eastAsia="en-AU"/>
        </w:rPr>
        <w:t xml:space="preserve">The Locality </w:t>
      </w:r>
    </w:p>
    <w:p w14:paraId="40974996" w14:textId="77777777" w:rsidR="00ED481E" w:rsidRDefault="00ED481E" w:rsidP="00FF0659">
      <w:pPr>
        <w:tabs>
          <w:tab w:val="left" w:pos="7485"/>
        </w:tabs>
        <w:spacing w:after="0" w:line="240" w:lineRule="auto"/>
        <w:ind w:right="23"/>
        <w:jc w:val="both"/>
        <w:rPr>
          <w:rFonts w:ascii="Arial" w:hAnsi="Arial" w:cs="Arial"/>
          <w:bCs/>
          <w:lang w:eastAsia="en-AU"/>
        </w:rPr>
      </w:pPr>
    </w:p>
    <w:p w14:paraId="281D386B" w14:textId="721C3E84" w:rsidR="00FF0659" w:rsidRDefault="00FF0659" w:rsidP="00FF0659">
      <w:pPr>
        <w:tabs>
          <w:tab w:val="left" w:pos="7485"/>
        </w:tabs>
        <w:spacing w:after="0" w:line="240" w:lineRule="auto"/>
        <w:ind w:right="23"/>
        <w:jc w:val="both"/>
        <w:rPr>
          <w:rFonts w:ascii="Arial" w:hAnsi="Arial" w:cs="Arial"/>
          <w:bCs/>
          <w:lang w:eastAsia="en-AU"/>
        </w:rPr>
      </w:pPr>
      <w:r w:rsidRPr="0001652E">
        <w:rPr>
          <w:rFonts w:ascii="Arial" w:hAnsi="Arial" w:cs="Arial"/>
          <w:bCs/>
          <w:lang w:eastAsia="en-AU"/>
        </w:rPr>
        <w:t xml:space="preserve">The subject site is located in an established low density residential area which has recently been rezoned from R2 </w:t>
      </w:r>
      <w:r w:rsidR="001B383A">
        <w:rPr>
          <w:rFonts w:ascii="Arial" w:hAnsi="Arial" w:cs="Arial"/>
          <w:bCs/>
          <w:lang w:eastAsia="en-AU"/>
        </w:rPr>
        <w:t>L</w:t>
      </w:r>
      <w:r w:rsidRPr="0001652E">
        <w:rPr>
          <w:rFonts w:ascii="Arial" w:hAnsi="Arial" w:cs="Arial"/>
          <w:bCs/>
          <w:lang w:eastAsia="en-AU"/>
        </w:rPr>
        <w:t xml:space="preserve">ow </w:t>
      </w:r>
      <w:r w:rsidR="001B383A">
        <w:rPr>
          <w:rFonts w:ascii="Arial" w:hAnsi="Arial" w:cs="Arial"/>
          <w:bCs/>
          <w:lang w:eastAsia="en-AU"/>
        </w:rPr>
        <w:t>D</w:t>
      </w:r>
      <w:r w:rsidRPr="0001652E">
        <w:rPr>
          <w:rFonts w:ascii="Arial" w:hAnsi="Arial" w:cs="Arial"/>
          <w:bCs/>
          <w:lang w:eastAsia="en-AU"/>
        </w:rPr>
        <w:t xml:space="preserve">ensity </w:t>
      </w:r>
      <w:r w:rsidR="001B383A">
        <w:rPr>
          <w:rFonts w:ascii="Arial" w:hAnsi="Arial" w:cs="Arial"/>
          <w:bCs/>
          <w:lang w:eastAsia="en-AU"/>
        </w:rPr>
        <w:t>R</w:t>
      </w:r>
      <w:r w:rsidRPr="0001652E">
        <w:rPr>
          <w:rFonts w:ascii="Arial" w:hAnsi="Arial" w:cs="Arial"/>
          <w:bCs/>
          <w:lang w:eastAsia="en-AU"/>
        </w:rPr>
        <w:t xml:space="preserve">esidential to R4 </w:t>
      </w:r>
      <w:r w:rsidR="001B383A">
        <w:rPr>
          <w:rFonts w:ascii="Arial" w:hAnsi="Arial" w:cs="Arial"/>
          <w:bCs/>
          <w:lang w:eastAsia="en-AU"/>
        </w:rPr>
        <w:t>H</w:t>
      </w:r>
      <w:r w:rsidRPr="0001652E">
        <w:rPr>
          <w:rFonts w:ascii="Arial" w:hAnsi="Arial" w:cs="Arial"/>
          <w:bCs/>
          <w:lang w:eastAsia="en-AU"/>
        </w:rPr>
        <w:t xml:space="preserve">igh </w:t>
      </w:r>
      <w:r w:rsidR="001B383A">
        <w:rPr>
          <w:rFonts w:ascii="Arial" w:hAnsi="Arial" w:cs="Arial"/>
          <w:bCs/>
          <w:lang w:eastAsia="en-AU"/>
        </w:rPr>
        <w:t>D</w:t>
      </w:r>
      <w:r w:rsidRPr="0001652E">
        <w:rPr>
          <w:rFonts w:ascii="Arial" w:hAnsi="Arial" w:cs="Arial"/>
          <w:bCs/>
          <w:lang w:eastAsia="en-AU"/>
        </w:rPr>
        <w:t xml:space="preserve">ensity </w:t>
      </w:r>
      <w:r w:rsidR="001B383A">
        <w:rPr>
          <w:rFonts w:ascii="Arial" w:hAnsi="Arial" w:cs="Arial"/>
          <w:bCs/>
          <w:lang w:eastAsia="en-AU"/>
        </w:rPr>
        <w:t>R</w:t>
      </w:r>
      <w:r w:rsidRPr="0001652E">
        <w:rPr>
          <w:rFonts w:ascii="Arial" w:hAnsi="Arial" w:cs="Arial"/>
          <w:bCs/>
          <w:lang w:eastAsia="en-AU"/>
        </w:rPr>
        <w:t>esidential and is subsequently projected to undergo a significant transition. The site is located approximately 300m to the east of Panania Train station.</w:t>
      </w:r>
      <w:r>
        <w:rPr>
          <w:rFonts w:ascii="Arial" w:hAnsi="Arial" w:cs="Arial"/>
          <w:bCs/>
          <w:lang w:eastAsia="en-AU"/>
        </w:rPr>
        <w:t xml:space="preserve"> </w:t>
      </w:r>
    </w:p>
    <w:p w14:paraId="040A1686" w14:textId="77777777" w:rsidR="00FF0659" w:rsidRDefault="00FF0659" w:rsidP="00FF0659">
      <w:pPr>
        <w:tabs>
          <w:tab w:val="left" w:pos="7485"/>
        </w:tabs>
        <w:spacing w:after="0" w:line="240" w:lineRule="auto"/>
        <w:ind w:right="23"/>
        <w:jc w:val="both"/>
        <w:rPr>
          <w:rFonts w:ascii="Arial" w:hAnsi="Arial" w:cs="Arial"/>
          <w:bCs/>
          <w:lang w:eastAsia="en-AU"/>
        </w:rPr>
      </w:pPr>
    </w:p>
    <w:p w14:paraId="120EC842" w14:textId="77777777" w:rsidR="00FF0659" w:rsidRDefault="00FF0659" w:rsidP="00FF0659">
      <w:pPr>
        <w:tabs>
          <w:tab w:val="left" w:pos="7485"/>
        </w:tabs>
        <w:spacing w:after="0" w:line="240" w:lineRule="auto"/>
        <w:ind w:right="23"/>
        <w:jc w:val="both"/>
        <w:rPr>
          <w:rFonts w:ascii="Arial" w:hAnsi="Arial" w:cs="Arial"/>
          <w:bCs/>
          <w:lang w:eastAsia="en-AU"/>
        </w:rPr>
      </w:pPr>
      <w:r w:rsidRPr="0001652E">
        <w:rPr>
          <w:rFonts w:ascii="Arial" w:hAnsi="Arial" w:cs="Arial"/>
          <w:bCs/>
          <w:lang w:eastAsia="en-AU"/>
        </w:rPr>
        <w:t>Residential development in the surrounding area predominantly consists of 1 and 2 storey detached dwelling houses and dual occupancies, with some infill multi dwelling housing and seniors housing developments. A 2-storey dual occupancy development is located on the adjoining property to the west of the subject site at 173 Weston St</w:t>
      </w:r>
      <w:r>
        <w:rPr>
          <w:rFonts w:ascii="Arial" w:hAnsi="Arial" w:cs="Arial"/>
          <w:bCs/>
          <w:lang w:eastAsia="en-AU"/>
        </w:rPr>
        <w:t xml:space="preserve"> (</w:t>
      </w:r>
      <w:r w:rsidRPr="00054054">
        <w:rPr>
          <w:rFonts w:ascii="Arial" w:hAnsi="Arial" w:cs="Arial"/>
          <w:b/>
          <w:lang w:eastAsia="en-AU"/>
        </w:rPr>
        <w:t>Figure 2</w:t>
      </w:r>
      <w:r>
        <w:rPr>
          <w:rFonts w:ascii="Arial" w:hAnsi="Arial" w:cs="Arial"/>
          <w:bCs/>
          <w:lang w:eastAsia="en-AU"/>
        </w:rPr>
        <w:t xml:space="preserve">). </w:t>
      </w:r>
      <w:r w:rsidRPr="0001652E">
        <w:rPr>
          <w:rFonts w:ascii="Arial" w:hAnsi="Arial" w:cs="Arial"/>
          <w:bCs/>
          <w:lang w:eastAsia="en-AU"/>
        </w:rPr>
        <w:t>A single storey detached dwelling house of brick and tile construction is located to the south of the development site at 8 Hinemoa Street</w:t>
      </w:r>
      <w:r>
        <w:rPr>
          <w:rFonts w:ascii="Arial" w:hAnsi="Arial" w:cs="Arial"/>
          <w:bCs/>
          <w:lang w:eastAsia="en-AU"/>
        </w:rPr>
        <w:t xml:space="preserve"> (</w:t>
      </w:r>
      <w:r>
        <w:rPr>
          <w:rFonts w:ascii="Arial" w:hAnsi="Arial" w:cs="Arial"/>
          <w:b/>
          <w:lang w:eastAsia="en-AU"/>
        </w:rPr>
        <w:t>Figure 3)</w:t>
      </w:r>
      <w:r>
        <w:rPr>
          <w:rFonts w:ascii="Arial" w:hAnsi="Arial" w:cs="Arial"/>
          <w:bCs/>
          <w:lang w:eastAsia="en-AU"/>
        </w:rPr>
        <w:t xml:space="preserve">. </w:t>
      </w:r>
    </w:p>
    <w:p w14:paraId="5C253A95" w14:textId="77777777" w:rsidR="00FF0659" w:rsidRDefault="00FF0659" w:rsidP="00FF0659">
      <w:pPr>
        <w:tabs>
          <w:tab w:val="left" w:pos="7485"/>
        </w:tabs>
        <w:spacing w:after="0" w:line="240" w:lineRule="auto"/>
        <w:ind w:right="23"/>
        <w:jc w:val="both"/>
        <w:rPr>
          <w:rFonts w:ascii="Arial" w:hAnsi="Arial" w:cs="Arial"/>
          <w:bCs/>
          <w:lang w:eastAsia="en-AU"/>
        </w:rPr>
      </w:pPr>
    </w:p>
    <w:p w14:paraId="1B453F39" w14:textId="77777777" w:rsidR="00FF0659" w:rsidRDefault="00FF0659" w:rsidP="00FF0659">
      <w:pPr>
        <w:keepNext/>
        <w:tabs>
          <w:tab w:val="left" w:pos="7485"/>
        </w:tabs>
        <w:spacing w:after="0" w:line="240" w:lineRule="auto"/>
        <w:ind w:right="23"/>
        <w:jc w:val="both"/>
      </w:pPr>
      <w:r>
        <w:rPr>
          <w:noProof/>
        </w:rPr>
        <w:drawing>
          <wp:inline distT="0" distB="0" distL="0" distR="0" wp14:anchorId="6868A863" wp14:editId="1210BA34">
            <wp:extent cx="5731510" cy="3806190"/>
            <wp:effectExtent l="0" t="0" r="2540" b="3810"/>
            <wp:docPr id="736109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09926" name=""/>
                    <pic:cNvPicPr/>
                  </pic:nvPicPr>
                  <pic:blipFill>
                    <a:blip r:embed="rId14"/>
                    <a:stretch>
                      <a:fillRect/>
                    </a:stretch>
                  </pic:blipFill>
                  <pic:spPr>
                    <a:xfrm>
                      <a:off x="0" y="0"/>
                      <a:ext cx="5731510" cy="3806190"/>
                    </a:xfrm>
                    <a:prstGeom prst="rect">
                      <a:avLst/>
                    </a:prstGeom>
                  </pic:spPr>
                </pic:pic>
              </a:graphicData>
            </a:graphic>
          </wp:inline>
        </w:drawing>
      </w:r>
    </w:p>
    <w:p w14:paraId="4A97200F" w14:textId="77777777" w:rsidR="00FF0659" w:rsidRDefault="00FF0659" w:rsidP="00FF0659">
      <w:pPr>
        <w:pStyle w:val="Caption"/>
        <w:jc w:val="both"/>
        <w:rPr>
          <w:rFonts w:ascii="Arial" w:hAnsi="Arial" w:cs="Arial"/>
          <w:bCs/>
          <w:lang w:eastAsia="en-AU"/>
        </w:rPr>
      </w:pPr>
      <w:r>
        <w:t xml:space="preserve">Figure </w:t>
      </w:r>
      <w:r w:rsidR="00C36ACD">
        <w:fldChar w:fldCharType="begin"/>
      </w:r>
      <w:r w:rsidR="00C36ACD">
        <w:instrText xml:space="preserve"> SEQ Figure \* ARABIC </w:instrText>
      </w:r>
      <w:r w:rsidR="00C36ACD">
        <w:fldChar w:fldCharType="separate"/>
      </w:r>
      <w:r>
        <w:rPr>
          <w:noProof/>
        </w:rPr>
        <w:t>2</w:t>
      </w:r>
      <w:r w:rsidR="00C36ACD">
        <w:rPr>
          <w:noProof/>
        </w:rPr>
        <w:fldChar w:fldCharType="end"/>
      </w:r>
      <w:r>
        <w:t xml:space="preserve"> 173 Weston Street, Panania. Source: Realestate.com.au (2024)</w:t>
      </w:r>
    </w:p>
    <w:p w14:paraId="22B5BBB0" w14:textId="77777777" w:rsidR="00FF0659" w:rsidRDefault="00FF0659" w:rsidP="00FF0659">
      <w:pPr>
        <w:keepNext/>
        <w:tabs>
          <w:tab w:val="left" w:pos="7485"/>
        </w:tabs>
        <w:spacing w:after="0" w:line="240" w:lineRule="auto"/>
        <w:ind w:right="23"/>
        <w:jc w:val="both"/>
      </w:pPr>
      <w:r>
        <w:rPr>
          <w:noProof/>
        </w:rPr>
        <w:lastRenderedPageBreak/>
        <w:drawing>
          <wp:inline distT="0" distB="0" distL="0" distR="0" wp14:anchorId="26C4275F" wp14:editId="4E27301E">
            <wp:extent cx="5731510" cy="3914552"/>
            <wp:effectExtent l="0" t="0" r="2540" b="0"/>
            <wp:docPr id="450280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80930" name=""/>
                    <pic:cNvPicPr/>
                  </pic:nvPicPr>
                  <pic:blipFill rotWithShape="1">
                    <a:blip r:embed="rId15"/>
                    <a:srcRect t="10580"/>
                    <a:stretch/>
                  </pic:blipFill>
                  <pic:spPr bwMode="auto">
                    <a:xfrm>
                      <a:off x="0" y="0"/>
                      <a:ext cx="5731510" cy="3914552"/>
                    </a:xfrm>
                    <a:prstGeom prst="rect">
                      <a:avLst/>
                    </a:prstGeom>
                    <a:ln>
                      <a:noFill/>
                    </a:ln>
                    <a:extLst>
                      <a:ext uri="{53640926-AAD7-44D8-BBD7-CCE9431645EC}">
                        <a14:shadowObscured xmlns:a14="http://schemas.microsoft.com/office/drawing/2010/main"/>
                      </a:ext>
                    </a:extLst>
                  </pic:spPr>
                </pic:pic>
              </a:graphicData>
            </a:graphic>
          </wp:inline>
        </w:drawing>
      </w:r>
    </w:p>
    <w:p w14:paraId="30EE196B" w14:textId="77777777" w:rsidR="00FF0659" w:rsidRDefault="00FF0659" w:rsidP="00FF0659">
      <w:pPr>
        <w:pStyle w:val="Caption"/>
        <w:jc w:val="both"/>
        <w:rPr>
          <w:rFonts w:ascii="Arial" w:hAnsi="Arial" w:cs="Arial"/>
          <w:bCs/>
          <w:lang w:eastAsia="en-AU"/>
        </w:rPr>
      </w:pPr>
      <w:r>
        <w:t xml:space="preserve">Figure </w:t>
      </w:r>
      <w:r w:rsidR="00C36ACD">
        <w:fldChar w:fldCharType="begin"/>
      </w:r>
      <w:r w:rsidR="00C36ACD">
        <w:instrText xml:space="preserve"> SEQ Figure \* ARABIC </w:instrText>
      </w:r>
      <w:r w:rsidR="00C36ACD">
        <w:fldChar w:fldCharType="separate"/>
      </w:r>
      <w:r>
        <w:rPr>
          <w:noProof/>
        </w:rPr>
        <w:t>3</w:t>
      </w:r>
      <w:r w:rsidR="00C36ACD">
        <w:rPr>
          <w:noProof/>
        </w:rPr>
        <w:fldChar w:fldCharType="end"/>
      </w:r>
      <w:r>
        <w:t xml:space="preserve"> - 8 Hinemoa Street, Panania. Source: Google Maps (2024)</w:t>
      </w:r>
    </w:p>
    <w:p w14:paraId="3951E67A" w14:textId="2F34ADBB" w:rsidR="00FF0659" w:rsidRDefault="00FF0659" w:rsidP="00FF0659">
      <w:pPr>
        <w:tabs>
          <w:tab w:val="left" w:pos="7485"/>
        </w:tabs>
        <w:spacing w:after="0" w:line="240" w:lineRule="auto"/>
        <w:ind w:right="23"/>
        <w:jc w:val="both"/>
        <w:rPr>
          <w:rFonts w:ascii="Arial" w:hAnsi="Arial" w:cs="Arial"/>
          <w:bCs/>
          <w:lang w:eastAsia="en-AU"/>
        </w:rPr>
      </w:pPr>
      <w:r w:rsidRPr="009669C5">
        <w:rPr>
          <w:rFonts w:ascii="Arial" w:hAnsi="Arial" w:cs="Arial"/>
          <w:bCs/>
          <w:lang w:eastAsia="en-AU"/>
        </w:rPr>
        <w:t>The surrounding locality comprises a mix of residential, commercial, recreational, and educational uses</w:t>
      </w:r>
      <w:r>
        <w:rPr>
          <w:rFonts w:ascii="Arial" w:hAnsi="Arial" w:cs="Arial"/>
          <w:bCs/>
          <w:lang w:eastAsia="en-AU"/>
        </w:rPr>
        <w:t xml:space="preserve">. </w:t>
      </w:r>
      <w:r w:rsidR="001B383A">
        <w:rPr>
          <w:rFonts w:ascii="Arial" w:hAnsi="Arial" w:cs="Arial"/>
          <w:bCs/>
          <w:lang w:eastAsia="en-AU"/>
        </w:rPr>
        <w:t xml:space="preserve">The </w:t>
      </w:r>
      <w:r w:rsidRPr="009669C5">
        <w:rPr>
          <w:rFonts w:ascii="Arial" w:hAnsi="Arial" w:cs="Arial"/>
          <w:bCs/>
          <w:lang w:eastAsia="en-AU"/>
        </w:rPr>
        <w:t xml:space="preserve">Panania </w:t>
      </w:r>
      <w:r w:rsidR="001B383A">
        <w:rPr>
          <w:rFonts w:ascii="Arial" w:hAnsi="Arial" w:cs="Arial"/>
          <w:bCs/>
          <w:lang w:eastAsia="en-AU"/>
        </w:rPr>
        <w:t>Town</w:t>
      </w:r>
      <w:r w:rsidRPr="009669C5">
        <w:rPr>
          <w:rFonts w:ascii="Arial" w:hAnsi="Arial" w:cs="Arial"/>
          <w:bCs/>
          <w:lang w:eastAsia="en-AU"/>
        </w:rPr>
        <w:t xml:space="preserve"> Centre and Panania Train Station are located approximately 300m to the west of the subject site. </w:t>
      </w:r>
      <w:r w:rsidR="001B383A">
        <w:rPr>
          <w:rFonts w:ascii="Arial" w:hAnsi="Arial" w:cs="Arial"/>
          <w:bCs/>
          <w:lang w:eastAsia="en-AU"/>
        </w:rPr>
        <w:t xml:space="preserve">The </w:t>
      </w:r>
      <w:r w:rsidRPr="009669C5">
        <w:rPr>
          <w:rFonts w:ascii="Arial" w:hAnsi="Arial" w:cs="Arial"/>
          <w:bCs/>
          <w:lang w:eastAsia="en-AU"/>
        </w:rPr>
        <w:t>Panania local centre includes local shops, post office, supermarket, medical and community facilities, library, restaurants, and public hotel. Additional shops and restaurants are located along Tower Street, approximately 200m to the south of the site.</w:t>
      </w:r>
      <w:r>
        <w:rPr>
          <w:rFonts w:ascii="Arial" w:hAnsi="Arial" w:cs="Arial"/>
          <w:bCs/>
          <w:lang w:eastAsia="en-AU"/>
        </w:rPr>
        <w:t xml:space="preserve"> The land on the eastern side of Hinemoa Street, directly opposite to the subject site</w:t>
      </w:r>
      <w:r w:rsidR="001B383A">
        <w:rPr>
          <w:rFonts w:ascii="Arial" w:hAnsi="Arial" w:cs="Arial"/>
          <w:bCs/>
          <w:lang w:eastAsia="en-AU"/>
        </w:rPr>
        <w:t>,</w:t>
      </w:r>
      <w:r>
        <w:rPr>
          <w:rFonts w:ascii="Arial" w:hAnsi="Arial" w:cs="Arial"/>
          <w:bCs/>
          <w:lang w:eastAsia="en-AU"/>
        </w:rPr>
        <w:t xml:space="preserve"> is zoned R3 Medium Density Residential.</w:t>
      </w:r>
    </w:p>
    <w:p w14:paraId="1603B089" w14:textId="77777777" w:rsidR="00FF0659" w:rsidRDefault="00FF0659" w:rsidP="00FF0659">
      <w:pPr>
        <w:tabs>
          <w:tab w:val="left" w:pos="7485"/>
        </w:tabs>
        <w:spacing w:after="0" w:line="240" w:lineRule="auto"/>
        <w:ind w:right="23"/>
        <w:jc w:val="both"/>
        <w:rPr>
          <w:rFonts w:ascii="Arial" w:hAnsi="Arial" w:cs="Arial"/>
          <w:bCs/>
          <w:lang w:eastAsia="en-AU"/>
        </w:rPr>
      </w:pPr>
    </w:p>
    <w:p w14:paraId="269845EC" w14:textId="04FAFCA5" w:rsidR="00FF0659" w:rsidRDefault="00EE0DAF" w:rsidP="00FF0659">
      <w:pPr>
        <w:tabs>
          <w:tab w:val="left" w:pos="7485"/>
        </w:tabs>
        <w:spacing w:after="0" w:line="240" w:lineRule="auto"/>
        <w:ind w:right="23"/>
        <w:jc w:val="center"/>
        <w:rPr>
          <w:rFonts w:ascii="Arial" w:hAnsi="Arial" w:cs="Arial"/>
          <w:bCs/>
          <w:lang w:eastAsia="en-AU"/>
        </w:rPr>
      </w:pPr>
      <w:r>
        <w:rPr>
          <w:noProof/>
        </w:rPr>
        <w:lastRenderedPageBreak/>
        <w:drawing>
          <wp:inline distT="0" distB="0" distL="0" distR="0" wp14:anchorId="43D4C438" wp14:editId="678C1B2A">
            <wp:extent cx="5731510" cy="3937635"/>
            <wp:effectExtent l="0" t="0" r="2540" b="5715"/>
            <wp:docPr id="1437900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900100" name=""/>
                    <pic:cNvPicPr/>
                  </pic:nvPicPr>
                  <pic:blipFill>
                    <a:blip r:embed="rId16"/>
                    <a:stretch>
                      <a:fillRect/>
                    </a:stretch>
                  </pic:blipFill>
                  <pic:spPr>
                    <a:xfrm>
                      <a:off x="0" y="0"/>
                      <a:ext cx="5731510" cy="3937635"/>
                    </a:xfrm>
                    <a:prstGeom prst="rect">
                      <a:avLst/>
                    </a:prstGeom>
                  </pic:spPr>
                </pic:pic>
              </a:graphicData>
            </a:graphic>
          </wp:inline>
        </w:drawing>
      </w:r>
    </w:p>
    <w:p w14:paraId="3ABF3385" w14:textId="77777777" w:rsidR="00FF0659" w:rsidRDefault="00FF0659" w:rsidP="00FF0659">
      <w:pPr>
        <w:tabs>
          <w:tab w:val="left" w:pos="7485"/>
        </w:tabs>
        <w:spacing w:after="0" w:line="240" w:lineRule="auto"/>
        <w:ind w:right="23"/>
        <w:jc w:val="both"/>
        <w:rPr>
          <w:rFonts w:ascii="Arial" w:hAnsi="Arial" w:cs="Arial"/>
          <w:bCs/>
          <w:lang w:eastAsia="en-AU"/>
        </w:rPr>
      </w:pPr>
    </w:p>
    <w:p w14:paraId="5428456A" w14:textId="77777777" w:rsidR="00FF0659" w:rsidRDefault="00FF0659" w:rsidP="00FF0659">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The site is situated directly across two bus stops located along Hinemoa Street, and on the northern side of Weston Street, opposite the site. </w:t>
      </w:r>
    </w:p>
    <w:p w14:paraId="27FBD404" w14:textId="77777777" w:rsidR="00FF0659" w:rsidRDefault="00FF0659" w:rsidP="00FF0659">
      <w:pPr>
        <w:tabs>
          <w:tab w:val="left" w:pos="7485"/>
        </w:tabs>
        <w:spacing w:after="0" w:line="240" w:lineRule="auto"/>
        <w:ind w:right="23"/>
        <w:jc w:val="both"/>
        <w:rPr>
          <w:rFonts w:ascii="Arial" w:hAnsi="Arial" w:cs="Arial"/>
          <w:bCs/>
          <w:lang w:eastAsia="en-AU"/>
        </w:rPr>
      </w:pPr>
    </w:p>
    <w:p w14:paraId="0301757F" w14:textId="77777777" w:rsidR="00FF0659" w:rsidRPr="00113853" w:rsidRDefault="00FF0659" w:rsidP="006C17D7">
      <w:pPr>
        <w:pStyle w:val="ListParagraph"/>
        <w:numPr>
          <w:ilvl w:val="0"/>
          <w:numId w:val="16"/>
        </w:numPr>
        <w:tabs>
          <w:tab w:val="left" w:pos="7485"/>
        </w:tabs>
        <w:spacing w:after="0" w:line="240" w:lineRule="auto"/>
        <w:ind w:right="23"/>
        <w:jc w:val="both"/>
        <w:rPr>
          <w:rFonts w:ascii="Arial" w:hAnsi="Arial" w:cs="Arial"/>
          <w:bCs/>
          <w:lang w:eastAsia="en-AU"/>
        </w:rPr>
      </w:pPr>
      <w:r w:rsidRPr="00113853">
        <w:rPr>
          <w:rFonts w:ascii="Arial" w:hAnsi="Arial" w:cs="Arial"/>
          <w:bCs/>
          <w:lang w:eastAsia="en-AU"/>
        </w:rPr>
        <w:t>Hinemoa St at Weston St (Stop ID: 221329) – in front of the site between 2-4 Hinemoa St, and</w:t>
      </w:r>
    </w:p>
    <w:p w14:paraId="6A054D05" w14:textId="77777777" w:rsidR="00FF0659" w:rsidRPr="00113853" w:rsidRDefault="00FF0659" w:rsidP="006C17D7">
      <w:pPr>
        <w:pStyle w:val="ListParagraph"/>
        <w:numPr>
          <w:ilvl w:val="0"/>
          <w:numId w:val="16"/>
        </w:numPr>
        <w:tabs>
          <w:tab w:val="left" w:pos="7485"/>
        </w:tabs>
        <w:spacing w:after="0" w:line="240" w:lineRule="auto"/>
        <w:ind w:right="23"/>
        <w:jc w:val="both"/>
        <w:rPr>
          <w:rFonts w:ascii="Arial" w:hAnsi="Arial" w:cs="Arial"/>
          <w:bCs/>
          <w:lang w:eastAsia="en-AU"/>
        </w:rPr>
      </w:pPr>
      <w:r w:rsidRPr="00113853">
        <w:rPr>
          <w:rFonts w:ascii="Arial" w:hAnsi="Arial" w:cs="Arial"/>
          <w:bCs/>
          <w:lang w:eastAsia="en-AU"/>
        </w:rPr>
        <w:t>Kelso Park Girl Guides, Weston St (Stop ID: 221355) – opposite the site, approx. 20m to the</w:t>
      </w:r>
      <w:r>
        <w:rPr>
          <w:rFonts w:ascii="Arial" w:hAnsi="Arial" w:cs="Arial"/>
          <w:bCs/>
          <w:lang w:eastAsia="en-AU"/>
        </w:rPr>
        <w:t xml:space="preserve"> </w:t>
      </w:r>
      <w:r w:rsidRPr="00113853">
        <w:rPr>
          <w:rFonts w:ascii="Arial" w:hAnsi="Arial" w:cs="Arial"/>
          <w:bCs/>
          <w:lang w:eastAsia="en-AU"/>
        </w:rPr>
        <w:t>north.</w:t>
      </w:r>
    </w:p>
    <w:p w14:paraId="5F1E4A82" w14:textId="77777777" w:rsidR="00FF0659" w:rsidRPr="00FF0659" w:rsidRDefault="00FF0659" w:rsidP="00FF0659">
      <w:pPr>
        <w:pStyle w:val="ListParagraph"/>
        <w:tabs>
          <w:tab w:val="left" w:pos="709"/>
          <w:tab w:val="left" w:pos="1560"/>
        </w:tabs>
        <w:spacing w:after="0" w:line="240" w:lineRule="auto"/>
        <w:ind w:left="851" w:right="23"/>
        <w:rPr>
          <w:rFonts w:ascii="Arial" w:hAnsi="Arial" w:cs="Arial"/>
          <w:b/>
          <w:lang w:eastAsia="en-AU"/>
        </w:rPr>
      </w:pPr>
    </w:p>
    <w:p w14:paraId="6977D279" w14:textId="75E14B89" w:rsidR="000808D5" w:rsidRPr="00BE218C" w:rsidRDefault="000808D5" w:rsidP="004D64C0">
      <w:pPr>
        <w:pStyle w:val="Heading1"/>
      </w:pPr>
      <w:r w:rsidRPr="00BE218C">
        <w:t>THE PROPOSAL</w:t>
      </w:r>
      <w:r w:rsidR="00396E79">
        <w:t xml:space="preserve"> AND BACKGROUND </w:t>
      </w:r>
    </w:p>
    <w:p w14:paraId="64DE58A4" w14:textId="77777777" w:rsidR="004C5024" w:rsidRDefault="004C5024" w:rsidP="004C5024">
      <w:pPr>
        <w:tabs>
          <w:tab w:val="left" w:pos="7485"/>
        </w:tabs>
        <w:spacing w:after="0" w:line="240" w:lineRule="auto"/>
        <w:ind w:right="23"/>
        <w:rPr>
          <w:rFonts w:ascii="Arial" w:hAnsi="Arial" w:cs="Arial"/>
          <w:b/>
          <w:lang w:eastAsia="en-AU"/>
        </w:rPr>
      </w:pPr>
    </w:p>
    <w:p w14:paraId="01A705A0" w14:textId="79D02845" w:rsidR="00396E79" w:rsidRDefault="00396E79" w:rsidP="00373375">
      <w:pPr>
        <w:pStyle w:val="ListParagraph"/>
        <w:numPr>
          <w:ilvl w:val="1"/>
          <w:numId w:val="1"/>
        </w:numPr>
        <w:tabs>
          <w:tab w:val="left" w:pos="7485"/>
        </w:tabs>
        <w:spacing w:before="120" w:after="0" w:line="240" w:lineRule="auto"/>
        <w:ind w:left="709" w:right="23" w:hanging="709"/>
        <w:rPr>
          <w:rFonts w:ascii="Arial" w:hAnsi="Arial" w:cs="Arial"/>
          <w:b/>
          <w:lang w:eastAsia="en-AU"/>
        </w:rPr>
      </w:pPr>
      <w:r>
        <w:rPr>
          <w:rFonts w:ascii="Arial" w:hAnsi="Arial" w:cs="Arial"/>
          <w:b/>
          <w:lang w:eastAsia="en-AU"/>
        </w:rPr>
        <w:t xml:space="preserve">The Proposal </w:t>
      </w:r>
    </w:p>
    <w:p w14:paraId="02B8ABE4" w14:textId="77777777" w:rsidR="00396E79" w:rsidRPr="00BE218C" w:rsidRDefault="00396E79" w:rsidP="004C5024">
      <w:pPr>
        <w:tabs>
          <w:tab w:val="left" w:pos="7485"/>
        </w:tabs>
        <w:spacing w:after="0" w:line="240" w:lineRule="auto"/>
        <w:ind w:right="23"/>
        <w:rPr>
          <w:rFonts w:ascii="Arial" w:hAnsi="Arial" w:cs="Arial"/>
          <w:b/>
          <w:lang w:eastAsia="en-AU"/>
        </w:rPr>
      </w:pPr>
    </w:p>
    <w:p w14:paraId="69048B58" w14:textId="77777777" w:rsidR="00FF0659" w:rsidRDefault="00FF0659" w:rsidP="00FF0659">
      <w:pPr>
        <w:tabs>
          <w:tab w:val="left" w:pos="7485"/>
        </w:tabs>
        <w:spacing w:after="0" w:line="240" w:lineRule="auto"/>
        <w:ind w:right="23"/>
        <w:jc w:val="both"/>
        <w:rPr>
          <w:rFonts w:ascii="Arial" w:hAnsi="Arial" w:cs="Arial"/>
          <w:bCs/>
          <w:lang w:eastAsia="en-AU"/>
        </w:rPr>
      </w:pPr>
      <w:r>
        <w:rPr>
          <w:rFonts w:ascii="Arial" w:hAnsi="Arial" w:cs="Arial"/>
          <w:bCs/>
          <w:lang w:eastAsia="en-AU"/>
        </w:rPr>
        <w:t>In accordance with Section 4 under Schedule 6 of SEPP (Planning Systems) 2021, development carried out by or on behalf of the Crown that has an estimated development cost of more than $5 million is considered ‘regionally significant development’.</w:t>
      </w:r>
    </w:p>
    <w:p w14:paraId="6E629D8F" w14:textId="77777777" w:rsidR="00FF0659" w:rsidRDefault="00FF0659" w:rsidP="00FF0659">
      <w:pPr>
        <w:tabs>
          <w:tab w:val="left" w:pos="7485"/>
        </w:tabs>
        <w:spacing w:after="0" w:line="240" w:lineRule="auto"/>
        <w:ind w:right="23"/>
        <w:jc w:val="both"/>
        <w:rPr>
          <w:rFonts w:ascii="Arial" w:hAnsi="Arial" w:cs="Arial"/>
          <w:bCs/>
          <w:lang w:eastAsia="en-AU"/>
        </w:rPr>
      </w:pPr>
    </w:p>
    <w:p w14:paraId="58437B0C" w14:textId="77777777" w:rsidR="00FF0659" w:rsidRDefault="00FF0659" w:rsidP="00FF0659">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The proposal seeks consent for the construction of </w:t>
      </w:r>
      <w:r w:rsidRPr="002931A4">
        <w:rPr>
          <w:rFonts w:ascii="Arial" w:hAnsi="Arial" w:cs="Arial"/>
          <w:bCs/>
          <w:lang w:eastAsia="en-AU"/>
        </w:rPr>
        <w:t xml:space="preserve">a </w:t>
      </w:r>
      <w:r>
        <w:rPr>
          <w:rFonts w:ascii="Arial" w:hAnsi="Arial" w:cs="Arial"/>
          <w:bCs/>
          <w:lang w:eastAsia="en-AU"/>
        </w:rPr>
        <w:t>4</w:t>
      </w:r>
      <w:r w:rsidRPr="002931A4">
        <w:rPr>
          <w:rFonts w:ascii="Arial" w:hAnsi="Arial" w:cs="Arial"/>
          <w:bCs/>
          <w:lang w:eastAsia="en-AU"/>
        </w:rPr>
        <w:t xml:space="preserve">-storey and </w:t>
      </w:r>
      <w:r>
        <w:rPr>
          <w:rFonts w:ascii="Arial" w:hAnsi="Arial" w:cs="Arial"/>
          <w:bCs/>
          <w:lang w:eastAsia="en-AU"/>
        </w:rPr>
        <w:t>5</w:t>
      </w:r>
      <w:r w:rsidRPr="002931A4">
        <w:rPr>
          <w:rFonts w:ascii="Arial" w:hAnsi="Arial" w:cs="Arial"/>
          <w:bCs/>
          <w:lang w:eastAsia="en-AU"/>
        </w:rPr>
        <w:t xml:space="preserve">-storey residential flat building comprising </w:t>
      </w:r>
      <w:r>
        <w:rPr>
          <w:rFonts w:ascii="Arial" w:hAnsi="Arial" w:cs="Arial"/>
          <w:bCs/>
          <w:lang w:eastAsia="en-AU"/>
        </w:rPr>
        <w:t>42</w:t>
      </w:r>
      <w:r w:rsidRPr="002931A4">
        <w:rPr>
          <w:rFonts w:ascii="Arial" w:hAnsi="Arial" w:cs="Arial"/>
          <w:bCs/>
          <w:lang w:eastAsia="en-AU"/>
        </w:rPr>
        <w:t xml:space="preserve"> affordable housing units, basement parking for </w:t>
      </w:r>
      <w:r>
        <w:rPr>
          <w:rFonts w:ascii="Arial" w:hAnsi="Arial" w:cs="Arial"/>
          <w:bCs/>
          <w:lang w:eastAsia="en-AU"/>
        </w:rPr>
        <w:t>1</w:t>
      </w:r>
      <w:r w:rsidRPr="002931A4">
        <w:rPr>
          <w:rFonts w:ascii="Arial" w:hAnsi="Arial" w:cs="Arial"/>
          <w:bCs/>
          <w:lang w:eastAsia="en-AU"/>
        </w:rPr>
        <w:t xml:space="preserve">9 vehicles, associated site </w:t>
      </w:r>
      <w:r>
        <w:rPr>
          <w:rFonts w:ascii="Arial" w:hAnsi="Arial" w:cs="Arial"/>
          <w:bCs/>
          <w:lang w:eastAsia="en-AU"/>
        </w:rPr>
        <w:t xml:space="preserve">and civil </w:t>
      </w:r>
      <w:r w:rsidRPr="002931A4">
        <w:rPr>
          <w:rFonts w:ascii="Arial" w:hAnsi="Arial" w:cs="Arial"/>
          <w:bCs/>
          <w:lang w:eastAsia="en-AU"/>
        </w:rPr>
        <w:t>works, landscaping</w:t>
      </w:r>
      <w:r>
        <w:rPr>
          <w:rFonts w:ascii="Arial" w:hAnsi="Arial" w:cs="Arial"/>
          <w:bCs/>
          <w:lang w:eastAsia="en-AU"/>
        </w:rPr>
        <w:t xml:space="preserve"> and</w:t>
      </w:r>
      <w:r w:rsidRPr="002931A4">
        <w:rPr>
          <w:rFonts w:ascii="Arial" w:hAnsi="Arial" w:cs="Arial"/>
          <w:bCs/>
          <w:lang w:eastAsia="en-AU"/>
        </w:rPr>
        <w:t xml:space="preserve"> fencing, </w:t>
      </w:r>
      <w:r>
        <w:rPr>
          <w:rFonts w:ascii="Arial" w:hAnsi="Arial" w:cs="Arial"/>
          <w:bCs/>
          <w:lang w:eastAsia="en-AU"/>
        </w:rPr>
        <w:t>in addition to</w:t>
      </w:r>
      <w:r w:rsidRPr="002931A4">
        <w:rPr>
          <w:rFonts w:ascii="Arial" w:hAnsi="Arial" w:cs="Arial"/>
          <w:bCs/>
          <w:lang w:eastAsia="en-AU"/>
        </w:rPr>
        <w:t xml:space="preserve"> lot consolidation</w:t>
      </w:r>
      <w:r>
        <w:rPr>
          <w:rFonts w:ascii="Arial" w:hAnsi="Arial" w:cs="Arial"/>
          <w:bCs/>
          <w:lang w:eastAsia="en-AU"/>
        </w:rPr>
        <w:t>, pursuant to the affordable housing provisions of the Housing SEPP.</w:t>
      </w:r>
      <w:r w:rsidRPr="002931A4">
        <w:rPr>
          <w:rFonts w:ascii="Arial" w:hAnsi="Arial" w:cs="Arial"/>
          <w:bCs/>
          <w:lang w:eastAsia="en-AU"/>
        </w:rPr>
        <w:t xml:space="preserve"> This application</w:t>
      </w:r>
      <w:r>
        <w:rPr>
          <w:rFonts w:ascii="Arial" w:hAnsi="Arial" w:cs="Arial"/>
          <w:bCs/>
          <w:lang w:eastAsia="en-AU"/>
        </w:rPr>
        <w:t xml:space="preserve"> is </w:t>
      </w:r>
      <w:r w:rsidRPr="002931A4">
        <w:rPr>
          <w:rFonts w:ascii="Arial" w:hAnsi="Arial" w:cs="Arial"/>
          <w:bCs/>
          <w:lang w:eastAsia="en-AU"/>
        </w:rPr>
        <w:t xml:space="preserve">for community infrastructure (affordable housing) and </w:t>
      </w:r>
      <w:r>
        <w:rPr>
          <w:rFonts w:ascii="Arial" w:hAnsi="Arial" w:cs="Arial"/>
          <w:bCs/>
          <w:lang w:eastAsia="en-AU"/>
        </w:rPr>
        <w:t xml:space="preserve">has </w:t>
      </w:r>
      <w:r w:rsidRPr="002931A4">
        <w:rPr>
          <w:rFonts w:ascii="Arial" w:hAnsi="Arial" w:cs="Arial"/>
          <w:bCs/>
          <w:lang w:eastAsia="en-AU"/>
        </w:rPr>
        <w:t>a Capital Investment Value greater than $5</w:t>
      </w:r>
      <w:r>
        <w:rPr>
          <w:rFonts w:ascii="Arial" w:hAnsi="Arial" w:cs="Arial"/>
          <w:bCs/>
          <w:lang w:eastAsia="en-AU"/>
        </w:rPr>
        <w:t xml:space="preserve"> </w:t>
      </w:r>
      <w:r w:rsidRPr="002931A4">
        <w:rPr>
          <w:rFonts w:ascii="Arial" w:hAnsi="Arial" w:cs="Arial"/>
          <w:bCs/>
          <w:lang w:eastAsia="en-AU"/>
        </w:rPr>
        <w:t>m</w:t>
      </w:r>
      <w:r>
        <w:rPr>
          <w:rFonts w:ascii="Arial" w:hAnsi="Arial" w:cs="Arial"/>
          <w:bCs/>
          <w:lang w:eastAsia="en-AU"/>
        </w:rPr>
        <w:t>illion, and therefore is subject to determination by the Sydney South Planning Panel</w:t>
      </w:r>
      <w:r w:rsidRPr="002931A4">
        <w:rPr>
          <w:rFonts w:ascii="Arial" w:hAnsi="Arial" w:cs="Arial"/>
          <w:bCs/>
          <w:lang w:eastAsia="en-AU"/>
        </w:rPr>
        <w:t>.</w:t>
      </w:r>
      <w:r>
        <w:rPr>
          <w:rFonts w:ascii="Arial" w:hAnsi="Arial" w:cs="Arial"/>
          <w:bCs/>
          <w:lang w:eastAsia="en-AU"/>
        </w:rPr>
        <w:t xml:space="preserve"> </w:t>
      </w:r>
    </w:p>
    <w:p w14:paraId="2FD45E31" w14:textId="77777777" w:rsidR="00FF0659" w:rsidRDefault="00FF0659" w:rsidP="00FF0659">
      <w:pPr>
        <w:tabs>
          <w:tab w:val="left" w:pos="7485"/>
        </w:tabs>
        <w:spacing w:after="0" w:line="240" w:lineRule="auto"/>
        <w:ind w:right="23"/>
        <w:jc w:val="both"/>
        <w:rPr>
          <w:rFonts w:ascii="Arial" w:hAnsi="Arial" w:cs="Arial"/>
          <w:bCs/>
          <w:lang w:eastAsia="en-AU"/>
        </w:rPr>
      </w:pPr>
    </w:p>
    <w:p w14:paraId="012E47AF" w14:textId="77777777" w:rsidR="00FF0659" w:rsidRDefault="00FF0659" w:rsidP="00FF0659">
      <w:pPr>
        <w:tabs>
          <w:tab w:val="left" w:pos="7485"/>
        </w:tabs>
        <w:spacing w:after="0" w:line="240" w:lineRule="auto"/>
        <w:ind w:right="23"/>
        <w:jc w:val="both"/>
        <w:rPr>
          <w:rFonts w:ascii="Arial" w:hAnsi="Arial" w:cs="Arial"/>
          <w:bCs/>
          <w:lang w:eastAsia="en-AU"/>
        </w:rPr>
      </w:pPr>
      <w:r>
        <w:rPr>
          <w:rFonts w:ascii="Arial" w:hAnsi="Arial" w:cs="Arial"/>
          <w:bCs/>
          <w:lang w:eastAsia="en-AU"/>
        </w:rPr>
        <w:t>Specifically, the proposal involves:</w:t>
      </w:r>
    </w:p>
    <w:p w14:paraId="6780BBCB" w14:textId="77777777" w:rsidR="00FF0659" w:rsidRPr="00ED7AB3" w:rsidRDefault="00FF0659" w:rsidP="00FF0659">
      <w:pPr>
        <w:tabs>
          <w:tab w:val="left" w:pos="7485"/>
        </w:tabs>
        <w:spacing w:after="0" w:line="240" w:lineRule="auto"/>
        <w:ind w:right="23"/>
        <w:jc w:val="both"/>
        <w:rPr>
          <w:rFonts w:ascii="Arial" w:hAnsi="Arial" w:cs="Arial"/>
          <w:bCs/>
          <w:lang w:eastAsia="en-AU"/>
        </w:rPr>
      </w:pPr>
    </w:p>
    <w:p w14:paraId="50B155EE" w14:textId="77777777" w:rsidR="00FF0659" w:rsidRDefault="00FF0659" w:rsidP="006C17D7">
      <w:pPr>
        <w:pStyle w:val="ListParagraph"/>
        <w:numPr>
          <w:ilvl w:val="0"/>
          <w:numId w:val="17"/>
        </w:numPr>
        <w:tabs>
          <w:tab w:val="left" w:pos="7485"/>
        </w:tabs>
        <w:spacing w:after="0" w:line="240" w:lineRule="auto"/>
        <w:ind w:right="23"/>
        <w:jc w:val="both"/>
        <w:rPr>
          <w:rFonts w:ascii="Arial" w:hAnsi="Arial" w:cs="Arial"/>
          <w:bCs/>
          <w:lang w:eastAsia="en-AU"/>
        </w:rPr>
      </w:pPr>
      <w:r>
        <w:rPr>
          <w:rFonts w:ascii="Arial" w:hAnsi="Arial" w:cs="Arial"/>
          <w:bCs/>
          <w:lang w:eastAsia="en-AU"/>
        </w:rPr>
        <w:t>Consolidation of the four lots into one allotment;</w:t>
      </w:r>
    </w:p>
    <w:p w14:paraId="3E3A6214" w14:textId="77777777" w:rsidR="00FF0659" w:rsidRDefault="00FF0659" w:rsidP="006C17D7">
      <w:pPr>
        <w:pStyle w:val="ListParagraph"/>
        <w:numPr>
          <w:ilvl w:val="0"/>
          <w:numId w:val="17"/>
        </w:numPr>
        <w:tabs>
          <w:tab w:val="left" w:pos="7485"/>
        </w:tabs>
        <w:spacing w:after="0" w:line="240" w:lineRule="auto"/>
        <w:ind w:right="23"/>
        <w:jc w:val="both"/>
        <w:rPr>
          <w:rFonts w:ascii="Arial" w:hAnsi="Arial" w:cs="Arial"/>
          <w:bCs/>
          <w:lang w:eastAsia="en-AU"/>
        </w:rPr>
      </w:pPr>
      <w:r>
        <w:rPr>
          <w:rFonts w:ascii="Arial" w:hAnsi="Arial" w:cs="Arial"/>
          <w:bCs/>
          <w:lang w:eastAsia="en-AU"/>
        </w:rPr>
        <w:t>Relocation of existing drainage easement;</w:t>
      </w:r>
    </w:p>
    <w:p w14:paraId="60D17234" w14:textId="77777777" w:rsidR="00FF0659" w:rsidRPr="00ED7AB3" w:rsidRDefault="00FF0659" w:rsidP="006C17D7">
      <w:pPr>
        <w:pStyle w:val="ListParagraph"/>
        <w:numPr>
          <w:ilvl w:val="0"/>
          <w:numId w:val="17"/>
        </w:numPr>
        <w:tabs>
          <w:tab w:val="left" w:pos="7485"/>
        </w:tabs>
        <w:spacing w:after="0" w:line="240" w:lineRule="auto"/>
        <w:ind w:right="23"/>
        <w:jc w:val="both"/>
        <w:rPr>
          <w:rFonts w:ascii="Arial" w:hAnsi="Arial" w:cs="Arial"/>
          <w:bCs/>
          <w:lang w:eastAsia="en-AU"/>
        </w:rPr>
      </w:pPr>
      <w:r w:rsidRPr="00ED7AB3">
        <w:rPr>
          <w:rFonts w:ascii="Arial" w:hAnsi="Arial" w:cs="Arial"/>
          <w:bCs/>
          <w:lang w:eastAsia="en-AU"/>
        </w:rPr>
        <w:t xml:space="preserve">Removal of </w:t>
      </w:r>
      <w:r>
        <w:rPr>
          <w:rFonts w:ascii="Arial" w:hAnsi="Arial" w:cs="Arial"/>
          <w:bCs/>
          <w:lang w:eastAsia="en-AU"/>
        </w:rPr>
        <w:t>13</w:t>
      </w:r>
      <w:r w:rsidRPr="00ED7AB3">
        <w:rPr>
          <w:rFonts w:ascii="Arial" w:hAnsi="Arial" w:cs="Arial"/>
          <w:bCs/>
          <w:lang w:eastAsia="en-AU"/>
        </w:rPr>
        <w:t xml:space="preserve"> trees within the site</w:t>
      </w:r>
      <w:r>
        <w:rPr>
          <w:rFonts w:ascii="Arial" w:hAnsi="Arial" w:cs="Arial"/>
          <w:bCs/>
          <w:lang w:eastAsia="en-AU"/>
        </w:rPr>
        <w:t>, including 1 street tree;</w:t>
      </w:r>
    </w:p>
    <w:p w14:paraId="5E172608" w14:textId="1054FF90" w:rsidR="00FF0659" w:rsidRPr="001B6C5F" w:rsidRDefault="00FF0659" w:rsidP="006C17D7">
      <w:pPr>
        <w:pStyle w:val="ListParagraph"/>
        <w:numPr>
          <w:ilvl w:val="0"/>
          <w:numId w:val="17"/>
        </w:numPr>
        <w:tabs>
          <w:tab w:val="left" w:pos="7485"/>
        </w:tabs>
        <w:spacing w:after="0" w:line="240" w:lineRule="auto"/>
        <w:ind w:right="23"/>
        <w:jc w:val="both"/>
        <w:rPr>
          <w:rFonts w:ascii="Arial" w:hAnsi="Arial" w:cs="Arial"/>
          <w:bCs/>
          <w:lang w:eastAsia="en-AU"/>
        </w:rPr>
      </w:pPr>
      <w:r w:rsidRPr="001B6C5F">
        <w:rPr>
          <w:rFonts w:ascii="Arial" w:hAnsi="Arial" w:cs="Arial"/>
          <w:bCs/>
          <w:lang w:eastAsia="en-AU"/>
        </w:rPr>
        <w:lastRenderedPageBreak/>
        <w:t xml:space="preserve">Construction of a 5-storey residential flat building at the front of the site (Block </w:t>
      </w:r>
      <w:r w:rsidR="001B383A" w:rsidRPr="001B6C5F">
        <w:rPr>
          <w:rFonts w:ascii="Arial" w:hAnsi="Arial" w:cs="Arial"/>
          <w:bCs/>
          <w:lang w:eastAsia="en-AU"/>
        </w:rPr>
        <w:t>B</w:t>
      </w:r>
      <w:r w:rsidRPr="001B6C5F">
        <w:rPr>
          <w:rFonts w:ascii="Arial" w:hAnsi="Arial" w:cs="Arial"/>
          <w:bCs/>
          <w:lang w:eastAsia="en-AU"/>
        </w:rPr>
        <w:t xml:space="preserve">) containing 26 units; </w:t>
      </w:r>
    </w:p>
    <w:p w14:paraId="391AE563" w14:textId="62A667DA" w:rsidR="00FF0659" w:rsidRPr="001B6C5F" w:rsidRDefault="00FF0659" w:rsidP="006C17D7">
      <w:pPr>
        <w:pStyle w:val="ListParagraph"/>
        <w:numPr>
          <w:ilvl w:val="0"/>
          <w:numId w:val="17"/>
        </w:numPr>
        <w:tabs>
          <w:tab w:val="left" w:pos="7485"/>
        </w:tabs>
        <w:spacing w:after="0" w:line="240" w:lineRule="auto"/>
        <w:ind w:right="23"/>
        <w:jc w:val="both"/>
        <w:rPr>
          <w:rFonts w:ascii="Arial" w:hAnsi="Arial" w:cs="Arial"/>
          <w:bCs/>
          <w:lang w:eastAsia="en-AU"/>
        </w:rPr>
      </w:pPr>
      <w:r w:rsidRPr="001B6C5F">
        <w:rPr>
          <w:rFonts w:ascii="Arial" w:hAnsi="Arial" w:cs="Arial"/>
          <w:bCs/>
          <w:lang w:eastAsia="en-AU"/>
        </w:rPr>
        <w:t xml:space="preserve">Construction of a 4-storey residential flat building at the rear of the site (Block </w:t>
      </w:r>
      <w:r w:rsidR="001B383A" w:rsidRPr="001B6C5F">
        <w:rPr>
          <w:rFonts w:ascii="Arial" w:hAnsi="Arial" w:cs="Arial"/>
          <w:bCs/>
          <w:lang w:eastAsia="en-AU"/>
        </w:rPr>
        <w:t>A</w:t>
      </w:r>
      <w:r w:rsidRPr="001B6C5F">
        <w:rPr>
          <w:rFonts w:ascii="Arial" w:hAnsi="Arial" w:cs="Arial"/>
          <w:bCs/>
          <w:lang w:eastAsia="en-AU"/>
        </w:rPr>
        <w:t>) containing 16 units;</w:t>
      </w:r>
    </w:p>
    <w:p w14:paraId="57DED0B1" w14:textId="1C902D7E" w:rsidR="00FF0659" w:rsidRDefault="00FF0659" w:rsidP="006C17D7">
      <w:pPr>
        <w:pStyle w:val="ListParagraph"/>
        <w:numPr>
          <w:ilvl w:val="0"/>
          <w:numId w:val="17"/>
        </w:numPr>
        <w:tabs>
          <w:tab w:val="left" w:pos="7485"/>
        </w:tabs>
        <w:spacing w:after="0" w:line="240" w:lineRule="auto"/>
        <w:ind w:right="23"/>
        <w:jc w:val="both"/>
        <w:rPr>
          <w:rFonts w:ascii="Arial" w:hAnsi="Arial" w:cs="Arial"/>
          <w:bCs/>
          <w:lang w:eastAsia="en-AU"/>
        </w:rPr>
      </w:pPr>
      <w:r>
        <w:rPr>
          <w:rFonts w:ascii="Arial" w:hAnsi="Arial" w:cs="Arial"/>
          <w:bCs/>
          <w:lang w:eastAsia="en-AU"/>
        </w:rPr>
        <w:t>Basement car parking to accommodate 19 vehicles, including 5 accessible spaces, 6 bicycle parking spaces / racks, storage cages, hydrant pump room, meter panels, switchboard room, hot water plant, and cold water plant;</w:t>
      </w:r>
    </w:p>
    <w:p w14:paraId="19F90C51" w14:textId="77777777" w:rsidR="00FF0659" w:rsidRDefault="00FF0659" w:rsidP="006C17D7">
      <w:pPr>
        <w:pStyle w:val="ListParagraph"/>
        <w:numPr>
          <w:ilvl w:val="0"/>
          <w:numId w:val="17"/>
        </w:numPr>
        <w:tabs>
          <w:tab w:val="left" w:pos="7485"/>
        </w:tabs>
        <w:spacing w:after="0" w:line="240" w:lineRule="auto"/>
        <w:ind w:right="23"/>
        <w:jc w:val="both"/>
        <w:rPr>
          <w:rFonts w:ascii="Arial" w:hAnsi="Arial" w:cs="Arial"/>
          <w:bCs/>
          <w:lang w:eastAsia="en-AU"/>
        </w:rPr>
      </w:pPr>
      <w:r>
        <w:rPr>
          <w:rFonts w:ascii="Arial" w:hAnsi="Arial" w:cs="Arial"/>
          <w:bCs/>
          <w:lang w:eastAsia="en-AU"/>
        </w:rPr>
        <w:t>Construction of a new driveway for vehicular access to the site from Hinemoa Street;</w:t>
      </w:r>
    </w:p>
    <w:p w14:paraId="025A3621" w14:textId="77777777" w:rsidR="00FF0659" w:rsidRDefault="00FF0659" w:rsidP="006C17D7">
      <w:pPr>
        <w:pStyle w:val="ListParagraph"/>
        <w:numPr>
          <w:ilvl w:val="0"/>
          <w:numId w:val="17"/>
        </w:numPr>
        <w:tabs>
          <w:tab w:val="left" w:pos="7485"/>
        </w:tabs>
        <w:spacing w:after="0" w:line="240" w:lineRule="auto"/>
        <w:ind w:right="23"/>
        <w:jc w:val="both"/>
        <w:rPr>
          <w:rFonts w:ascii="Arial" w:hAnsi="Arial" w:cs="Arial"/>
          <w:bCs/>
          <w:lang w:eastAsia="en-AU"/>
        </w:rPr>
      </w:pPr>
      <w:r>
        <w:rPr>
          <w:rFonts w:ascii="Arial" w:hAnsi="Arial" w:cs="Arial"/>
          <w:bCs/>
          <w:lang w:eastAsia="en-AU"/>
        </w:rPr>
        <w:t>Private open space areas for each dwelling in the form of courtyards or balconies which are directly accessible off living areas;</w:t>
      </w:r>
    </w:p>
    <w:p w14:paraId="59DB3407" w14:textId="77777777" w:rsidR="00FF0659" w:rsidRDefault="00FF0659" w:rsidP="006C17D7">
      <w:pPr>
        <w:pStyle w:val="ListParagraph"/>
        <w:numPr>
          <w:ilvl w:val="0"/>
          <w:numId w:val="17"/>
        </w:numPr>
        <w:tabs>
          <w:tab w:val="left" w:pos="7485"/>
        </w:tabs>
        <w:spacing w:after="0" w:line="240" w:lineRule="auto"/>
        <w:ind w:right="23"/>
        <w:jc w:val="both"/>
        <w:rPr>
          <w:rFonts w:ascii="Arial" w:hAnsi="Arial" w:cs="Arial"/>
          <w:bCs/>
          <w:lang w:eastAsia="en-AU"/>
        </w:rPr>
      </w:pPr>
      <w:r>
        <w:rPr>
          <w:rFonts w:ascii="Arial" w:hAnsi="Arial" w:cs="Arial"/>
          <w:bCs/>
          <w:lang w:eastAsia="en-AU"/>
        </w:rPr>
        <w:t>Pedestrian access points connected to a newly constructed footpath along Weston Street and Hinemoa Street;</w:t>
      </w:r>
    </w:p>
    <w:p w14:paraId="4967D88C" w14:textId="77777777" w:rsidR="00FF0659" w:rsidRDefault="00FF0659" w:rsidP="006C17D7">
      <w:pPr>
        <w:pStyle w:val="ListParagraph"/>
        <w:numPr>
          <w:ilvl w:val="0"/>
          <w:numId w:val="17"/>
        </w:numPr>
        <w:tabs>
          <w:tab w:val="left" w:pos="7485"/>
        </w:tabs>
        <w:spacing w:after="0" w:line="240" w:lineRule="auto"/>
        <w:ind w:right="23"/>
        <w:jc w:val="both"/>
        <w:rPr>
          <w:rFonts w:ascii="Arial" w:hAnsi="Arial" w:cs="Arial"/>
          <w:bCs/>
          <w:lang w:eastAsia="en-AU"/>
        </w:rPr>
      </w:pPr>
      <w:r>
        <w:rPr>
          <w:rFonts w:ascii="Arial" w:hAnsi="Arial" w:cs="Arial"/>
          <w:bCs/>
          <w:lang w:eastAsia="en-AU"/>
        </w:rPr>
        <w:t>Bin room integrated into the 5-storey residential flat building with direct pedestrian access to Weston Street and sized to accommodate waste bins;</w:t>
      </w:r>
    </w:p>
    <w:p w14:paraId="2FEB41D6" w14:textId="77777777" w:rsidR="00FF0659" w:rsidRPr="00EB573D" w:rsidRDefault="00FF0659" w:rsidP="006C17D7">
      <w:pPr>
        <w:pStyle w:val="ListParagraph"/>
        <w:numPr>
          <w:ilvl w:val="0"/>
          <w:numId w:val="17"/>
        </w:numPr>
        <w:tabs>
          <w:tab w:val="left" w:pos="7485"/>
        </w:tabs>
        <w:spacing w:after="0" w:line="240" w:lineRule="auto"/>
        <w:ind w:right="23"/>
        <w:jc w:val="both"/>
        <w:rPr>
          <w:rFonts w:ascii="Arial" w:hAnsi="Arial" w:cs="Arial"/>
          <w:bCs/>
          <w:lang w:eastAsia="en-AU"/>
        </w:rPr>
      </w:pPr>
      <w:r w:rsidRPr="00EB573D">
        <w:rPr>
          <w:rFonts w:ascii="Arial" w:hAnsi="Arial" w:cs="Arial"/>
          <w:bCs/>
          <w:lang w:eastAsia="en-AU"/>
        </w:rPr>
        <w:t>Basement stormwater pump out system with a 20,500 litre capacity storage tank;</w:t>
      </w:r>
    </w:p>
    <w:p w14:paraId="6F497373" w14:textId="77777777" w:rsidR="00FF0659" w:rsidRPr="00EB573D" w:rsidRDefault="00FF0659" w:rsidP="006C17D7">
      <w:pPr>
        <w:pStyle w:val="ListParagraph"/>
        <w:numPr>
          <w:ilvl w:val="0"/>
          <w:numId w:val="17"/>
        </w:numPr>
        <w:tabs>
          <w:tab w:val="left" w:pos="7485"/>
        </w:tabs>
        <w:spacing w:after="0" w:line="240" w:lineRule="auto"/>
        <w:ind w:right="23"/>
        <w:jc w:val="both"/>
        <w:rPr>
          <w:rFonts w:ascii="Arial" w:hAnsi="Arial" w:cs="Arial"/>
          <w:bCs/>
          <w:lang w:eastAsia="en-AU"/>
        </w:rPr>
      </w:pPr>
      <w:r w:rsidRPr="00EB573D">
        <w:rPr>
          <w:rFonts w:ascii="Arial" w:hAnsi="Arial" w:cs="Arial"/>
          <w:bCs/>
          <w:lang w:eastAsia="en-AU"/>
        </w:rPr>
        <w:t>Onsite stormwater detention in an underground tank with a capacity of 28.31m</w:t>
      </w:r>
      <w:r w:rsidRPr="00EB573D">
        <w:rPr>
          <w:rFonts w:ascii="Arial" w:hAnsi="Arial" w:cs="Arial"/>
          <w:bCs/>
          <w:vertAlign w:val="superscript"/>
          <w:lang w:eastAsia="en-AU"/>
        </w:rPr>
        <w:t>3</w:t>
      </w:r>
      <w:r w:rsidRPr="00EB573D">
        <w:rPr>
          <w:rFonts w:ascii="Arial" w:hAnsi="Arial" w:cs="Arial"/>
          <w:bCs/>
          <w:lang w:eastAsia="en-AU"/>
        </w:rPr>
        <w:t xml:space="preserve"> (28,310 litres);</w:t>
      </w:r>
    </w:p>
    <w:p w14:paraId="6FDEF245" w14:textId="77777777" w:rsidR="00FF0659" w:rsidRPr="00EB573D" w:rsidRDefault="00FF0659" w:rsidP="006C17D7">
      <w:pPr>
        <w:pStyle w:val="ListParagraph"/>
        <w:numPr>
          <w:ilvl w:val="0"/>
          <w:numId w:val="17"/>
        </w:numPr>
        <w:tabs>
          <w:tab w:val="left" w:pos="7485"/>
        </w:tabs>
        <w:spacing w:after="0" w:line="240" w:lineRule="auto"/>
        <w:ind w:right="23"/>
        <w:jc w:val="both"/>
        <w:rPr>
          <w:rFonts w:ascii="Arial" w:hAnsi="Arial" w:cs="Arial"/>
          <w:bCs/>
          <w:lang w:eastAsia="en-AU"/>
        </w:rPr>
      </w:pPr>
      <w:r w:rsidRPr="00EB573D">
        <w:rPr>
          <w:rFonts w:ascii="Arial" w:hAnsi="Arial" w:cs="Arial"/>
          <w:bCs/>
          <w:lang w:eastAsia="en-AU"/>
        </w:rPr>
        <w:t>Associated landscape and civil works;</w:t>
      </w:r>
    </w:p>
    <w:p w14:paraId="570125B2" w14:textId="77777777" w:rsidR="00FF0659" w:rsidRPr="00EB573D" w:rsidRDefault="00FF0659" w:rsidP="006C17D7">
      <w:pPr>
        <w:pStyle w:val="ListParagraph"/>
        <w:numPr>
          <w:ilvl w:val="0"/>
          <w:numId w:val="17"/>
        </w:numPr>
        <w:tabs>
          <w:tab w:val="left" w:pos="7485"/>
        </w:tabs>
        <w:spacing w:after="0" w:line="240" w:lineRule="auto"/>
        <w:ind w:right="23"/>
        <w:jc w:val="both"/>
        <w:rPr>
          <w:rFonts w:ascii="Arial" w:hAnsi="Arial" w:cs="Arial"/>
          <w:bCs/>
          <w:lang w:eastAsia="en-AU"/>
        </w:rPr>
      </w:pPr>
      <w:r w:rsidRPr="00EB573D">
        <w:rPr>
          <w:rFonts w:ascii="Arial" w:hAnsi="Arial" w:cs="Arial"/>
          <w:bCs/>
          <w:lang w:eastAsia="en-AU"/>
        </w:rPr>
        <w:t xml:space="preserve">Extensive landscaping scheme, including the provision of trees and a variety of shrub and groundcover plantings and landscaping structures across the site. </w:t>
      </w:r>
    </w:p>
    <w:p w14:paraId="620FF567" w14:textId="77777777" w:rsidR="00FF0659" w:rsidRDefault="00FF0659" w:rsidP="00FF0659">
      <w:pPr>
        <w:tabs>
          <w:tab w:val="left" w:pos="7485"/>
        </w:tabs>
        <w:spacing w:after="0" w:line="240" w:lineRule="auto"/>
        <w:ind w:right="23"/>
        <w:jc w:val="both"/>
        <w:rPr>
          <w:rFonts w:ascii="Arial" w:hAnsi="Arial" w:cs="Arial"/>
          <w:bCs/>
          <w:lang w:eastAsia="en-AU"/>
        </w:rPr>
      </w:pPr>
    </w:p>
    <w:p w14:paraId="19466529" w14:textId="77777777" w:rsidR="00FF0659" w:rsidRDefault="00FF0659" w:rsidP="00FF0659">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The key development data is provided in </w:t>
      </w:r>
      <w:r w:rsidRPr="002A6788">
        <w:rPr>
          <w:rFonts w:ascii="Arial" w:hAnsi="Arial" w:cs="Arial"/>
          <w:b/>
          <w:bCs/>
          <w:lang w:eastAsia="en-AU"/>
        </w:rPr>
        <w:t>Table 1</w:t>
      </w:r>
      <w:r>
        <w:rPr>
          <w:rFonts w:ascii="Arial" w:hAnsi="Arial" w:cs="Arial"/>
          <w:bCs/>
          <w:lang w:eastAsia="en-AU"/>
        </w:rPr>
        <w:t xml:space="preserve">. </w:t>
      </w:r>
    </w:p>
    <w:p w14:paraId="3CA38939" w14:textId="77777777" w:rsidR="00FF0659" w:rsidRPr="00EC4594" w:rsidRDefault="00FF0659" w:rsidP="00FF0659">
      <w:pPr>
        <w:tabs>
          <w:tab w:val="left" w:pos="7485"/>
        </w:tabs>
        <w:spacing w:after="0" w:line="240" w:lineRule="auto"/>
        <w:ind w:right="23"/>
        <w:jc w:val="both"/>
        <w:rPr>
          <w:rFonts w:ascii="Arial" w:hAnsi="Arial" w:cs="Arial"/>
          <w:bCs/>
          <w:lang w:eastAsia="en-AU"/>
        </w:rPr>
      </w:pPr>
    </w:p>
    <w:p w14:paraId="68D41371" w14:textId="77777777" w:rsidR="00FF0659" w:rsidRPr="009F2312" w:rsidRDefault="00FF0659" w:rsidP="00FF0659">
      <w:pPr>
        <w:pStyle w:val="Caption"/>
        <w:keepNext/>
        <w:jc w:val="center"/>
        <w:rPr>
          <w:rFonts w:ascii="Arial" w:hAnsi="Arial" w:cs="Arial"/>
          <w:b/>
          <w:bCs/>
          <w:i w:val="0"/>
          <w:iCs w:val="0"/>
          <w:color w:val="auto"/>
          <w:sz w:val="22"/>
          <w:szCs w:val="22"/>
        </w:rPr>
      </w:pPr>
      <w:r w:rsidRPr="009F2312">
        <w:rPr>
          <w:rFonts w:ascii="Arial" w:hAnsi="Arial" w:cs="Arial"/>
          <w:b/>
          <w:bCs/>
          <w:i w:val="0"/>
          <w:iCs w:val="0"/>
          <w:color w:val="auto"/>
          <w:sz w:val="22"/>
          <w:szCs w:val="22"/>
        </w:rPr>
        <w:t xml:space="preserve">Table </w:t>
      </w:r>
      <w:r w:rsidRPr="009F2312">
        <w:rPr>
          <w:rFonts w:ascii="Arial" w:hAnsi="Arial" w:cs="Arial"/>
          <w:b/>
          <w:bCs/>
          <w:i w:val="0"/>
          <w:iCs w:val="0"/>
          <w:color w:val="auto"/>
          <w:sz w:val="22"/>
          <w:szCs w:val="22"/>
        </w:rPr>
        <w:fldChar w:fldCharType="begin"/>
      </w:r>
      <w:r w:rsidRPr="009F2312">
        <w:rPr>
          <w:rFonts w:ascii="Arial" w:hAnsi="Arial" w:cs="Arial"/>
          <w:b/>
          <w:bCs/>
          <w:i w:val="0"/>
          <w:iCs w:val="0"/>
          <w:color w:val="auto"/>
          <w:sz w:val="22"/>
          <w:szCs w:val="22"/>
        </w:rPr>
        <w:instrText xml:space="preserve"> SEQ Table \* ARABIC </w:instrText>
      </w:r>
      <w:r w:rsidRPr="009F2312">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1</w:t>
      </w:r>
      <w:r w:rsidRPr="009F2312">
        <w:rPr>
          <w:rFonts w:ascii="Arial" w:hAnsi="Arial" w:cs="Arial"/>
          <w:b/>
          <w:bCs/>
          <w:i w:val="0"/>
          <w:iCs w:val="0"/>
          <w:color w:val="auto"/>
          <w:sz w:val="22"/>
          <w:szCs w:val="22"/>
        </w:rPr>
        <w:fldChar w:fldCharType="end"/>
      </w:r>
      <w:r w:rsidRPr="009F2312">
        <w:rPr>
          <w:rFonts w:ascii="Arial" w:hAnsi="Arial" w:cs="Arial"/>
          <w:b/>
          <w:bCs/>
          <w:i w:val="0"/>
          <w:iCs w:val="0"/>
          <w:color w:val="auto"/>
          <w:sz w:val="22"/>
          <w:szCs w:val="22"/>
        </w:rPr>
        <w:t xml:space="preserve">: </w:t>
      </w:r>
      <w:r>
        <w:rPr>
          <w:rFonts w:ascii="Arial" w:hAnsi="Arial" w:cs="Arial"/>
          <w:b/>
          <w:bCs/>
          <w:i w:val="0"/>
          <w:iCs w:val="0"/>
          <w:color w:val="auto"/>
          <w:sz w:val="22"/>
          <w:szCs w:val="22"/>
        </w:rPr>
        <w:t xml:space="preserve">Key </w:t>
      </w:r>
      <w:r w:rsidRPr="009F2312">
        <w:rPr>
          <w:rFonts w:ascii="Arial" w:hAnsi="Arial" w:cs="Arial"/>
          <w:b/>
          <w:bCs/>
          <w:i w:val="0"/>
          <w:iCs w:val="0"/>
          <w:color w:val="auto"/>
          <w:sz w:val="22"/>
          <w:szCs w:val="22"/>
        </w:rPr>
        <w:t>Development Data</w:t>
      </w:r>
    </w:p>
    <w:tbl>
      <w:tblPr>
        <w:tblStyle w:val="DPETable"/>
        <w:tblW w:w="60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4142"/>
      </w:tblGrid>
      <w:tr w:rsidR="00FF0659" w:rsidRPr="009F2312" w14:paraId="243AFF85" w14:textId="77777777" w:rsidTr="00887DE4">
        <w:trPr>
          <w:cnfStyle w:val="100000000000" w:firstRow="1" w:lastRow="0" w:firstColumn="0" w:lastColumn="0" w:oddVBand="0" w:evenVBand="0" w:oddHBand="0" w:evenHBand="0" w:firstRowFirstColumn="0" w:firstRowLastColumn="0" w:lastRowFirstColumn="0" w:lastRowLastColumn="0"/>
          <w:jc w:val="center"/>
        </w:trPr>
        <w:tc>
          <w:tcPr>
            <w:tcW w:w="1904" w:type="dxa"/>
          </w:tcPr>
          <w:p w14:paraId="2AFAB7AF" w14:textId="77777777" w:rsidR="00FF0659" w:rsidRPr="009F2312" w:rsidRDefault="00FF0659" w:rsidP="00887DE4">
            <w:pPr>
              <w:pStyle w:val="FigureCaption"/>
              <w:spacing w:before="0" w:after="0"/>
              <w:ind w:left="0"/>
              <w:jc w:val="left"/>
              <w:rPr>
                <w:rFonts w:ascii="Arial" w:hAnsi="Arial" w:cs="Arial"/>
                <w:b/>
                <w:bCs/>
                <w:color w:val="auto"/>
                <w:sz w:val="22"/>
                <w:szCs w:val="22"/>
              </w:rPr>
            </w:pPr>
            <w:r w:rsidRPr="009F2312">
              <w:rPr>
                <w:rFonts w:ascii="Arial" w:hAnsi="Arial" w:cs="Arial"/>
                <w:b/>
                <w:bCs/>
                <w:color w:val="auto"/>
                <w:sz w:val="22"/>
                <w:szCs w:val="22"/>
              </w:rPr>
              <w:t xml:space="preserve">Control </w:t>
            </w:r>
          </w:p>
        </w:tc>
        <w:tc>
          <w:tcPr>
            <w:tcW w:w="4142" w:type="dxa"/>
          </w:tcPr>
          <w:p w14:paraId="6F65820C" w14:textId="77777777" w:rsidR="00FF0659" w:rsidRPr="009F2312" w:rsidRDefault="00FF0659" w:rsidP="00887DE4">
            <w:pPr>
              <w:pStyle w:val="FigureCaption"/>
              <w:spacing w:before="0" w:after="0"/>
              <w:ind w:left="0"/>
              <w:jc w:val="left"/>
              <w:rPr>
                <w:rFonts w:ascii="Arial" w:hAnsi="Arial" w:cs="Arial"/>
                <w:b/>
                <w:bCs/>
                <w:color w:val="auto"/>
                <w:sz w:val="22"/>
                <w:szCs w:val="22"/>
              </w:rPr>
            </w:pPr>
            <w:r w:rsidRPr="009F2312">
              <w:rPr>
                <w:rFonts w:ascii="Arial" w:hAnsi="Arial" w:cs="Arial"/>
                <w:b/>
                <w:bCs/>
                <w:color w:val="auto"/>
                <w:sz w:val="22"/>
                <w:szCs w:val="22"/>
              </w:rPr>
              <w:t>Proposal</w:t>
            </w:r>
          </w:p>
        </w:tc>
      </w:tr>
      <w:tr w:rsidR="00FF0659" w:rsidRPr="009F2312" w14:paraId="0965D33F" w14:textId="77777777" w:rsidTr="00887DE4">
        <w:trPr>
          <w:jc w:val="center"/>
        </w:trPr>
        <w:tc>
          <w:tcPr>
            <w:tcW w:w="1904" w:type="dxa"/>
          </w:tcPr>
          <w:p w14:paraId="06696038" w14:textId="77777777" w:rsidR="00FF0659" w:rsidRPr="009F2312" w:rsidRDefault="00FF0659" w:rsidP="00887DE4">
            <w:pPr>
              <w:pStyle w:val="FigureCaption"/>
              <w:spacing w:before="0" w:after="0"/>
              <w:ind w:left="0"/>
              <w:rPr>
                <w:rFonts w:ascii="Arial" w:hAnsi="Arial" w:cs="Arial"/>
                <w:b w:val="0"/>
                <w:color w:val="auto"/>
                <w:sz w:val="22"/>
                <w:szCs w:val="22"/>
              </w:rPr>
            </w:pPr>
            <w:r w:rsidRPr="009F2312">
              <w:rPr>
                <w:rFonts w:ascii="Arial" w:hAnsi="Arial" w:cs="Arial"/>
                <w:b w:val="0"/>
                <w:color w:val="auto"/>
                <w:sz w:val="22"/>
                <w:szCs w:val="22"/>
              </w:rPr>
              <w:t>Site area</w:t>
            </w:r>
          </w:p>
        </w:tc>
        <w:tc>
          <w:tcPr>
            <w:tcW w:w="4142" w:type="dxa"/>
          </w:tcPr>
          <w:p w14:paraId="139D0216" w14:textId="77777777" w:rsidR="00FF0659" w:rsidRPr="009F2312" w:rsidRDefault="00FF0659" w:rsidP="00887DE4">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2,264.75m</w:t>
            </w:r>
            <w:r w:rsidRPr="00F308D3">
              <w:rPr>
                <w:rFonts w:ascii="Arial" w:hAnsi="Arial" w:cs="Arial"/>
                <w:b w:val="0"/>
                <w:color w:val="auto"/>
                <w:sz w:val="22"/>
                <w:szCs w:val="22"/>
                <w:vertAlign w:val="superscript"/>
              </w:rPr>
              <w:t>2</w:t>
            </w:r>
            <w:r>
              <w:rPr>
                <w:rFonts w:ascii="Arial" w:hAnsi="Arial" w:cs="Arial"/>
                <w:b w:val="0"/>
                <w:color w:val="auto"/>
                <w:sz w:val="22"/>
                <w:szCs w:val="22"/>
              </w:rPr>
              <w:t xml:space="preserve"> </w:t>
            </w:r>
          </w:p>
        </w:tc>
      </w:tr>
      <w:tr w:rsidR="00FF0659" w:rsidRPr="009F2312" w14:paraId="6A8360B1" w14:textId="77777777" w:rsidTr="00887DE4">
        <w:trPr>
          <w:jc w:val="center"/>
        </w:trPr>
        <w:tc>
          <w:tcPr>
            <w:tcW w:w="1904" w:type="dxa"/>
          </w:tcPr>
          <w:p w14:paraId="2265D5C8" w14:textId="77777777" w:rsidR="00FF0659" w:rsidRPr="009F2312" w:rsidRDefault="00FF0659" w:rsidP="00887DE4">
            <w:pPr>
              <w:pStyle w:val="FigureCaption"/>
              <w:spacing w:before="0" w:after="0"/>
              <w:ind w:left="0"/>
              <w:rPr>
                <w:rFonts w:ascii="Arial" w:hAnsi="Arial" w:cs="Arial"/>
                <w:b w:val="0"/>
                <w:color w:val="auto"/>
                <w:sz w:val="22"/>
                <w:szCs w:val="22"/>
              </w:rPr>
            </w:pPr>
            <w:r w:rsidRPr="009F2312">
              <w:rPr>
                <w:rFonts w:ascii="Arial" w:hAnsi="Arial" w:cs="Arial"/>
                <w:b w:val="0"/>
                <w:color w:val="auto"/>
                <w:sz w:val="22"/>
                <w:szCs w:val="22"/>
              </w:rPr>
              <w:t>GFA</w:t>
            </w:r>
          </w:p>
        </w:tc>
        <w:tc>
          <w:tcPr>
            <w:tcW w:w="4142" w:type="dxa"/>
          </w:tcPr>
          <w:p w14:paraId="37C70E7B" w14:textId="77777777" w:rsidR="00FF0659" w:rsidRPr="009F2312" w:rsidRDefault="00FF0659" w:rsidP="00887DE4">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3,283.2m</w:t>
            </w:r>
            <w:r w:rsidRPr="00A826E8">
              <w:rPr>
                <w:rFonts w:ascii="Arial" w:hAnsi="Arial" w:cs="Arial"/>
                <w:b w:val="0"/>
                <w:color w:val="auto"/>
                <w:sz w:val="22"/>
                <w:szCs w:val="22"/>
                <w:vertAlign w:val="superscript"/>
              </w:rPr>
              <w:t>2</w:t>
            </w:r>
          </w:p>
        </w:tc>
      </w:tr>
      <w:tr w:rsidR="00FF0659" w:rsidRPr="009F2312" w14:paraId="1CADDA1A" w14:textId="77777777" w:rsidTr="00887DE4">
        <w:trPr>
          <w:jc w:val="center"/>
        </w:trPr>
        <w:tc>
          <w:tcPr>
            <w:tcW w:w="1904" w:type="dxa"/>
          </w:tcPr>
          <w:p w14:paraId="4D21689A" w14:textId="77777777" w:rsidR="00FF0659" w:rsidRPr="009F2312" w:rsidRDefault="00FF0659" w:rsidP="00887DE4">
            <w:pPr>
              <w:pStyle w:val="FigureCaption"/>
              <w:spacing w:before="0" w:after="0"/>
              <w:ind w:left="0"/>
              <w:rPr>
                <w:rFonts w:ascii="Arial" w:hAnsi="Arial" w:cs="Arial"/>
                <w:b w:val="0"/>
                <w:color w:val="auto"/>
                <w:sz w:val="22"/>
                <w:szCs w:val="22"/>
              </w:rPr>
            </w:pPr>
            <w:r w:rsidRPr="009F2312">
              <w:rPr>
                <w:rFonts w:ascii="Arial" w:hAnsi="Arial" w:cs="Arial"/>
                <w:b w:val="0"/>
                <w:color w:val="auto"/>
                <w:sz w:val="22"/>
                <w:szCs w:val="22"/>
              </w:rPr>
              <w:t>FSR (residential)</w:t>
            </w:r>
          </w:p>
        </w:tc>
        <w:tc>
          <w:tcPr>
            <w:tcW w:w="4142" w:type="dxa"/>
          </w:tcPr>
          <w:p w14:paraId="15B6B0EB" w14:textId="77777777" w:rsidR="00FF0659" w:rsidRPr="009F2312" w:rsidRDefault="00FF0659" w:rsidP="00887DE4">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1.45:1</w:t>
            </w:r>
          </w:p>
        </w:tc>
      </w:tr>
      <w:tr w:rsidR="00FF0659" w:rsidRPr="009F2312" w14:paraId="246BE7D0" w14:textId="77777777" w:rsidTr="00887DE4">
        <w:trPr>
          <w:jc w:val="center"/>
        </w:trPr>
        <w:tc>
          <w:tcPr>
            <w:tcW w:w="1904" w:type="dxa"/>
          </w:tcPr>
          <w:p w14:paraId="5494C9CC" w14:textId="77777777" w:rsidR="00FF0659" w:rsidRPr="009F2312" w:rsidRDefault="00FF0659" w:rsidP="00887DE4">
            <w:pPr>
              <w:pStyle w:val="FigureCaption"/>
              <w:spacing w:before="0" w:after="0"/>
              <w:ind w:left="0"/>
              <w:rPr>
                <w:rFonts w:ascii="Arial" w:hAnsi="Arial" w:cs="Arial"/>
                <w:b w:val="0"/>
                <w:color w:val="auto"/>
                <w:sz w:val="22"/>
                <w:szCs w:val="22"/>
              </w:rPr>
            </w:pPr>
            <w:r w:rsidRPr="009F2312">
              <w:rPr>
                <w:rFonts w:ascii="Arial" w:hAnsi="Arial" w:cs="Arial"/>
                <w:b w:val="0"/>
                <w:color w:val="auto"/>
                <w:sz w:val="22"/>
                <w:szCs w:val="22"/>
              </w:rPr>
              <w:t>Clause 4.6 Requests</w:t>
            </w:r>
          </w:p>
        </w:tc>
        <w:tc>
          <w:tcPr>
            <w:tcW w:w="4142" w:type="dxa"/>
          </w:tcPr>
          <w:p w14:paraId="26A3D708" w14:textId="77777777" w:rsidR="00FF0659" w:rsidRDefault="008B555F" w:rsidP="00887DE4">
            <w:pPr>
              <w:tabs>
                <w:tab w:val="left" w:pos="7485"/>
              </w:tabs>
              <w:spacing w:before="60" w:after="60"/>
              <w:ind w:right="22"/>
              <w:jc w:val="both"/>
              <w:rPr>
                <w:rFonts w:ascii="Arial" w:hAnsi="Arial" w:cs="Arial"/>
                <w:bCs/>
                <w:color w:val="auto"/>
                <w:sz w:val="22"/>
                <w:szCs w:val="22"/>
              </w:rPr>
            </w:pPr>
            <w:r>
              <w:rPr>
                <w:rFonts w:ascii="Arial" w:hAnsi="Arial" w:cs="Arial"/>
                <w:bCs/>
                <w:color w:val="auto"/>
                <w:sz w:val="22"/>
                <w:szCs w:val="22"/>
              </w:rPr>
              <w:t xml:space="preserve">Building Height </w:t>
            </w:r>
          </w:p>
          <w:p w14:paraId="6B0E7358" w14:textId="0C78C59E" w:rsidR="008B555F" w:rsidRPr="00EB573D" w:rsidRDefault="000469CE" w:rsidP="00887DE4">
            <w:pPr>
              <w:tabs>
                <w:tab w:val="left" w:pos="7485"/>
              </w:tabs>
              <w:spacing w:before="60" w:after="60"/>
              <w:ind w:right="22"/>
              <w:jc w:val="both"/>
              <w:rPr>
                <w:rFonts w:ascii="Arial" w:hAnsi="Arial" w:cs="Arial"/>
                <w:bCs/>
                <w:color w:val="auto"/>
                <w:sz w:val="22"/>
                <w:szCs w:val="22"/>
              </w:rPr>
            </w:pPr>
            <w:r>
              <w:rPr>
                <w:rFonts w:ascii="Arial" w:hAnsi="Arial" w:cs="Arial"/>
                <w:bCs/>
                <w:color w:val="auto"/>
                <w:sz w:val="22"/>
                <w:szCs w:val="22"/>
              </w:rPr>
              <w:t>Clause 18</w:t>
            </w:r>
            <w:r w:rsidR="0085002B">
              <w:rPr>
                <w:rFonts w:ascii="Arial" w:hAnsi="Arial" w:cs="Arial"/>
                <w:bCs/>
                <w:color w:val="auto"/>
                <w:sz w:val="22"/>
                <w:szCs w:val="22"/>
              </w:rPr>
              <w:t xml:space="preserve">(2) of Part 2 </w:t>
            </w:r>
            <w:r w:rsidR="002A4E7F">
              <w:rPr>
                <w:rFonts w:ascii="Arial" w:hAnsi="Arial" w:cs="Arial"/>
                <w:bCs/>
                <w:color w:val="auto"/>
                <w:sz w:val="22"/>
                <w:szCs w:val="22"/>
              </w:rPr>
              <w:t xml:space="preserve">Division 1 </w:t>
            </w:r>
            <w:r w:rsidR="0085002B">
              <w:rPr>
                <w:rFonts w:ascii="Arial" w:hAnsi="Arial" w:cs="Arial"/>
                <w:bCs/>
                <w:color w:val="auto"/>
                <w:sz w:val="22"/>
                <w:szCs w:val="22"/>
              </w:rPr>
              <w:t>of the Housing SEPP</w:t>
            </w:r>
          </w:p>
        </w:tc>
      </w:tr>
      <w:tr w:rsidR="00FF0659" w:rsidRPr="009F2312" w14:paraId="671809AC" w14:textId="77777777" w:rsidTr="00887DE4">
        <w:trPr>
          <w:jc w:val="center"/>
        </w:trPr>
        <w:tc>
          <w:tcPr>
            <w:tcW w:w="1904" w:type="dxa"/>
          </w:tcPr>
          <w:p w14:paraId="5AA8DF51" w14:textId="77777777" w:rsidR="00FF0659" w:rsidRPr="009F2312" w:rsidRDefault="00FF0659" w:rsidP="00887DE4">
            <w:pPr>
              <w:pStyle w:val="FigureCaption"/>
              <w:spacing w:before="0" w:after="0"/>
              <w:ind w:left="0"/>
              <w:rPr>
                <w:rFonts w:ascii="Arial" w:hAnsi="Arial" w:cs="Arial"/>
                <w:b w:val="0"/>
                <w:color w:val="auto"/>
                <w:sz w:val="22"/>
                <w:szCs w:val="22"/>
              </w:rPr>
            </w:pPr>
            <w:r w:rsidRPr="009F2312">
              <w:rPr>
                <w:rFonts w:ascii="Arial" w:hAnsi="Arial" w:cs="Arial"/>
                <w:b w:val="0"/>
                <w:color w:val="auto"/>
                <w:sz w:val="22"/>
                <w:szCs w:val="22"/>
              </w:rPr>
              <w:t>No</w:t>
            </w:r>
            <w:r>
              <w:rPr>
                <w:rFonts w:ascii="Arial" w:hAnsi="Arial" w:cs="Arial"/>
                <w:b w:val="0"/>
                <w:color w:val="auto"/>
                <w:sz w:val="22"/>
                <w:szCs w:val="22"/>
              </w:rPr>
              <w:t>.</w:t>
            </w:r>
            <w:r w:rsidRPr="009F2312">
              <w:rPr>
                <w:rFonts w:ascii="Arial" w:hAnsi="Arial" w:cs="Arial"/>
                <w:b w:val="0"/>
                <w:color w:val="auto"/>
                <w:sz w:val="22"/>
                <w:szCs w:val="22"/>
              </w:rPr>
              <w:t xml:space="preserve"> of apartments</w:t>
            </w:r>
          </w:p>
        </w:tc>
        <w:tc>
          <w:tcPr>
            <w:tcW w:w="4142" w:type="dxa"/>
          </w:tcPr>
          <w:p w14:paraId="1B8C0E94" w14:textId="77777777" w:rsidR="00FF0659" w:rsidRPr="009F2312" w:rsidRDefault="00FF0659" w:rsidP="00887DE4">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42 (22 x 1 bedroom units &amp;, 20 x 2 bedroom units)</w:t>
            </w:r>
          </w:p>
        </w:tc>
      </w:tr>
      <w:tr w:rsidR="00FF0659" w:rsidRPr="009F2312" w14:paraId="6E3C91B0" w14:textId="77777777" w:rsidTr="00887DE4">
        <w:trPr>
          <w:jc w:val="center"/>
        </w:trPr>
        <w:tc>
          <w:tcPr>
            <w:tcW w:w="1904" w:type="dxa"/>
          </w:tcPr>
          <w:p w14:paraId="2037F762" w14:textId="77777777" w:rsidR="00FF0659" w:rsidRPr="004D64C0" w:rsidRDefault="00FF0659" w:rsidP="00887DE4">
            <w:pPr>
              <w:pStyle w:val="FigureCaption"/>
              <w:spacing w:before="0" w:after="0"/>
              <w:ind w:left="0"/>
              <w:rPr>
                <w:rFonts w:ascii="Arial" w:hAnsi="Arial" w:cs="Arial"/>
                <w:b w:val="0"/>
                <w:color w:val="auto"/>
                <w:sz w:val="22"/>
                <w:szCs w:val="22"/>
              </w:rPr>
            </w:pPr>
            <w:r w:rsidRPr="004D64C0">
              <w:rPr>
                <w:rFonts w:ascii="Arial" w:hAnsi="Arial" w:cs="Arial"/>
                <w:b w:val="0"/>
                <w:color w:val="auto"/>
                <w:sz w:val="22"/>
                <w:szCs w:val="22"/>
              </w:rPr>
              <w:t>Max Height</w:t>
            </w:r>
          </w:p>
        </w:tc>
        <w:tc>
          <w:tcPr>
            <w:tcW w:w="4142" w:type="dxa"/>
          </w:tcPr>
          <w:p w14:paraId="1E1A33A9" w14:textId="6C3016DB" w:rsidR="00FF0659" w:rsidRPr="004D64C0" w:rsidRDefault="00FF0659" w:rsidP="00887DE4">
            <w:pPr>
              <w:pStyle w:val="FigureCaption"/>
              <w:spacing w:before="0" w:after="0"/>
              <w:ind w:left="0"/>
              <w:jc w:val="both"/>
              <w:rPr>
                <w:rFonts w:ascii="Arial" w:hAnsi="Arial" w:cs="Arial"/>
                <w:b w:val="0"/>
                <w:color w:val="auto"/>
                <w:sz w:val="22"/>
                <w:szCs w:val="22"/>
              </w:rPr>
            </w:pPr>
            <w:r w:rsidRPr="004D64C0">
              <w:rPr>
                <w:rFonts w:ascii="Arial" w:hAnsi="Arial" w:cs="Arial"/>
                <w:b w:val="0"/>
                <w:color w:val="auto"/>
                <w:sz w:val="22"/>
                <w:szCs w:val="22"/>
              </w:rPr>
              <w:t>17.</w:t>
            </w:r>
            <w:r w:rsidR="002718AA" w:rsidRPr="004D64C0">
              <w:rPr>
                <w:rFonts w:ascii="Arial" w:hAnsi="Arial" w:cs="Arial"/>
                <w:b w:val="0"/>
                <w:color w:val="auto"/>
                <w:sz w:val="22"/>
                <w:szCs w:val="22"/>
              </w:rPr>
              <w:t>44</w:t>
            </w:r>
            <w:r w:rsidRPr="004D64C0">
              <w:rPr>
                <w:rFonts w:ascii="Arial" w:hAnsi="Arial" w:cs="Arial"/>
                <w:b w:val="0"/>
                <w:color w:val="auto"/>
                <w:sz w:val="22"/>
                <w:szCs w:val="22"/>
              </w:rPr>
              <w:t>m</w:t>
            </w:r>
          </w:p>
        </w:tc>
      </w:tr>
      <w:tr w:rsidR="00FF0659" w:rsidRPr="009F2312" w14:paraId="5FD8B4E2" w14:textId="77777777" w:rsidTr="00887DE4">
        <w:trPr>
          <w:jc w:val="center"/>
        </w:trPr>
        <w:tc>
          <w:tcPr>
            <w:tcW w:w="1904" w:type="dxa"/>
          </w:tcPr>
          <w:p w14:paraId="24AE0F17" w14:textId="77777777" w:rsidR="00FF0659" w:rsidRPr="004D64C0" w:rsidRDefault="00FF0659" w:rsidP="00887DE4">
            <w:pPr>
              <w:pStyle w:val="FigureCaption"/>
              <w:spacing w:before="0" w:after="0"/>
              <w:ind w:left="0"/>
              <w:rPr>
                <w:rFonts w:ascii="Arial" w:hAnsi="Arial" w:cs="Arial"/>
                <w:b w:val="0"/>
                <w:color w:val="auto"/>
                <w:sz w:val="22"/>
                <w:szCs w:val="22"/>
              </w:rPr>
            </w:pPr>
            <w:r w:rsidRPr="004D64C0">
              <w:rPr>
                <w:rFonts w:ascii="Arial" w:hAnsi="Arial" w:cs="Arial"/>
                <w:b w:val="0"/>
                <w:color w:val="auto"/>
                <w:sz w:val="22"/>
                <w:szCs w:val="22"/>
              </w:rPr>
              <w:t>Landscaped area</w:t>
            </w:r>
          </w:p>
        </w:tc>
        <w:tc>
          <w:tcPr>
            <w:tcW w:w="4142" w:type="dxa"/>
          </w:tcPr>
          <w:p w14:paraId="4485AC76" w14:textId="77777777" w:rsidR="00FF0659" w:rsidRPr="004D64C0" w:rsidRDefault="00FF0659" w:rsidP="00887DE4">
            <w:pPr>
              <w:pStyle w:val="FigureCaption"/>
              <w:spacing w:before="0" w:after="0"/>
              <w:ind w:left="0"/>
              <w:jc w:val="both"/>
              <w:rPr>
                <w:rFonts w:ascii="Arial" w:hAnsi="Arial" w:cs="Arial"/>
                <w:b w:val="0"/>
                <w:color w:val="auto"/>
                <w:sz w:val="22"/>
                <w:szCs w:val="22"/>
                <w:vertAlign w:val="superscript"/>
              </w:rPr>
            </w:pPr>
            <w:r w:rsidRPr="004D64C0">
              <w:rPr>
                <w:rFonts w:ascii="Arial" w:hAnsi="Arial" w:cs="Arial"/>
                <w:b w:val="0"/>
                <w:color w:val="auto"/>
                <w:sz w:val="22"/>
                <w:szCs w:val="22"/>
              </w:rPr>
              <w:t>Deep Soil Area at rear of development – 381m</w:t>
            </w:r>
            <w:r w:rsidRPr="004D64C0">
              <w:rPr>
                <w:rFonts w:ascii="Arial" w:hAnsi="Arial" w:cs="Arial"/>
                <w:b w:val="0"/>
                <w:color w:val="auto"/>
                <w:sz w:val="22"/>
                <w:szCs w:val="22"/>
                <w:vertAlign w:val="superscript"/>
              </w:rPr>
              <w:t>2</w:t>
            </w:r>
          </w:p>
          <w:p w14:paraId="5736132B" w14:textId="77777777" w:rsidR="00FF0659" w:rsidRPr="004D64C0" w:rsidRDefault="00FF0659" w:rsidP="00887DE4">
            <w:pPr>
              <w:pStyle w:val="FigureCaption"/>
              <w:spacing w:before="0" w:after="0"/>
              <w:ind w:left="0"/>
              <w:jc w:val="both"/>
              <w:rPr>
                <w:rFonts w:ascii="Arial" w:hAnsi="Arial" w:cs="Arial"/>
                <w:b w:val="0"/>
                <w:color w:val="auto"/>
                <w:sz w:val="22"/>
                <w:szCs w:val="22"/>
              </w:rPr>
            </w:pPr>
            <w:r w:rsidRPr="004D64C0">
              <w:rPr>
                <w:rFonts w:ascii="Arial" w:hAnsi="Arial" w:cs="Arial"/>
                <w:b w:val="0"/>
                <w:color w:val="auto"/>
                <w:sz w:val="22"/>
                <w:szCs w:val="22"/>
              </w:rPr>
              <w:t>Landscaped area - 816m</w:t>
            </w:r>
            <w:r w:rsidRPr="004D64C0">
              <w:rPr>
                <w:rFonts w:ascii="Arial" w:hAnsi="Arial" w:cs="Arial"/>
                <w:b w:val="0"/>
                <w:color w:val="auto"/>
                <w:sz w:val="22"/>
                <w:szCs w:val="22"/>
                <w:vertAlign w:val="superscript"/>
              </w:rPr>
              <w:t>2</w:t>
            </w:r>
          </w:p>
          <w:p w14:paraId="508A2C77" w14:textId="77777777" w:rsidR="00FF0659" w:rsidRPr="004D64C0" w:rsidRDefault="00FF0659" w:rsidP="00887DE4">
            <w:pPr>
              <w:pStyle w:val="FigureCaption"/>
              <w:spacing w:before="0" w:after="0"/>
              <w:ind w:left="0"/>
              <w:jc w:val="both"/>
              <w:rPr>
                <w:rFonts w:ascii="Arial" w:hAnsi="Arial" w:cs="Arial"/>
                <w:b w:val="0"/>
                <w:color w:val="auto"/>
                <w:sz w:val="22"/>
                <w:szCs w:val="22"/>
              </w:rPr>
            </w:pPr>
          </w:p>
        </w:tc>
      </w:tr>
      <w:tr w:rsidR="00FF0659" w:rsidRPr="009F2312" w14:paraId="02F1AD85" w14:textId="77777777" w:rsidTr="00887DE4">
        <w:trPr>
          <w:jc w:val="center"/>
        </w:trPr>
        <w:tc>
          <w:tcPr>
            <w:tcW w:w="1904" w:type="dxa"/>
          </w:tcPr>
          <w:p w14:paraId="17A03246" w14:textId="77777777" w:rsidR="00FF0659" w:rsidRPr="004D64C0" w:rsidRDefault="00FF0659" w:rsidP="00887DE4">
            <w:pPr>
              <w:pStyle w:val="FigureCaption"/>
              <w:spacing w:before="0" w:after="0"/>
              <w:ind w:left="0"/>
              <w:rPr>
                <w:rFonts w:ascii="Arial" w:hAnsi="Arial" w:cs="Arial"/>
                <w:b w:val="0"/>
                <w:color w:val="auto"/>
                <w:sz w:val="22"/>
                <w:szCs w:val="22"/>
              </w:rPr>
            </w:pPr>
            <w:r w:rsidRPr="004D64C0">
              <w:rPr>
                <w:rFonts w:ascii="Arial" w:hAnsi="Arial" w:cs="Arial"/>
                <w:b w:val="0"/>
                <w:color w:val="auto"/>
                <w:sz w:val="22"/>
                <w:szCs w:val="22"/>
              </w:rPr>
              <w:t>Car Parking spaces</w:t>
            </w:r>
          </w:p>
        </w:tc>
        <w:tc>
          <w:tcPr>
            <w:tcW w:w="4142" w:type="dxa"/>
          </w:tcPr>
          <w:p w14:paraId="77B557AE" w14:textId="77777777" w:rsidR="00FF0659" w:rsidRPr="004D64C0" w:rsidRDefault="00FF0659" w:rsidP="00887DE4">
            <w:pPr>
              <w:pStyle w:val="FigureCaption"/>
              <w:spacing w:before="0" w:after="0"/>
              <w:ind w:left="0"/>
              <w:jc w:val="both"/>
              <w:rPr>
                <w:rFonts w:ascii="Arial" w:hAnsi="Arial" w:cs="Arial"/>
                <w:b w:val="0"/>
                <w:color w:val="auto"/>
                <w:sz w:val="22"/>
                <w:szCs w:val="22"/>
              </w:rPr>
            </w:pPr>
            <w:r w:rsidRPr="004D64C0">
              <w:rPr>
                <w:rFonts w:ascii="Arial" w:hAnsi="Arial" w:cs="Arial"/>
                <w:b w:val="0"/>
                <w:color w:val="auto"/>
                <w:sz w:val="22"/>
                <w:szCs w:val="22"/>
              </w:rPr>
              <w:t>19 parking spaces contained within basement level, including 5 accessible</w:t>
            </w:r>
          </w:p>
        </w:tc>
      </w:tr>
      <w:tr w:rsidR="00FF0659" w:rsidRPr="009F2312" w14:paraId="5BBA84CF" w14:textId="77777777" w:rsidTr="00887DE4">
        <w:trPr>
          <w:trHeight w:val="1153"/>
          <w:jc w:val="center"/>
        </w:trPr>
        <w:tc>
          <w:tcPr>
            <w:tcW w:w="1904" w:type="dxa"/>
          </w:tcPr>
          <w:p w14:paraId="0C9A6BCF" w14:textId="77777777" w:rsidR="00FF0659" w:rsidRPr="004D64C0" w:rsidRDefault="00FF0659" w:rsidP="00887DE4">
            <w:pPr>
              <w:pStyle w:val="FigureCaption"/>
              <w:spacing w:before="0" w:after="0"/>
              <w:ind w:left="0"/>
              <w:rPr>
                <w:rFonts w:ascii="Arial" w:hAnsi="Arial" w:cs="Arial"/>
                <w:b w:val="0"/>
                <w:color w:val="auto"/>
                <w:sz w:val="22"/>
                <w:szCs w:val="22"/>
              </w:rPr>
            </w:pPr>
            <w:r w:rsidRPr="004D64C0">
              <w:rPr>
                <w:rFonts w:ascii="Arial" w:hAnsi="Arial" w:cs="Arial"/>
                <w:b w:val="0"/>
                <w:color w:val="auto"/>
                <w:sz w:val="22"/>
                <w:szCs w:val="22"/>
              </w:rPr>
              <w:t>Setbacks</w:t>
            </w:r>
          </w:p>
        </w:tc>
        <w:tc>
          <w:tcPr>
            <w:tcW w:w="4142" w:type="dxa"/>
          </w:tcPr>
          <w:p w14:paraId="420C3813" w14:textId="77777777" w:rsidR="00F9512E" w:rsidRDefault="00FF0659" w:rsidP="00887DE4">
            <w:pPr>
              <w:spacing w:before="280" w:line="240" w:lineRule="auto"/>
              <w:jc w:val="both"/>
              <w:rPr>
                <w:rFonts w:ascii="Arial" w:hAnsi="Arial" w:cs="Arial"/>
                <w:iCs/>
                <w:color w:val="auto"/>
                <w:sz w:val="22"/>
                <w:szCs w:val="22"/>
              </w:rPr>
            </w:pPr>
            <w:r w:rsidRPr="00F9512E">
              <w:rPr>
                <w:rFonts w:ascii="Arial" w:hAnsi="Arial" w:cs="Arial"/>
                <w:iCs/>
                <w:color w:val="auto"/>
                <w:sz w:val="22"/>
                <w:szCs w:val="22"/>
              </w:rPr>
              <w:t xml:space="preserve">6m setback to Hinemoa Street </w:t>
            </w:r>
          </w:p>
          <w:p w14:paraId="3539321F" w14:textId="1030FAA5" w:rsidR="00FF0659" w:rsidRPr="00F9512E" w:rsidRDefault="00FF0659" w:rsidP="00887DE4">
            <w:pPr>
              <w:spacing w:before="280" w:line="240" w:lineRule="auto"/>
              <w:jc w:val="both"/>
              <w:rPr>
                <w:rFonts w:ascii="Arial" w:hAnsi="Arial" w:cs="Arial"/>
                <w:iCs/>
                <w:color w:val="auto"/>
                <w:sz w:val="22"/>
                <w:szCs w:val="22"/>
              </w:rPr>
            </w:pPr>
            <w:r w:rsidRPr="00F9512E">
              <w:rPr>
                <w:rFonts w:ascii="Arial" w:hAnsi="Arial" w:cs="Arial"/>
                <w:iCs/>
                <w:sz w:val="22"/>
                <w:szCs w:val="22"/>
              </w:rPr>
              <w:t>3.6m to Weston Street</w:t>
            </w:r>
          </w:p>
          <w:p w14:paraId="6E44AD55" w14:textId="77777777" w:rsidR="00FF0659" w:rsidRPr="004D64C0" w:rsidRDefault="00FF0659" w:rsidP="00887DE4">
            <w:pPr>
              <w:pStyle w:val="FigureCaption"/>
              <w:spacing w:before="0" w:after="0"/>
              <w:ind w:left="0"/>
              <w:jc w:val="both"/>
              <w:rPr>
                <w:rFonts w:ascii="Arial" w:hAnsi="Arial" w:cs="Arial"/>
                <w:b w:val="0"/>
                <w:color w:val="auto"/>
                <w:sz w:val="22"/>
                <w:szCs w:val="22"/>
              </w:rPr>
            </w:pPr>
            <w:r w:rsidRPr="00F9512E">
              <w:rPr>
                <w:rFonts w:ascii="Arial" w:eastAsiaTheme="minorHAnsi" w:hAnsi="Arial" w:cs="Arial"/>
                <w:b w:val="0"/>
                <w:iCs w:val="0"/>
                <w:color w:val="auto"/>
                <w:sz w:val="22"/>
                <w:szCs w:val="22"/>
                <w:lang w:val="en-AU" w:eastAsia="en-US"/>
              </w:rPr>
              <w:t>4.9m to western boundary</w:t>
            </w:r>
          </w:p>
        </w:tc>
      </w:tr>
      <w:tr w:rsidR="00FF0659" w:rsidRPr="00EC4594" w14:paraId="0294FA1D" w14:textId="77777777" w:rsidTr="00887DE4">
        <w:trPr>
          <w:jc w:val="center"/>
        </w:trPr>
        <w:tc>
          <w:tcPr>
            <w:tcW w:w="1904" w:type="dxa"/>
          </w:tcPr>
          <w:p w14:paraId="1D85E33A" w14:textId="77777777" w:rsidR="00FF0659" w:rsidRPr="004D64C0" w:rsidRDefault="00FF0659" w:rsidP="00887DE4">
            <w:pPr>
              <w:pStyle w:val="FigureCaption"/>
              <w:spacing w:before="0" w:after="0"/>
              <w:ind w:left="0"/>
              <w:jc w:val="left"/>
              <w:rPr>
                <w:rFonts w:ascii="Arial" w:hAnsi="Arial" w:cs="Arial"/>
                <w:b w:val="0"/>
                <w:color w:val="auto"/>
                <w:sz w:val="22"/>
                <w:szCs w:val="22"/>
              </w:rPr>
            </w:pPr>
            <w:r w:rsidRPr="004D64C0">
              <w:rPr>
                <w:rFonts w:ascii="Arial" w:hAnsi="Arial" w:cs="Arial"/>
                <w:b w:val="0"/>
                <w:color w:val="auto"/>
                <w:sz w:val="22"/>
                <w:szCs w:val="22"/>
              </w:rPr>
              <w:lastRenderedPageBreak/>
              <w:t xml:space="preserve">Cross ventilation </w:t>
            </w:r>
          </w:p>
        </w:tc>
        <w:tc>
          <w:tcPr>
            <w:tcW w:w="4142" w:type="dxa"/>
          </w:tcPr>
          <w:p w14:paraId="346ADC5F" w14:textId="2122A6CB" w:rsidR="00FF0659" w:rsidRPr="004D64C0" w:rsidRDefault="000416D7" w:rsidP="00887DE4">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61.9</w:t>
            </w:r>
            <w:r w:rsidR="00FF0659" w:rsidRPr="00E86EB7">
              <w:rPr>
                <w:rFonts w:ascii="Arial" w:hAnsi="Arial" w:cs="Arial"/>
                <w:b w:val="0"/>
                <w:color w:val="auto"/>
                <w:sz w:val="22"/>
                <w:szCs w:val="22"/>
              </w:rPr>
              <w:t>% (2</w:t>
            </w:r>
            <w:r>
              <w:rPr>
                <w:rFonts w:ascii="Arial" w:hAnsi="Arial" w:cs="Arial"/>
                <w:b w:val="0"/>
                <w:color w:val="auto"/>
                <w:sz w:val="22"/>
                <w:szCs w:val="22"/>
              </w:rPr>
              <w:t>6</w:t>
            </w:r>
            <w:r w:rsidR="00FF0659" w:rsidRPr="00E86EB7">
              <w:rPr>
                <w:rFonts w:ascii="Arial" w:hAnsi="Arial" w:cs="Arial"/>
                <w:b w:val="0"/>
                <w:color w:val="auto"/>
                <w:sz w:val="22"/>
                <w:szCs w:val="22"/>
              </w:rPr>
              <w:t>/42)</w:t>
            </w:r>
          </w:p>
        </w:tc>
      </w:tr>
      <w:tr w:rsidR="00FF0659" w:rsidRPr="00EC4594" w14:paraId="0A50380F" w14:textId="77777777" w:rsidTr="00887DE4">
        <w:trPr>
          <w:jc w:val="center"/>
        </w:trPr>
        <w:tc>
          <w:tcPr>
            <w:tcW w:w="1904" w:type="dxa"/>
          </w:tcPr>
          <w:p w14:paraId="284BD698" w14:textId="77777777" w:rsidR="00FF0659" w:rsidRPr="004D64C0" w:rsidRDefault="00FF0659" w:rsidP="00887DE4">
            <w:pPr>
              <w:pStyle w:val="FigureCaption"/>
              <w:spacing w:before="0" w:after="0"/>
              <w:ind w:left="0"/>
              <w:jc w:val="left"/>
              <w:rPr>
                <w:rFonts w:ascii="Arial" w:hAnsi="Arial" w:cs="Arial"/>
                <w:b w:val="0"/>
                <w:color w:val="auto"/>
                <w:sz w:val="22"/>
                <w:szCs w:val="22"/>
              </w:rPr>
            </w:pPr>
            <w:r w:rsidRPr="004D64C0">
              <w:rPr>
                <w:rFonts w:ascii="Arial" w:hAnsi="Arial" w:cs="Arial"/>
                <w:b w:val="0"/>
                <w:color w:val="auto"/>
                <w:sz w:val="22"/>
                <w:szCs w:val="22"/>
              </w:rPr>
              <w:t xml:space="preserve">Solar access </w:t>
            </w:r>
          </w:p>
        </w:tc>
        <w:tc>
          <w:tcPr>
            <w:tcW w:w="4142" w:type="dxa"/>
          </w:tcPr>
          <w:p w14:paraId="00745792" w14:textId="622DFE22" w:rsidR="00FF0659" w:rsidRPr="004D64C0" w:rsidRDefault="00FF0659" w:rsidP="00887DE4">
            <w:pPr>
              <w:pStyle w:val="FigureCaption"/>
              <w:spacing w:before="240" w:after="0"/>
              <w:ind w:left="0"/>
              <w:jc w:val="both"/>
              <w:rPr>
                <w:rFonts w:ascii="Arial" w:hAnsi="Arial" w:cs="Arial"/>
                <w:b w:val="0"/>
                <w:color w:val="auto"/>
                <w:sz w:val="22"/>
                <w:szCs w:val="22"/>
              </w:rPr>
            </w:pPr>
            <w:r w:rsidRPr="004D64C0">
              <w:rPr>
                <w:rFonts w:ascii="Arial" w:hAnsi="Arial" w:cs="Arial"/>
                <w:b w:val="0"/>
                <w:color w:val="auto"/>
                <w:sz w:val="22"/>
                <w:szCs w:val="22"/>
              </w:rPr>
              <w:t>78.6% (</w:t>
            </w:r>
            <w:r w:rsidRPr="00F9512E">
              <w:rPr>
                <w:rFonts w:ascii="Arial" w:hAnsi="Arial" w:cs="Arial"/>
                <w:b w:val="0"/>
                <w:color w:val="auto"/>
                <w:sz w:val="22"/>
                <w:szCs w:val="22"/>
              </w:rPr>
              <w:t>33/42</w:t>
            </w:r>
            <w:r w:rsidR="001B383A" w:rsidRPr="00F9512E">
              <w:rPr>
                <w:rFonts w:ascii="Arial" w:hAnsi="Arial" w:cs="Arial"/>
                <w:b w:val="0"/>
                <w:color w:val="auto"/>
                <w:sz w:val="22"/>
                <w:szCs w:val="22"/>
              </w:rPr>
              <w:t>)</w:t>
            </w:r>
          </w:p>
        </w:tc>
      </w:tr>
      <w:tr w:rsidR="00FF0659" w:rsidRPr="00EC4594" w14:paraId="025E3C7C" w14:textId="77777777" w:rsidTr="00887DE4">
        <w:trPr>
          <w:jc w:val="center"/>
        </w:trPr>
        <w:tc>
          <w:tcPr>
            <w:tcW w:w="1904" w:type="dxa"/>
          </w:tcPr>
          <w:p w14:paraId="42835DE2" w14:textId="77777777" w:rsidR="00FF0659" w:rsidRPr="004D64C0" w:rsidRDefault="00FF0659" w:rsidP="00887DE4">
            <w:pPr>
              <w:pStyle w:val="FigureCaption"/>
              <w:spacing w:before="0" w:after="0"/>
              <w:ind w:left="0"/>
              <w:jc w:val="left"/>
              <w:rPr>
                <w:rFonts w:ascii="Arial" w:hAnsi="Arial" w:cs="Arial"/>
                <w:b w:val="0"/>
                <w:color w:val="auto"/>
                <w:sz w:val="22"/>
                <w:szCs w:val="22"/>
              </w:rPr>
            </w:pPr>
            <w:r w:rsidRPr="004D64C0">
              <w:rPr>
                <w:rFonts w:ascii="Arial" w:hAnsi="Arial" w:cs="Arial"/>
                <w:b w:val="0"/>
                <w:color w:val="auto"/>
                <w:sz w:val="22"/>
                <w:szCs w:val="22"/>
              </w:rPr>
              <w:t xml:space="preserve">Communal Open Space </w:t>
            </w:r>
          </w:p>
        </w:tc>
        <w:tc>
          <w:tcPr>
            <w:tcW w:w="4142" w:type="dxa"/>
          </w:tcPr>
          <w:p w14:paraId="44B5828D" w14:textId="49EBFF32" w:rsidR="00FF0659" w:rsidRPr="004D64C0" w:rsidRDefault="00FF0659" w:rsidP="00887DE4">
            <w:pPr>
              <w:pStyle w:val="FigureCaption"/>
              <w:spacing w:before="0" w:after="0"/>
              <w:ind w:left="0"/>
              <w:jc w:val="both"/>
              <w:rPr>
                <w:rFonts w:ascii="Arial" w:hAnsi="Arial" w:cs="Arial"/>
                <w:b w:val="0"/>
                <w:color w:val="auto"/>
                <w:sz w:val="22"/>
                <w:szCs w:val="22"/>
              </w:rPr>
            </w:pPr>
            <w:r w:rsidRPr="004D64C0">
              <w:rPr>
                <w:rFonts w:ascii="Arial" w:hAnsi="Arial" w:cs="Arial"/>
                <w:b w:val="0"/>
                <w:color w:val="auto"/>
                <w:sz w:val="22"/>
                <w:szCs w:val="22"/>
              </w:rPr>
              <w:t>56</w:t>
            </w:r>
            <w:r w:rsidR="00466512">
              <w:rPr>
                <w:rFonts w:ascii="Arial" w:hAnsi="Arial" w:cs="Arial"/>
                <w:b w:val="0"/>
                <w:color w:val="auto"/>
                <w:sz w:val="22"/>
                <w:szCs w:val="22"/>
              </w:rPr>
              <w:t>6</w:t>
            </w:r>
            <w:r w:rsidRPr="004D64C0">
              <w:rPr>
                <w:rFonts w:ascii="Arial" w:hAnsi="Arial" w:cs="Arial"/>
                <w:b w:val="0"/>
                <w:color w:val="auto"/>
                <w:sz w:val="22"/>
                <w:szCs w:val="22"/>
              </w:rPr>
              <w:t>m</w:t>
            </w:r>
            <w:r w:rsidRPr="004D64C0">
              <w:rPr>
                <w:rFonts w:ascii="Arial" w:hAnsi="Arial" w:cs="Arial"/>
                <w:b w:val="0"/>
                <w:color w:val="auto"/>
                <w:sz w:val="22"/>
                <w:szCs w:val="22"/>
                <w:vertAlign w:val="superscript"/>
              </w:rPr>
              <w:t>2</w:t>
            </w:r>
          </w:p>
        </w:tc>
      </w:tr>
    </w:tbl>
    <w:p w14:paraId="74430BAE" w14:textId="77777777" w:rsidR="00FF0659" w:rsidRPr="00EC4594" w:rsidRDefault="00FF0659" w:rsidP="00FF0659">
      <w:pPr>
        <w:pStyle w:val="ListParagraph"/>
        <w:tabs>
          <w:tab w:val="left" w:pos="7485"/>
        </w:tabs>
        <w:spacing w:before="120" w:after="0" w:line="240" w:lineRule="auto"/>
        <w:ind w:right="23"/>
        <w:rPr>
          <w:rFonts w:ascii="Arial" w:hAnsi="Arial" w:cs="Arial"/>
          <w:b/>
          <w:lang w:eastAsia="en-AU"/>
        </w:rPr>
      </w:pPr>
    </w:p>
    <w:p w14:paraId="4B23F99D" w14:textId="77777777" w:rsidR="00FF0659" w:rsidRDefault="00FF0659" w:rsidP="00FF0659">
      <w:pPr>
        <w:pStyle w:val="ListParagraph"/>
        <w:tabs>
          <w:tab w:val="left" w:pos="7485"/>
        </w:tabs>
        <w:spacing w:before="120" w:after="0" w:line="240" w:lineRule="auto"/>
        <w:ind w:right="23" w:hanging="720"/>
        <w:jc w:val="center"/>
        <w:rPr>
          <w:rFonts w:ascii="Arial" w:hAnsi="Arial" w:cs="Arial"/>
          <w:b/>
          <w:highlight w:val="yellow"/>
          <w:lang w:eastAsia="en-AU"/>
        </w:rPr>
      </w:pPr>
    </w:p>
    <w:p w14:paraId="3E2BE011" w14:textId="77777777" w:rsidR="00FF0659" w:rsidRDefault="00FF0659" w:rsidP="00FF0659">
      <w:pPr>
        <w:shd w:val="clear" w:color="auto" w:fill="FFFFFF"/>
        <w:spacing w:after="0" w:line="240" w:lineRule="auto"/>
        <w:ind w:right="-23"/>
        <w:jc w:val="center"/>
        <w:rPr>
          <w:rFonts w:ascii="Arial" w:hAnsi="Arial" w:cs="Arial"/>
          <w:bCs/>
          <w:i/>
          <w:iCs/>
          <w:sz w:val="18"/>
          <w:szCs w:val="18"/>
          <w:lang w:eastAsia="en-AU"/>
        </w:rPr>
      </w:pPr>
    </w:p>
    <w:p w14:paraId="343FB276" w14:textId="77777777" w:rsidR="00FF0659" w:rsidRDefault="00FF0659" w:rsidP="00FF0659">
      <w:pPr>
        <w:shd w:val="clear" w:color="auto" w:fill="FFFFFF"/>
        <w:spacing w:after="0" w:line="240" w:lineRule="auto"/>
        <w:ind w:right="-23"/>
        <w:jc w:val="center"/>
        <w:rPr>
          <w:rFonts w:ascii="Arial" w:hAnsi="Arial" w:cs="Arial"/>
          <w:bCs/>
          <w:i/>
          <w:iCs/>
          <w:sz w:val="18"/>
          <w:szCs w:val="18"/>
          <w:lang w:eastAsia="en-AU"/>
        </w:rPr>
      </w:pPr>
    </w:p>
    <w:p w14:paraId="0AAE1AE2" w14:textId="77777777" w:rsidR="00FF0659" w:rsidRDefault="00FF0659" w:rsidP="00FF0659">
      <w:pPr>
        <w:keepNext/>
        <w:shd w:val="clear" w:color="auto" w:fill="FFFFFF"/>
        <w:spacing w:after="0" w:line="240" w:lineRule="auto"/>
        <w:ind w:right="-23"/>
        <w:jc w:val="center"/>
      </w:pPr>
      <w:r>
        <w:rPr>
          <w:noProof/>
        </w:rPr>
        <w:drawing>
          <wp:inline distT="0" distB="0" distL="0" distR="0" wp14:anchorId="20786407" wp14:editId="45A2239B">
            <wp:extent cx="4810125" cy="2819400"/>
            <wp:effectExtent l="0" t="0" r="9525" b="0"/>
            <wp:docPr id="29522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2661" name=""/>
                    <pic:cNvPicPr/>
                  </pic:nvPicPr>
                  <pic:blipFill>
                    <a:blip r:embed="rId17"/>
                    <a:stretch>
                      <a:fillRect/>
                    </a:stretch>
                  </pic:blipFill>
                  <pic:spPr>
                    <a:xfrm>
                      <a:off x="0" y="0"/>
                      <a:ext cx="4810125" cy="2819400"/>
                    </a:xfrm>
                    <a:prstGeom prst="rect">
                      <a:avLst/>
                    </a:prstGeom>
                  </pic:spPr>
                </pic:pic>
              </a:graphicData>
            </a:graphic>
          </wp:inline>
        </w:drawing>
      </w:r>
    </w:p>
    <w:p w14:paraId="544A048D" w14:textId="77777777" w:rsidR="00FF0659" w:rsidRDefault="00FF0659" w:rsidP="00FF0659">
      <w:pPr>
        <w:pStyle w:val="Caption"/>
        <w:jc w:val="center"/>
      </w:pPr>
      <w:r>
        <w:t xml:space="preserve">Figure </w:t>
      </w:r>
      <w:r w:rsidR="00C36ACD">
        <w:fldChar w:fldCharType="begin"/>
      </w:r>
      <w:r w:rsidR="00C36ACD">
        <w:instrText xml:space="preserve"> SEQ Figure \* ARABIC </w:instrText>
      </w:r>
      <w:r w:rsidR="00C36ACD">
        <w:fldChar w:fldCharType="separate"/>
      </w:r>
      <w:r>
        <w:rPr>
          <w:noProof/>
        </w:rPr>
        <w:t>4</w:t>
      </w:r>
      <w:r w:rsidR="00C36ACD">
        <w:rPr>
          <w:noProof/>
        </w:rPr>
        <w:fldChar w:fldCharType="end"/>
      </w:r>
      <w:r>
        <w:t>: 3D render of Architectural Plans - Northern facade facing Weston Street. Source: Morson Group, 30.08.2024</w:t>
      </w:r>
    </w:p>
    <w:p w14:paraId="369D74C2" w14:textId="77777777" w:rsidR="00FF0659" w:rsidRDefault="00FF0659" w:rsidP="00FF0659"/>
    <w:p w14:paraId="519500A8" w14:textId="77777777" w:rsidR="00FF0659" w:rsidRDefault="00FF0659" w:rsidP="00FF0659">
      <w:pPr>
        <w:keepNext/>
        <w:jc w:val="center"/>
      </w:pPr>
      <w:r>
        <w:rPr>
          <w:noProof/>
        </w:rPr>
        <w:drawing>
          <wp:inline distT="0" distB="0" distL="0" distR="0" wp14:anchorId="783CBA96" wp14:editId="4CCEFF0F">
            <wp:extent cx="4829175" cy="2724150"/>
            <wp:effectExtent l="0" t="0" r="9525" b="0"/>
            <wp:docPr id="25166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6117" name=""/>
                    <pic:cNvPicPr/>
                  </pic:nvPicPr>
                  <pic:blipFill>
                    <a:blip r:embed="rId18"/>
                    <a:stretch>
                      <a:fillRect/>
                    </a:stretch>
                  </pic:blipFill>
                  <pic:spPr>
                    <a:xfrm>
                      <a:off x="0" y="0"/>
                      <a:ext cx="4829175" cy="2724150"/>
                    </a:xfrm>
                    <a:prstGeom prst="rect">
                      <a:avLst/>
                    </a:prstGeom>
                  </pic:spPr>
                </pic:pic>
              </a:graphicData>
            </a:graphic>
          </wp:inline>
        </w:drawing>
      </w:r>
    </w:p>
    <w:p w14:paraId="5C470020" w14:textId="77777777" w:rsidR="00FF0659" w:rsidRDefault="00FF0659" w:rsidP="00FF0659">
      <w:pPr>
        <w:pStyle w:val="Caption"/>
        <w:jc w:val="center"/>
      </w:pPr>
      <w:r>
        <w:t xml:space="preserve">Figure </w:t>
      </w:r>
      <w:r w:rsidR="00C36ACD">
        <w:fldChar w:fldCharType="begin"/>
      </w:r>
      <w:r w:rsidR="00C36ACD">
        <w:instrText xml:space="preserve"> SEQ Figure \* ARABIC </w:instrText>
      </w:r>
      <w:r w:rsidR="00C36ACD">
        <w:fldChar w:fldCharType="separate"/>
      </w:r>
      <w:r>
        <w:rPr>
          <w:noProof/>
        </w:rPr>
        <w:t>5</w:t>
      </w:r>
      <w:r w:rsidR="00C36ACD">
        <w:rPr>
          <w:noProof/>
        </w:rPr>
        <w:fldChar w:fldCharType="end"/>
      </w:r>
      <w:r>
        <w:t xml:space="preserve">: </w:t>
      </w:r>
      <w:r w:rsidRPr="00D85DCA">
        <w:t xml:space="preserve">3D render of Architectural Plans - </w:t>
      </w:r>
      <w:r>
        <w:t>Eastern</w:t>
      </w:r>
      <w:r w:rsidRPr="00D85DCA">
        <w:t xml:space="preserve"> facade facing </w:t>
      </w:r>
      <w:r>
        <w:t>Hinemoa</w:t>
      </w:r>
      <w:r w:rsidRPr="00D85DCA">
        <w:t xml:space="preserve"> Street. Source: Morson Group, 30.08.2024</w:t>
      </w:r>
    </w:p>
    <w:p w14:paraId="2ADCB653" w14:textId="77777777" w:rsidR="00FF0659" w:rsidRDefault="00FF0659" w:rsidP="00FF0659">
      <w:pPr>
        <w:keepNext/>
        <w:jc w:val="center"/>
      </w:pPr>
      <w:r>
        <w:rPr>
          <w:noProof/>
        </w:rPr>
        <w:lastRenderedPageBreak/>
        <w:drawing>
          <wp:inline distT="0" distB="0" distL="0" distR="0" wp14:anchorId="3C1BB1F3" wp14:editId="0D868668">
            <wp:extent cx="5114925" cy="2838450"/>
            <wp:effectExtent l="0" t="0" r="9525" b="0"/>
            <wp:docPr id="1569811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811698" name=""/>
                    <pic:cNvPicPr/>
                  </pic:nvPicPr>
                  <pic:blipFill>
                    <a:blip r:embed="rId19"/>
                    <a:stretch>
                      <a:fillRect/>
                    </a:stretch>
                  </pic:blipFill>
                  <pic:spPr>
                    <a:xfrm>
                      <a:off x="0" y="0"/>
                      <a:ext cx="5114925" cy="2838450"/>
                    </a:xfrm>
                    <a:prstGeom prst="rect">
                      <a:avLst/>
                    </a:prstGeom>
                  </pic:spPr>
                </pic:pic>
              </a:graphicData>
            </a:graphic>
          </wp:inline>
        </w:drawing>
      </w:r>
    </w:p>
    <w:p w14:paraId="704B5ACD" w14:textId="77777777" w:rsidR="00FF0659" w:rsidRDefault="00FF0659" w:rsidP="00FF0659">
      <w:pPr>
        <w:pStyle w:val="Caption"/>
        <w:jc w:val="center"/>
      </w:pPr>
      <w:r>
        <w:t xml:space="preserve">Figure </w:t>
      </w:r>
      <w:r w:rsidR="00C36ACD">
        <w:fldChar w:fldCharType="begin"/>
      </w:r>
      <w:r w:rsidR="00C36ACD">
        <w:instrText xml:space="preserve"> SEQ Figure \* ARABIC </w:instrText>
      </w:r>
      <w:r w:rsidR="00C36ACD">
        <w:fldChar w:fldCharType="separate"/>
      </w:r>
      <w:r>
        <w:rPr>
          <w:noProof/>
        </w:rPr>
        <w:t>6</w:t>
      </w:r>
      <w:r w:rsidR="00C36ACD">
        <w:rPr>
          <w:noProof/>
        </w:rPr>
        <w:fldChar w:fldCharType="end"/>
      </w:r>
      <w:r>
        <w:t>:</w:t>
      </w:r>
      <w:r w:rsidRPr="00A97745">
        <w:t xml:space="preserve"> </w:t>
      </w:r>
      <w:r w:rsidRPr="00D85DCA">
        <w:t xml:space="preserve">3D render of Architectural Plans </w:t>
      </w:r>
      <w:r>
        <w:t>–</w:t>
      </w:r>
      <w:r w:rsidRPr="00D85DCA">
        <w:t xml:space="preserve"> </w:t>
      </w:r>
      <w:r>
        <w:t>South-Eastern</w:t>
      </w:r>
      <w:r w:rsidRPr="00D85DCA">
        <w:t xml:space="preserve"> facade facing </w:t>
      </w:r>
      <w:r>
        <w:t>Hinemoa</w:t>
      </w:r>
      <w:r w:rsidRPr="00D85DCA">
        <w:t xml:space="preserve"> Street. Source: Morson Group, 30.08.2024</w:t>
      </w:r>
    </w:p>
    <w:p w14:paraId="15E763B6" w14:textId="77777777" w:rsidR="00FF0659" w:rsidRDefault="00FF0659" w:rsidP="00FF0659">
      <w:pPr>
        <w:pStyle w:val="ListParagraph"/>
        <w:tabs>
          <w:tab w:val="left" w:pos="7485"/>
        </w:tabs>
        <w:spacing w:before="120" w:after="0" w:line="240" w:lineRule="auto"/>
        <w:ind w:right="23"/>
        <w:jc w:val="center"/>
        <w:rPr>
          <w:rFonts w:ascii="Arial" w:hAnsi="Arial" w:cs="Arial"/>
          <w:b/>
          <w:highlight w:val="yellow"/>
          <w:lang w:eastAsia="en-AU"/>
        </w:rPr>
      </w:pPr>
    </w:p>
    <w:p w14:paraId="68E8ECB2" w14:textId="77777777" w:rsidR="00FF0659" w:rsidRDefault="00FF0659" w:rsidP="00FF0659">
      <w:pPr>
        <w:pStyle w:val="ListParagraph"/>
        <w:tabs>
          <w:tab w:val="left" w:pos="7485"/>
        </w:tabs>
        <w:spacing w:before="120" w:after="0" w:line="240" w:lineRule="auto"/>
        <w:ind w:right="23" w:hanging="720"/>
        <w:jc w:val="center"/>
        <w:rPr>
          <w:rFonts w:ascii="Arial" w:hAnsi="Arial" w:cs="Arial"/>
          <w:b/>
          <w:highlight w:val="yellow"/>
          <w:lang w:eastAsia="en-AU"/>
        </w:rPr>
      </w:pPr>
    </w:p>
    <w:p w14:paraId="4ACD4F9D" w14:textId="77777777" w:rsidR="00FF0659" w:rsidRDefault="00FF0659" w:rsidP="00FF0659">
      <w:pPr>
        <w:pStyle w:val="ListParagraph"/>
        <w:keepNext/>
        <w:tabs>
          <w:tab w:val="left" w:pos="7485"/>
        </w:tabs>
        <w:spacing w:before="120" w:after="0" w:line="240" w:lineRule="auto"/>
        <w:ind w:right="23" w:hanging="578"/>
        <w:jc w:val="center"/>
      </w:pPr>
      <w:r>
        <w:rPr>
          <w:noProof/>
        </w:rPr>
        <w:drawing>
          <wp:inline distT="0" distB="0" distL="0" distR="0" wp14:anchorId="7CDEF00F" wp14:editId="0FAC7D11">
            <wp:extent cx="5731510" cy="4468495"/>
            <wp:effectExtent l="0" t="0" r="2540" b="8255"/>
            <wp:docPr id="719248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48100" name=""/>
                    <pic:cNvPicPr/>
                  </pic:nvPicPr>
                  <pic:blipFill>
                    <a:blip r:embed="rId20"/>
                    <a:stretch>
                      <a:fillRect/>
                    </a:stretch>
                  </pic:blipFill>
                  <pic:spPr>
                    <a:xfrm>
                      <a:off x="0" y="0"/>
                      <a:ext cx="5731510" cy="4468495"/>
                    </a:xfrm>
                    <a:prstGeom prst="rect">
                      <a:avLst/>
                    </a:prstGeom>
                  </pic:spPr>
                </pic:pic>
              </a:graphicData>
            </a:graphic>
          </wp:inline>
        </w:drawing>
      </w:r>
    </w:p>
    <w:p w14:paraId="417429E7" w14:textId="77777777" w:rsidR="00FF0659" w:rsidRDefault="00FF0659" w:rsidP="00FF0659">
      <w:pPr>
        <w:pStyle w:val="Caption"/>
        <w:jc w:val="center"/>
        <w:rPr>
          <w:rFonts w:ascii="Arial" w:hAnsi="Arial" w:cs="Arial"/>
          <w:b/>
          <w:highlight w:val="yellow"/>
          <w:lang w:eastAsia="en-AU"/>
        </w:rPr>
      </w:pPr>
      <w:r>
        <w:t xml:space="preserve">Figure </w:t>
      </w:r>
      <w:r w:rsidR="00C36ACD">
        <w:fldChar w:fldCharType="begin"/>
      </w:r>
      <w:r w:rsidR="00C36ACD">
        <w:instrText xml:space="preserve"> SEQ Figure \* ARABIC </w:instrText>
      </w:r>
      <w:r w:rsidR="00C36ACD">
        <w:fldChar w:fldCharType="separate"/>
      </w:r>
      <w:r>
        <w:rPr>
          <w:noProof/>
        </w:rPr>
        <w:t>7</w:t>
      </w:r>
      <w:r w:rsidR="00C36ACD">
        <w:rPr>
          <w:noProof/>
        </w:rPr>
        <w:fldChar w:fldCharType="end"/>
      </w:r>
      <w:r>
        <w:t>: Concept Landscape Plan. Source: Paul Scrivener Landscape, 2.9.24</w:t>
      </w:r>
    </w:p>
    <w:p w14:paraId="3BB002D5" w14:textId="37FD469D" w:rsidR="004C5024" w:rsidRPr="00BE218C" w:rsidRDefault="004C5024" w:rsidP="006D1B5D">
      <w:pPr>
        <w:pStyle w:val="ListParagraph"/>
        <w:tabs>
          <w:tab w:val="left" w:pos="7485"/>
        </w:tabs>
        <w:spacing w:before="120" w:after="0" w:line="240" w:lineRule="auto"/>
        <w:ind w:right="23"/>
        <w:jc w:val="both"/>
        <w:rPr>
          <w:rFonts w:ascii="Arial" w:hAnsi="Arial" w:cs="Arial"/>
          <w:b/>
          <w:lang w:eastAsia="en-AU"/>
        </w:rPr>
      </w:pPr>
    </w:p>
    <w:p w14:paraId="1CB52D23" w14:textId="77777777" w:rsidR="00426381" w:rsidRPr="00BE218C" w:rsidRDefault="00426381" w:rsidP="000808D5">
      <w:pPr>
        <w:pStyle w:val="ListParagraph"/>
        <w:tabs>
          <w:tab w:val="left" w:pos="7485"/>
        </w:tabs>
        <w:spacing w:before="120" w:after="0" w:line="240" w:lineRule="auto"/>
        <w:ind w:right="23"/>
        <w:rPr>
          <w:rFonts w:ascii="Arial" w:hAnsi="Arial" w:cs="Arial"/>
          <w:b/>
          <w:lang w:eastAsia="en-AU"/>
        </w:rPr>
      </w:pPr>
    </w:p>
    <w:p w14:paraId="62CF628A" w14:textId="49044111" w:rsidR="00B11806" w:rsidRDefault="00B11806" w:rsidP="000808D5">
      <w:pPr>
        <w:pStyle w:val="ListParagraph"/>
        <w:tabs>
          <w:tab w:val="left" w:pos="7485"/>
        </w:tabs>
        <w:spacing w:before="120" w:after="0" w:line="240" w:lineRule="auto"/>
        <w:ind w:right="23"/>
        <w:rPr>
          <w:rFonts w:ascii="Arial" w:hAnsi="Arial" w:cs="Arial"/>
          <w:b/>
          <w:lang w:eastAsia="en-AU"/>
        </w:rPr>
      </w:pPr>
    </w:p>
    <w:p w14:paraId="2B36D903" w14:textId="77777777" w:rsidR="00396E79" w:rsidRDefault="00396E79" w:rsidP="000808D5">
      <w:pPr>
        <w:pStyle w:val="ListParagraph"/>
        <w:tabs>
          <w:tab w:val="left" w:pos="7485"/>
        </w:tabs>
        <w:spacing w:before="120" w:after="0" w:line="240" w:lineRule="auto"/>
        <w:ind w:right="23"/>
        <w:rPr>
          <w:rFonts w:ascii="Arial" w:hAnsi="Arial" w:cs="Arial"/>
          <w:b/>
          <w:lang w:eastAsia="en-AU"/>
        </w:rPr>
      </w:pPr>
    </w:p>
    <w:p w14:paraId="3B8139E9" w14:textId="34492B3E" w:rsidR="00396E79" w:rsidRPr="00BE218C" w:rsidRDefault="00396E79" w:rsidP="00373375">
      <w:pPr>
        <w:pStyle w:val="ListParagraph"/>
        <w:numPr>
          <w:ilvl w:val="1"/>
          <w:numId w:val="1"/>
        </w:numPr>
        <w:tabs>
          <w:tab w:val="left" w:pos="7485"/>
        </w:tabs>
        <w:spacing w:before="120" w:after="0" w:line="240" w:lineRule="auto"/>
        <w:ind w:left="709" w:right="23" w:hanging="709"/>
        <w:rPr>
          <w:rFonts w:ascii="Arial" w:hAnsi="Arial" w:cs="Arial"/>
          <w:b/>
          <w:lang w:eastAsia="en-AU"/>
        </w:rPr>
      </w:pPr>
      <w:r w:rsidRPr="00BE218C">
        <w:rPr>
          <w:rFonts w:ascii="Arial" w:hAnsi="Arial" w:cs="Arial"/>
          <w:b/>
          <w:lang w:eastAsia="en-AU"/>
        </w:rPr>
        <w:t>Background</w:t>
      </w:r>
    </w:p>
    <w:p w14:paraId="67976B65" w14:textId="77777777" w:rsidR="00396E79" w:rsidRPr="00BE218C" w:rsidRDefault="00396E79" w:rsidP="00396E79">
      <w:pPr>
        <w:pStyle w:val="ListParagraph"/>
        <w:tabs>
          <w:tab w:val="left" w:pos="7485"/>
        </w:tabs>
        <w:spacing w:before="120" w:after="0" w:line="240" w:lineRule="auto"/>
        <w:ind w:left="709" w:right="23"/>
        <w:rPr>
          <w:rFonts w:ascii="Arial" w:hAnsi="Arial" w:cs="Arial"/>
          <w:b/>
          <w:lang w:eastAsia="en-AU"/>
        </w:rPr>
      </w:pPr>
    </w:p>
    <w:p w14:paraId="1D697BA4" w14:textId="77777777" w:rsidR="00E501E2" w:rsidRDefault="00E501E2" w:rsidP="00E501E2">
      <w:pPr>
        <w:pStyle w:val="ListParagraph"/>
        <w:tabs>
          <w:tab w:val="left" w:pos="7485"/>
        </w:tabs>
        <w:spacing w:after="0" w:line="240" w:lineRule="auto"/>
        <w:ind w:right="23"/>
        <w:jc w:val="both"/>
        <w:rPr>
          <w:rFonts w:ascii="Arial" w:hAnsi="Arial" w:cs="Arial"/>
          <w:bCs/>
          <w:lang w:eastAsia="en-AU"/>
        </w:rPr>
      </w:pPr>
      <w:r>
        <w:rPr>
          <w:rFonts w:ascii="Arial" w:hAnsi="Arial" w:cs="Arial"/>
          <w:bCs/>
          <w:u w:val="single"/>
          <w:lang w:eastAsia="en-AU"/>
        </w:rPr>
        <w:t>P</w:t>
      </w:r>
      <w:r w:rsidRPr="00633679">
        <w:rPr>
          <w:rFonts w:ascii="Arial" w:hAnsi="Arial" w:cs="Arial"/>
          <w:bCs/>
          <w:u w:val="single"/>
          <w:lang w:eastAsia="en-AU"/>
        </w:rPr>
        <w:t xml:space="preserve">re-DA </w:t>
      </w:r>
      <w:r>
        <w:rPr>
          <w:rFonts w:ascii="Arial" w:hAnsi="Arial" w:cs="Arial"/>
          <w:bCs/>
          <w:u w:val="single"/>
          <w:lang w:eastAsia="en-AU"/>
        </w:rPr>
        <w:t>Advice</w:t>
      </w:r>
    </w:p>
    <w:p w14:paraId="72B911DA" w14:textId="18E7B791" w:rsidR="00E501E2" w:rsidRPr="00633679" w:rsidRDefault="00E501E2" w:rsidP="00E501E2">
      <w:pPr>
        <w:tabs>
          <w:tab w:val="left" w:pos="709"/>
        </w:tabs>
        <w:spacing w:after="0" w:line="240" w:lineRule="auto"/>
        <w:ind w:left="709" w:right="23"/>
        <w:jc w:val="both"/>
        <w:rPr>
          <w:rFonts w:ascii="Arial" w:hAnsi="Arial" w:cs="Arial"/>
          <w:bCs/>
          <w:lang w:eastAsia="en-AU"/>
        </w:rPr>
      </w:pPr>
      <w:r>
        <w:rPr>
          <w:rFonts w:ascii="Arial" w:hAnsi="Arial" w:cs="Arial"/>
          <w:bCs/>
          <w:lang w:eastAsia="en-AU"/>
        </w:rPr>
        <w:t>Council was provided the opportunity to review the development proposal prior to the subject DA being submitted. Written advice</w:t>
      </w:r>
      <w:r>
        <w:rPr>
          <w:rFonts w:ascii="Arial" w:hAnsi="Arial" w:cs="Arial"/>
          <w:bCs/>
          <w:lang w:eastAsia="en-AU"/>
        </w:rPr>
        <w:tab/>
        <w:t>was provided to the applicant on 13 May 2024 in response to a proposed building form (which is similar to that which is submitted under the subject application, i.e. 4</w:t>
      </w:r>
      <w:r w:rsidR="009A79B7">
        <w:rPr>
          <w:rFonts w:ascii="Arial" w:hAnsi="Arial" w:cs="Arial"/>
          <w:bCs/>
          <w:lang w:eastAsia="en-AU"/>
        </w:rPr>
        <w:t xml:space="preserve"> storey and </w:t>
      </w:r>
      <w:r>
        <w:rPr>
          <w:rFonts w:ascii="Arial" w:hAnsi="Arial" w:cs="Arial"/>
          <w:bCs/>
          <w:lang w:eastAsia="en-AU"/>
        </w:rPr>
        <w:t xml:space="preserve">5 storey residential flat building). It was advised as part of the Pre-DA that any DA submission would need to be supported by further detail regarding landscaping and solar access and a detailed ADG assessment would be undertaken. </w:t>
      </w:r>
    </w:p>
    <w:p w14:paraId="40EEC448" w14:textId="77777777" w:rsidR="00E501E2" w:rsidRPr="005707B6" w:rsidRDefault="00E501E2" w:rsidP="00E501E2">
      <w:pPr>
        <w:tabs>
          <w:tab w:val="left" w:pos="709"/>
        </w:tabs>
        <w:spacing w:after="0" w:line="240" w:lineRule="auto"/>
        <w:ind w:right="23"/>
        <w:jc w:val="both"/>
        <w:rPr>
          <w:rFonts w:ascii="Arial" w:hAnsi="Arial" w:cs="Arial"/>
          <w:bCs/>
          <w:lang w:eastAsia="en-AU"/>
        </w:rPr>
      </w:pPr>
    </w:p>
    <w:p w14:paraId="22ECC591" w14:textId="77777777" w:rsidR="00E501E2" w:rsidRDefault="00E501E2" w:rsidP="00E501E2">
      <w:pPr>
        <w:pStyle w:val="ListParagraph"/>
        <w:tabs>
          <w:tab w:val="left" w:pos="7485"/>
        </w:tabs>
        <w:spacing w:after="0" w:line="240" w:lineRule="auto"/>
        <w:ind w:right="23"/>
        <w:jc w:val="both"/>
        <w:rPr>
          <w:rFonts w:ascii="Arial" w:hAnsi="Arial" w:cs="Arial"/>
          <w:bCs/>
          <w:u w:val="single"/>
          <w:lang w:eastAsia="en-AU"/>
        </w:rPr>
      </w:pPr>
      <w:r>
        <w:rPr>
          <w:rFonts w:ascii="Arial" w:hAnsi="Arial" w:cs="Arial"/>
          <w:bCs/>
          <w:u w:val="single"/>
          <w:lang w:eastAsia="en-AU"/>
        </w:rPr>
        <w:t>Design Review Panel</w:t>
      </w:r>
    </w:p>
    <w:p w14:paraId="7064031F" w14:textId="77777777" w:rsidR="00E501E2" w:rsidRPr="00945BE2" w:rsidRDefault="00E501E2" w:rsidP="00E501E2">
      <w:pPr>
        <w:pStyle w:val="ListParagraph"/>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To ensure the proposed design of the development meets the requirements of Section 6.15 </w:t>
      </w:r>
      <w:r w:rsidRPr="00432774">
        <w:rPr>
          <w:rFonts w:ascii="Arial" w:hAnsi="Arial" w:cs="Arial"/>
          <w:bCs/>
          <w:i/>
          <w:iCs/>
          <w:lang w:eastAsia="en-AU"/>
        </w:rPr>
        <w:t>Design Excellence</w:t>
      </w:r>
      <w:r>
        <w:rPr>
          <w:rFonts w:ascii="Arial" w:hAnsi="Arial" w:cs="Arial"/>
          <w:bCs/>
          <w:lang w:eastAsia="en-AU"/>
        </w:rPr>
        <w:t xml:space="preserve"> of the CBLEP, the development proposal was presented to the Design Review Panel on 11 July 2024. The Panel reviewed the design concept and as a result provided advice and recommendations for the applicant to consider in the final design. In summary, the advice for further improvement provided by the Panel included matters relating to </w:t>
      </w:r>
      <w:r w:rsidRPr="00945BE2">
        <w:rPr>
          <w:rFonts w:ascii="Arial" w:hAnsi="Arial" w:cs="Arial"/>
          <w:bCs/>
          <w:lang w:eastAsia="en-AU"/>
        </w:rPr>
        <w:t>bulk and massing, privacy and access to</w:t>
      </w:r>
      <w:r>
        <w:rPr>
          <w:rFonts w:ascii="Arial" w:hAnsi="Arial" w:cs="Arial"/>
          <w:bCs/>
          <w:lang w:eastAsia="en-AU"/>
        </w:rPr>
        <w:t xml:space="preserve"> </w:t>
      </w:r>
      <w:r w:rsidRPr="00945BE2">
        <w:rPr>
          <w:rFonts w:ascii="Arial" w:hAnsi="Arial" w:cs="Arial"/>
          <w:bCs/>
          <w:lang w:eastAsia="en-AU"/>
        </w:rPr>
        <w:t>private open spaces, and improved access to natural light within apartments.</w:t>
      </w:r>
    </w:p>
    <w:p w14:paraId="47D8A5FC" w14:textId="77777777" w:rsidR="00E501E2" w:rsidRDefault="00E501E2" w:rsidP="00E501E2">
      <w:pPr>
        <w:pStyle w:val="ListParagraph"/>
        <w:tabs>
          <w:tab w:val="left" w:pos="7485"/>
        </w:tabs>
        <w:spacing w:after="0" w:line="240" w:lineRule="auto"/>
        <w:ind w:right="23"/>
        <w:jc w:val="both"/>
        <w:rPr>
          <w:rFonts w:ascii="Arial" w:hAnsi="Arial" w:cs="Arial"/>
          <w:bCs/>
          <w:lang w:eastAsia="en-AU"/>
        </w:rPr>
      </w:pPr>
    </w:p>
    <w:p w14:paraId="5D6499C6" w14:textId="0FD64D77" w:rsidR="00E501E2" w:rsidRPr="00945BE2" w:rsidRDefault="00E501E2" w:rsidP="00E501E2">
      <w:pPr>
        <w:pStyle w:val="ListParagraph"/>
        <w:tabs>
          <w:tab w:val="left" w:pos="7485"/>
        </w:tabs>
        <w:spacing w:after="0" w:line="240" w:lineRule="auto"/>
        <w:ind w:right="23"/>
        <w:jc w:val="both"/>
        <w:rPr>
          <w:rFonts w:ascii="Arial" w:hAnsi="Arial" w:cs="Arial"/>
          <w:bCs/>
          <w:highlight w:val="yellow"/>
          <w:lang w:eastAsia="en-AU"/>
        </w:rPr>
      </w:pPr>
      <w:r>
        <w:rPr>
          <w:rFonts w:ascii="Arial" w:hAnsi="Arial" w:cs="Arial"/>
          <w:bCs/>
          <w:lang w:eastAsia="en-AU"/>
        </w:rPr>
        <w:t xml:space="preserve">The Panel confirmed that once the recommendations as specified in the Design Advice Letter of 11 July 2024 are implemented, the application will not require any further review by the DRP. In this regard, Council’s Urban Design officers requested the </w:t>
      </w:r>
      <w:r w:rsidRPr="00B03378">
        <w:rPr>
          <w:rFonts w:ascii="Arial" w:hAnsi="Arial" w:cs="Arial"/>
          <w:bCs/>
          <w:lang w:eastAsia="en-AU"/>
        </w:rPr>
        <w:t>applicant submit a Design Review Report (DRR) as part of the submission of a Development Application. The Design Review Report should summarise the design development process undertaken in response to the recommendations outlined in the Design Advice Letter to streamline the assessment process.</w:t>
      </w:r>
    </w:p>
    <w:p w14:paraId="746B02A3" w14:textId="77777777" w:rsidR="00396E79" w:rsidRDefault="00396E79" w:rsidP="00E501E2">
      <w:pPr>
        <w:pStyle w:val="FigureCaption"/>
        <w:spacing w:before="0" w:after="0"/>
        <w:ind w:left="720"/>
        <w:jc w:val="both"/>
        <w:rPr>
          <w:rFonts w:ascii="Arial" w:eastAsiaTheme="minorHAnsi" w:hAnsi="Arial" w:cs="Arial"/>
          <w:b w:val="0"/>
          <w:bCs/>
          <w:iCs w:val="0"/>
          <w:color w:val="FF0000"/>
          <w:sz w:val="22"/>
          <w:szCs w:val="22"/>
          <w:lang w:val="en-AU" w:eastAsia="en-AU"/>
        </w:rPr>
      </w:pPr>
    </w:p>
    <w:p w14:paraId="4E9D01EC" w14:textId="599A3AB2" w:rsidR="00FF0659" w:rsidRPr="00825A9A" w:rsidRDefault="00FF0659" w:rsidP="00E501E2">
      <w:pPr>
        <w:tabs>
          <w:tab w:val="left" w:pos="7485"/>
        </w:tabs>
        <w:spacing w:after="0" w:line="240" w:lineRule="auto"/>
        <w:ind w:left="720" w:right="23"/>
        <w:jc w:val="both"/>
        <w:rPr>
          <w:rFonts w:ascii="Arial" w:hAnsi="Arial" w:cs="Arial"/>
          <w:bCs/>
          <w:lang w:eastAsia="en-AU"/>
        </w:rPr>
      </w:pPr>
      <w:r w:rsidRPr="00825A9A">
        <w:rPr>
          <w:rFonts w:ascii="Arial" w:hAnsi="Arial" w:cs="Arial"/>
          <w:bCs/>
          <w:lang w:eastAsia="en-AU"/>
        </w:rPr>
        <w:t xml:space="preserve">The development application was lodged </w:t>
      </w:r>
      <w:r w:rsidRPr="005D244F">
        <w:rPr>
          <w:rFonts w:ascii="Arial" w:hAnsi="Arial" w:cs="Arial"/>
          <w:bCs/>
          <w:lang w:eastAsia="en-AU"/>
        </w:rPr>
        <w:t xml:space="preserve">on </w:t>
      </w:r>
      <w:sdt>
        <w:sdtPr>
          <w:rPr>
            <w:rFonts w:ascii="Arial" w:hAnsi="Arial" w:cs="Arial"/>
            <w:iCs/>
            <w:lang w:eastAsia="en-AU"/>
          </w:rPr>
          <w:id w:val="1476418061"/>
          <w:placeholder>
            <w:docPart w:val="C8618F48E5574601B146DBBC472C43D9"/>
          </w:placeholder>
          <w:date w:fullDate="2024-10-11T00:00:00Z">
            <w:dateFormat w:val="d MMMM yyyy"/>
            <w:lid w:val="en-AU"/>
            <w:storeMappedDataAs w:val="dateTime"/>
            <w:calendar w:val="gregorian"/>
          </w:date>
        </w:sdtPr>
        <w:sdtEndPr/>
        <w:sdtContent>
          <w:r>
            <w:rPr>
              <w:rFonts w:ascii="Arial" w:hAnsi="Arial" w:cs="Arial"/>
              <w:iCs/>
              <w:lang w:eastAsia="en-AU"/>
            </w:rPr>
            <w:t>11 October 2024</w:t>
          </w:r>
        </w:sdtContent>
      </w:sdt>
      <w:r w:rsidRPr="005D244F">
        <w:rPr>
          <w:rFonts w:ascii="Arial" w:hAnsi="Arial" w:cs="Arial"/>
          <w:bCs/>
          <w:lang w:eastAsia="en-AU"/>
        </w:rPr>
        <w:t xml:space="preserve">. A </w:t>
      </w:r>
      <w:r w:rsidRPr="00825A9A">
        <w:rPr>
          <w:rFonts w:ascii="Arial" w:hAnsi="Arial" w:cs="Arial"/>
          <w:bCs/>
          <w:lang w:eastAsia="en-AU"/>
        </w:rPr>
        <w:t>chronology of the development application since lodgement</w:t>
      </w:r>
      <w:r>
        <w:rPr>
          <w:rFonts w:ascii="Arial" w:hAnsi="Arial" w:cs="Arial"/>
          <w:bCs/>
          <w:lang w:eastAsia="en-AU"/>
        </w:rPr>
        <w:t xml:space="preserve"> is outlined in </w:t>
      </w:r>
      <w:r w:rsidRPr="00EC4594">
        <w:rPr>
          <w:rFonts w:ascii="Arial" w:hAnsi="Arial" w:cs="Arial"/>
          <w:b/>
          <w:bCs/>
          <w:lang w:eastAsia="en-AU"/>
        </w:rPr>
        <w:t>T</w:t>
      </w:r>
      <w:r>
        <w:rPr>
          <w:rFonts w:ascii="Arial" w:hAnsi="Arial" w:cs="Arial"/>
          <w:b/>
          <w:bCs/>
          <w:lang w:eastAsia="en-AU"/>
        </w:rPr>
        <w:t>able 2</w:t>
      </w:r>
      <w:r>
        <w:rPr>
          <w:rFonts w:ascii="Arial" w:hAnsi="Arial" w:cs="Arial"/>
          <w:bCs/>
          <w:lang w:eastAsia="en-AU"/>
        </w:rPr>
        <w:t>.</w:t>
      </w:r>
    </w:p>
    <w:p w14:paraId="1441B7CB" w14:textId="77777777" w:rsidR="00396E79" w:rsidRPr="00BE218C" w:rsidRDefault="00396E79" w:rsidP="00396E79">
      <w:pPr>
        <w:pStyle w:val="ListParagraph"/>
        <w:rPr>
          <w:rFonts w:ascii="Arial" w:hAnsi="Arial" w:cs="Arial"/>
          <w:bCs/>
          <w:lang w:eastAsia="en-AU"/>
        </w:rPr>
      </w:pPr>
    </w:p>
    <w:p w14:paraId="383494E7" w14:textId="77777777" w:rsidR="00396E79" w:rsidRPr="002A0A9B" w:rsidRDefault="00396E79" w:rsidP="00396E79">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BA45E2" w:rsidRPr="002A0A9B">
        <w:rPr>
          <w:rFonts w:ascii="Arial" w:hAnsi="Arial" w:cs="Arial"/>
          <w:b/>
          <w:bCs/>
          <w:i w:val="0"/>
          <w:iCs w:val="0"/>
          <w:noProof/>
          <w:color w:val="auto"/>
          <w:sz w:val="20"/>
          <w:szCs w:val="20"/>
        </w:rPr>
        <w:t>2</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396E79" w:rsidRPr="00BE218C" w14:paraId="66818851" w14:textId="77777777" w:rsidTr="0081756E">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5441378F" w14:textId="77777777" w:rsidR="00396E79" w:rsidRPr="00BE218C" w:rsidRDefault="00396E79" w:rsidP="0081756E">
            <w:pPr>
              <w:pStyle w:val="FigureCaption"/>
              <w:spacing w:before="0" w:after="0"/>
              <w:ind w:left="0"/>
              <w:jc w:val="left"/>
              <w:rPr>
                <w:rFonts w:ascii="Arial" w:hAnsi="Arial" w:cs="Arial"/>
                <w:color w:val="auto"/>
                <w:sz w:val="22"/>
                <w:szCs w:val="22"/>
              </w:rPr>
            </w:pPr>
            <w:r w:rsidRPr="00BE218C">
              <w:rPr>
                <w:rFonts w:ascii="Arial" w:hAnsi="Arial" w:cs="Arial"/>
                <w:b/>
                <w:color w:val="auto"/>
                <w:sz w:val="22"/>
                <w:szCs w:val="22"/>
              </w:rPr>
              <w:t>Date</w:t>
            </w:r>
          </w:p>
        </w:tc>
        <w:tc>
          <w:tcPr>
            <w:tcW w:w="5529" w:type="dxa"/>
          </w:tcPr>
          <w:p w14:paraId="64FD5A64" w14:textId="77777777" w:rsidR="00396E79" w:rsidRPr="00BE218C" w:rsidRDefault="00396E79" w:rsidP="0081756E">
            <w:pPr>
              <w:pStyle w:val="FigureCaption"/>
              <w:spacing w:before="0" w:after="0"/>
              <w:ind w:left="0"/>
              <w:jc w:val="left"/>
              <w:rPr>
                <w:rFonts w:ascii="Arial" w:hAnsi="Arial" w:cs="Arial"/>
                <w:color w:val="auto"/>
                <w:sz w:val="22"/>
                <w:szCs w:val="22"/>
              </w:rPr>
            </w:pPr>
            <w:r w:rsidRPr="00BE218C">
              <w:rPr>
                <w:rFonts w:ascii="Arial" w:hAnsi="Arial" w:cs="Arial"/>
                <w:b/>
                <w:color w:val="auto"/>
                <w:sz w:val="22"/>
                <w:szCs w:val="22"/>
              </w:rPr>
              <w:t>Event</w:t>
            </w:r>
          </w:p>
        </w:tc>
      </w:tr>
      <w:tr w:rsidR="00396E79" w:rsidRPr="00BE218C" w14:paraId="4F201CD8" w14:textId="77777777" w:rsidTr="0081756E">
        <w:trPr>
          <w:jc w:val="center"/>
        </w:trPr>
        <w:tc>
          <w:tcPr>
            <w:tcW w:w="1696" w:type="dxa"/>
          </w:tcPr>
          <w:p w14:paraId="12576B0A" w14:textId="56B33738" w:rsidR="00396E79" w:rsidRPr="00A7300B" w:rsidRDefault="00CB73F2"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1429620843"/>
                <w:placeholder>
                  <w:docPart w:val="2E930A697E834E79BBC25BD81A5F766B"/>
                </w:placeholder>
                <w:date w:fullDate="2024-10-11T00:00:00Z">
                  <w:dateFormat w:val="d MMMM yyyy"/>
                  <w:lid w:val="en-AU"/>
                  <w:storeMappedDataAs w:val="dateTime"/>
                  <w:calendar w:val="gregorian"/>
                </w:date>
              </w:sdtPr>
              <w:sdtEndPr/>
              <w:sdtContent>
                <w:r w:rsidR="00FF0659" w:rsidRPr="00A7300B">
                  <w:rPr>
                    <w:rFonts w:ascii="Arial" w:hAnsi="Arial" w:cs="Arial"/>
                    <w:color w:val="auto"/>
                    <w:sz w:val="22"/>
                    <w:szCs w:val="22"/>
                    <w:lang w:val="en-AU"/>
                  </w:rPr>
                  <w:t>11 October 2024</w:t>
                </w:r>
              </w:sdtContent>
            </w:sdt>
          </w:p>
        </w:tc>
        <w:tc>
          <w:tcPr>
            <w:tcW w:w="5529" w:type="dxa"/>
          </w:tcPr>
          <w:p w14:paraId="3EB2096B" w14:textId="05507F36" w:rsidR="00396E79" w:rsidRPr="00A7300B" w:rsidRDefault="00396E79" w:rsidP="0081756E">
            <w:pPr>
              <w:pStyle w:val="FigureCaption"/>
              <w:spacing w:before="0" w:after="0"/>
              <w:ind w:left="0"/>
              <w:jc w:val="both"/>
              <w:rPr>
                <w:rFonts w:ascii="Arial" w:hAnsi="Arial" w:cs="Arial"/>
                <w:b w:val="0"/>
                <w:color w:val="auto"/>
                <w:sz w:val="22"/>
                <w:szCs w:val="22"/>
              </w:rPr>
            </w:pPr>
            <w:r w:rsidRPr="00A7300B">
              <w:rPr>
                <w:rFonts w:ascii="Arial" w:hAnsi="Arial" w:cs="Arial"/>
                <w:b w:val="0"/>
                <w:color w:val="auto"/>
                <w:sz w:val="22"/>
                <w:szCs w:val="22"/>
              </w:rPr>
              <w:t xml:space="preserve">DA </w:t>
            </w:r>
            <w:r w:rsidR="00FF0659" w:rsidRPr="00A7300B">
              <w:rPr>
                <w:rFonts w:ascii="Arial" w:hAnsi="Arial" w:cs="Arial"/>
                <w:b w:val="0"/>
                <w:color w:val="auto"/>
                <w:sz w:val="22"/>
                <w:szCs w:val="22"/>
              </w:rPr>
              <w:t xml:space="preserve">officially </w:t>
            </w:r>
            <w:r w:rsidRPr="00A7300B">
              <w:rPr>
                <w:rFonts w:ascii="Arial" w:hAnsi="Arial" w:cs="Arial"/>
                <w:b w:val="0"/>
                <w:color w:val="auto"/>
                <w:sz w:val="22"/>
                <w:szCs w:val="22"/>
              </w:rPr>
              <w:t xml:space="preserve">lodged </w:t>
            </w:r>
            <w:r w:rsidR="00FF0659" w:rsidRPr="00A7300B">
              <w:rPr>
                <w:rFonts w:ascii="Arial" w:hAnsi="Arial" w:cs="Arial"/>
                <w:b w:val="0"/>
                <w:color w:val="auto"/>
                <w:sz w:val="22"/>
                <w:szCs w:val="22"/>
              </w:rPr>
              <w:t>with Council</w:t>
            </w:r>
          </w:p>
        </w:tc>
      </w:tr>
      <w:tr w:rsidR="00396E79" w:rsidRPr="00BE218C" w14:paraId="659CC4C0" w14:textId="77777777" w:rsidTr="0081756E">
        <w:trPr>
          <w:jc w:val="center"/>
        </w:trPr>
        <w:tc>
          <w:tcPr>
            <w:tcW w:w="1696" w:type="dxa"/>
          </w:tcPr>
          <w:p w14:paraId="1DFF758B" w14:textId="41538FA6" w:rsidR="00396E79" w:rsidRPr="00A7300B" w:rsidRDefault="00CB73F2"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861866343"/>
                <w:placeholder>
                  <w:docPart w:val="47E20BE2340447629BF85BF6BC9D481E"/>
                </w:placeholder>
                <w:date w:fullDate="2024-10-30T00:00:00Z">
                  <w:dateFormat w:val="d MMMM yyyy"/>
                  <w:lid w:val="en-AU"/>
                  <w:storeMappedDataAs w:val="dateTime"/>
                  <w:calendar w:val="gregorian"/>
                </w:date>
              </w:sdtPr>
              <w:sdtEndPr/>
              <w:sdtContent>
                <w:r w:rsidR="00FF0659" w:rsidRPr="00A7300B">
                  <w:rPr>
                    <w:rFonts w:ascii="Arial" w:hAnsi="Arial" w:cs="Arial"/>
                    <w:color w:val="auto"/>
                    <w:sz w:val="22"/>
                    <w:szCs w:val="22"/>
                    <w:lang w:val="en-AU"/>
                  </w:rPr>
                  <w:t>30 October 2024</w:t>
                </w:r>
              </w:sdtContent>
            </w:sdt>
          </w:p>
        </w:tc>
        <w:tc>
          <w:tcPr>
            <w:tcW w:w="5529" w:type="dxa"/>
          </w:tcPr>
          <w:p w14:paraId="6C4D1EA0" w14:textId="7FA8474C" w:rsidR="00396E79" w:rsidRPr="00A7300B" w:rsidRDefault="00396E79" w:rsidP="0081756E">
            <w:pPr>
              <w:pStyle w:val="FigureCaption"/>
              <w:spacing w:before="0" w:after="0"/>
              <w:ind w:left="0"/>
              <w:jc w:val="both"/>
              <w:rPr>
                <w:rFonts w:ascii="Arial" w:hAnsi="Arial" w:cs="Arial"/>
                <w:b w:val="0"/>
                <w:color w:val="auto"/>
                <w:sz w:val="22"/>
                <w:szCs w:val="22"/>
              </w:rPr>
            </w:pPr>
            <w:r w:rsidRPr="00A7300B">
              <w:rPr>
                <w:rFonts w:ascii="Arial" w:hAnsi="Arial" w:cs="Arial"/>
                <w:b w:val="0"/>
                <w:color w:val="auto"/>
                <w:sz w:val="22"/>
                <w:szCs w:val="22"/>
              </w:rPr>
              <w:t xml:space="preserve">Exhibition of the </w:t>
            </w:r>
            <w:r w:rsidR="00FF0659" w:rsidRPr="00A7300B">
              <w:rPr>
                <w:rFonts w:ascii="Arial" w:hAnsi="Arial" w:cs="Arial"/>
                <w:b w:val="0"/>
                <w:color w:val="auto"/>
                <w:sz w:val="22"/>
                <w:szCs w:val="22"/>
              </w:rPr>
              <w:t>application from 30 October 2024 until 20 November 2024</w:t>
            </w:r>
          </w:p>
        </w:tc>
      </w:tr>
      <w:tr w:rsidR="00396E79" w:rsidRPr="00BE218C" w14:paraId="674E5C83" w14:textId="77777777" w:rsidTr="0081756E">
        <w:trPr>
          <w:jc w:val="center"/>
        </w:trPr>
        <w:tc>
          <w:tcPr>
            <w:tcW w:w="1696" w:type="dxa"/>
          </w:tcPr>
          <w:p w14:paraId="4A34F7DB" w14:textId="06393BC4" w:rsidR="00396E79" w:rsidRPr="00A7300B" w:rsidRDefault="00CB73F2"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399838382"/>
                <w:placeholder>
                  <w:docPart w:val="42F12B0030144AEDB1ABB757E2136ED7"/>
                </w:placeholder>
                <w:date w:fullDate="2024-11-11T00:00:00Z">
                  <w:dateFormat w:val="d MMMM yyyy"/>
                  <w:lid w:val="en-AU"/>
                  <w:storeMappedDataAs w:val="dateTime"/>
                  <w:calendar w:val="gregorian"/>
                </w:date>
              </w:sdtPr>
              <w:sdtEndPr/>
              <w:sdtContent>
                <w:r w:rsidR="00FF0659" w:rsidRPr="00A7300B">
                  <w:rPr>
                    <w:rFonts w:ascii="Arial" w:hAnsi="Arial" w:cs="Arial"/>
                    <w:color w:val="auto"/>
                    <w:sz w:val="22"/>
                    <w:szCs w:val="22"/>
                    <w:lang w:val="en-AU"/>
                  </w:rPr>
                  <w:t>11 November 2024</w:t>
                </w:r>
              </w:sdtContent>
            </w:sdt>
          </w:p>
        </w:tc>
        <w:tc>
          <w:tcPr>
            <w:tcW w:w="5529" w:type="dxa"/>
          </w:tcPr>
          <w:p w14:paraId="6D155AEE" w14:textId="77777777" w:rsidR="00396E79" w:rsidRPr="00A7300B" w:rsidRDefault="00396E79" w:rsidP="0081756E">
            <w:pPr>
              <w:pStyle w:val="FigureCaption"/>
              <w:spacing w:before="0" w:after="0"/>
              <w:ind w:left="0"/>
              <w:jc w:val="both"/>
              <w:rPr>
                <w:rFonts w:ascii="Arial" w:hAnsi="Arial" w:cs="Arial"/>
                <w:b w:val="0"/>
                <w:color w:val="auto"/>
                <w:sz w:val="22"/>
                <w:szCs w:val="22"/>
              </w:rPr>
            </w:pPr>
            <w:r w:rsidRPr="00A7300B">
              <w:rPr>
                <w:rFonts w:ascii="Arial" w:hAnsi="Arial" w:cs="Arial"/>
                <w:b w:val="0"/>
                <w:color w:val="auto"/>
                <w:sz w:val="22"/>
                <w:szCs w:val="22"/>
              </w:rPr>
              <w:t xml:space="preserve">DA referred to external agencies </w:t>
            </w:r>
          </w:p>
        </w:tc>
      </w:tr>
      <w:tr w:rsidR="00B546DF" w:rsidRPr="00BE218C" w14:paraId="1D259EF8" w14:textId="77777777" w:rsidTr="0081756E">
        <w:trPr>
          <w:jc w:val="center"/>
        </w:trPr>
        <w:tc>
          <w:tcPr>
            <w:tcW w:w="1696" w:type="dxa"/>
          </w:tcPr>
          <w:p w14:paraId="44E1C99D" w14:textId="1DF946C9" w:rsidR="00B546DF" w:rsidRPr="00A7300B" w:rsidRDefault="00CB73F2" w:rsidP="0081756E">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86664603"/>
                <w:placeholder>
                  <w:docPart w:val="9F66C1F879034A22B9B9EC1A7EDCA20D"/>
                </w:placeholder>
                <w:date w:fullDate="2024-11-11T00:00:00Z">
                  <w:dateFormat w:val="d MMMM yyyy"/>
                  <w:lid w:val="en-AU"/>
                  <w:storeMappedDataAs w:val="dateTime"/>
                  <w:calendar w:val="gregorian"/>
                </w:date>
              </w:sdtPr>
              <w:sdtEndPr/>
              <w:sdtContent>
                <w:r w:rsidR="00B546DF" w:rsidRPr="00A7300B">
                  <w:rPr>
                    <w:rFonts w:ascii="Arial" w:hAnsi="Arial" w:cs="Arial"/>
                    <w:color w:val="auto"/>
                    <w:sz w:val="22"/>
                    <w:szCs w:val="22"/>
                    <w:lang w:val="en-AU"/>
                  </w:rPr>
                  <w:t>11 November 2024</w:t>
                </w:r>
              </w:sdtContent>
            </w:sdt>
          </w:p>
        </w:tc>
        <w:tc>
          <w:tcPr>
            <w:tcW w:w="5529" w:type="dxa"/>
          </w:tcPr>
          <w:p w14:paraId="25007217" w14:textId="3E7804DA" w:rsidR="00B546DF" w:rsidRPr="00A7300B" w:rsidRDefault="00B546DF" w:rsidP="0081756E">
            <w:pPr>
              <w:pStyle w:val="FigureCaption"/>
              <w:spacing w:before="0" w:after="0"/>
              <w:ind w:left="0"/>
              <w:jc w:val="both"/>
              <w:rPr>
                <w:rFonts w:ascii="Arial" w:hAnsi="Arial" w:cs="Arial"/>
                <w:b w:val="0"/>
                <w:color w:val="auto"/>
                <w:sz w:val="22"/>
                <w:szCs w:val="22"/>
              </w:rPr>
            </w:pPr>
            <w:r w:rsidRPr="00A7300B">
              <w:rPr>
                <w:rFonts w:ascii="Arial" w:hAnsi="Arial" w:cs="Arial"/>
                <w:b w:val="0"/>
                <w:color w:val="auto"/>
                <w:sz w:val="22"/>
                <w:szCs w:val="22"/>
              </w:rPr>
              <w:t xml:space="preserve">Panel Site Inspection </w:t>
            </w:r>
          </w:p>
        </w:tc>
      </w:tr>
      <w:tr w:rsidR="00B546DF" w:rsidRPr="00BE218C" w14:paraId="6634358C" w14:textId="77777777" w:rsidTr="0081756E">
        <w:trPr>
          <w:jc w:val="center"/>
        </w:trPr>
        <w:tc>
          <w:tcPr>
            <w:tcW w:w="1696" w:type="dxa"/>
          </w:tcPr>
          <w:p w14:paraId="5756DFF3" w14:textId="7591D14A" w:rsidR="00B546DF" w:rsidRPr="00A7300B" w:rsidRDefault="00CB73F2" w:rsidP="00B546DF">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918322439"/>
                <w:placeholder>
                  <w:docPart w:val="2E785284F09A426E866F9E320E9B9979"/>
                </w:placeholder>
                <w:date w:fullDate="2024-12-03T00:00:00Z">
                  <w:dateFormat w:val="d MMMM yyyy"/>
                  <w:lid w:val="en-AU"/>
                  <w:storeMappedDataAs w:val="dateTime"/>
                  <w:calendar w:val="gregorian"/>
                </w:date>
              </w:sdtPr>
              <w:sdtEndPr/>
              <w:sdtContent>
                <w:r w:rsidR="00B546DF" w:rsidRPr="00A7300B">
                  <w:rPr>
                    <w:rFonts w:ascii="Arial" w:hAnsi="Arial" w:cs="Arial"/>
                    <w:color w:val="auto"/>
                    <w:sz w:val="22"/>
                    <w:szCs w:val="22"/>
                    <w:lang w:val="en-AU"/>
                  </w:rPr>
                  <w:t>3 December 2024</w:t>
                </w:r>
              </w:sdtContent>
            </w:sdt>
          </w:p>
        </w:tc>
        <w:tc>
          <w:tcPr>
            <w:tcW w:w="5529" w:type="dxa"/>
          </w:tcPr>
          <w:p w14:paraId="3ADA5D25" w14:textId="0438C82A" w:rsidR="00B546DF" w:rsidRPr="00A7300B" w:rsidRDefault="00B546DF" w:rsidP="00B546DF">
            <w:pPr>
              <w:pStyle w:val="FigureCaption"/>
              <w:spacing w:before="0" w:after="0"/>
              <w:ind w:left="0"/>
              <w:jc w:val="both"/>
              <w:rPr>
                <w:rFonts w:ascii="Arial" w:hAnsi="Arial" w:cs="Arial"/>
                <w:b w:val="0"/>
                <w:color w:val="auto"/>
                <w:sz w:val="22"/>
                <w:szCs w:val="22"/>
              </w:rPr>
            </w:pPr>
            <w:r w:rsidRPr="00A7300B">
              <w:rPr>
                <w:rFonts w:ascii="Arial" w:hAnsi="Arial" w:cs="Arial"/>
                <w:b w:val="0"/>
                <w:color w:val="auto"/>
                <w:sz w:val="22"/>
                <w:szCs w:val="22"/>
              </w:rPr>
              <w:t>Panel preliminary briefing</w:t>
            </w:r>
          </w:p>
        </w:tc>
      </w:tr>
      <w:tr w:rsidR="00B546DF" w:rsidRPr="00BE218C" w14:paraId="144D2C9E" w14:textId="77777777" w:rsidTr="0081756E">
        <w:trPr>
          <w:jc w:val="center"/>
        </w:trPr>
        <w:tc>
          <w:tcPr>
            <w:tcW w:w="1696" w:type="dxa"/>
          </w:tcPr>
          <w:p w14:paraId="442F0DA8" w14:textId="55FCC08A" w:rsidR="00B546DF" w:rsidRPr="00A7300B" w:rsidRDefault="00B546DF" w:rsidP="0081756E">
            <w:pPr>
              <w:pStyle w:val="FigureCaption"/>
              <w:spacing w:before="0" w:after="0"/>
              <w:ind w:left="0"/>
              <w:jc w:val="left"/>
              <w:rPr>
                <w:rFonts w:ascii="Arial" w:hAnsi="Arial" w:cs="Arial"/>
                <w:color w:val="auto"/>
                <w:sz w:val="22"/>
                <w:szCs w:val="22"/>
              </w:rPr>
            </w:pPr>
            <w:r w:rsidRPr="00A7300B">
              <w:rPr>
                <w:rFonts w:ascii="Arial" w:hAnsi="Arial" w:cs="Arial"/>
                <w:color w:val="auto"/>
                <w:sz w:val="22"/>
                <w:szCs w:val="22"/>
              </w:rPr>
              <w:t>5 December 2024</w:t>
            </w:r>
          </w:p>
        </w:tc>
        <w:tc>
          <w:tcPr>
            <w:tcW w:w="5529" w:type="dxa"/>
          </w:tcPr>
          <w:p w14:paraId="5C2BB860" w14:textId="0A9261A0" w:rsidR="00B546DF" w:rsidRPr="00A7300B" w:rsidRDefault="00B546DF" w:rsidP="0081756E">
            <w:pPr>
              <w:pStyle w:val="FigureCaption"/>
              <w:spacing w:before="0" w:after="0"/>
              <w:ind w:left="0"/>
              <w:jc w:val="both"/>
              <w:rPr>
                <w:rFonts w:ascii="Arial" w:hAnsi="Arial" w:cs="Arial"/>
                <w:b w:val="0"/>
                <w:color w:val="auto"/>
                <w:sz w:val="22"/>
                <w:szCs w:val="22"/>
              </w:rPr>
            </w:pPr>
            <w:r w:rsidRPr="00A7300B">
              <w:rPr>
                <w:rFonts w:ascii="Arial" w:hAnsi="Arial" w:cs="Arial"/>
                <w:b w:val="0"/>
                <w:color w:val="auto"/>
                <w:sz w:val="22"/>
                <w:szCs w:val="22"/>
              </w:rPr>
              <w:t>Response letter received from Sydney Water with conditions</w:t>
            </w:r>
          </w:p>
        </w:tc>
      </w:tr>
      <w:tr w:rsidR="00B546DF" w:rsidRPr="00BE218C" w14:paraId="123C6CBF" w14:textId="77777777" w:rsidTr="0081756E">
        <w:trPr>
          <w:jc w:val="center"/>
        </w:trPr>
        <w:tc>
          <w:tcPr>
            <w:tcW w:w="1696" w:type="dxa"/>
          </w:tcPr>
          <w:p w14:paraId="5BBE11BA" w14:textId="7814F8F4" w:rsidR="00B546DF" w:rsidRPr="00A7300B" w:rsidRDefault="00CB73F2" w:rsidP="00B546DF">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875426789"/>
                <w:placeholder>
                  <w:docPart w:val="386AF013D0024378A08D6043D7BF752E"/>
                </w:placeholder>
                <w:date w:fullDate="2024-12-12T00:00:00Z">
                  <w:dateFormat w:val="d MMMM yyyy"/>
                  <w:lid w:val="en-AU"/>
                  <w:storeMappedDataAs w:val="dateTime"/>
                  <w:calendar w:val="gregorian"/>
                </w:date>
              </w:sdtPr>
              <w:sdtEndPr/>
              <w:sdtContent>
                <w:r w:rsidR="00B546DF" w:rsidRPr="00A7300B">
                  <w:rPr>
                    <w:rFonts w:ascii="Arial" w:hAnsi="Arial" w:cs="Arial"/>
                    <w:color w:val="auto"/>
                    <w:sz w:val="22"/>
                    <w:szCs w:val="22"/>
                    <w:lang w:val="en-AU"/>
                  </w:rPr>
                  <w:t>12 December 2024</w:t>
                </w:r>
              </w:sdtContent>
            </w:sdt>
          </w:p>
        </w:tc>
        <w:tc>
          <w:tcPr>
            <w:tcW w:w="5529" w:type="dxa"/>
          </w:tcPr>
          <w:p w14:paraId="25BB01AF" w14:textId="773E5D40" w:rsidR="00B546DF" w:rsidRPr="00A7300B" w:rsidRDefault="00B546DF" w:rsidP="00B546DF">
            <w:pPr>
              <w:pStyle w:val="FigureCaption"/>
              <w:spacing w:before="0" w:after="0"/>
              <w:ind w:left="0"/>
              <w:jc w:val="both"/>
              <w:rPr>
                <w:rFonts w:ascii="Arial" w:hAnsi="Arial" w:cs="Arial"/>
                <w:b w:val="0"/>
                <w:color w:val="auto"/>
                <w:sz w:val="22"/>
                <w:szCs w:val="22"/>
              </w:rPr>
            </w:pPr>
            <w:r w:rsidRPr="00A7300B">
              <w:rPr>
                <w:rFonts w:ascii="Arial" w:hAnsi="Arial" w:cs="Arial"/>
                <w:b w:val="0"/>
                <w:color w:val="auto"/>
                <w:sz w:val="22"/>
                <w:szCs w:val="22"/>
              </w:rPr>
              <w:t>Request for Information from Council to applicant</w:t>
            </w:r>
          </w:p>
        </w:tc>
      </w:tr>
      <w:tr w:rsidR="00B546DF" w:rsidRPr="00BE218C" w14:paraId="1D7EA489" w14:textId="77777777" w:rsidTr="0081756E">
        <w:trPr>
          <w:jc w:val="center"/>
        </w:trPr>
        <w:tc>
          <w:tcPr>
            <w:tcW w:w="1696" w:type="dxa"/>
          </w:tcPr>
          <w:p w14:paraId="1D980904" w14:textId="4D2B6A22" w:rsidR="00B546DF" w:rsidRPr="00A7300B" w:rsidRDefault="00B546DF" w:rsidP="00B546DF">
            <w:pPr>
              <w:pStyle w:val="FigureCaption"/>
              <w:spacing w:before="0" w:after="0"/>
              <w:ind w:left="0"/>
              <w:jc w:val="left"/>
              <w:rPr>
                <w:rFonts w:ascii="Arial" w:hAnsi="Arial" w:cs="Arial"/>
                <w:color w:val="auto"/>
                <w:sz w:val="22"/>
                <w:szCs w:val="22"/>
              </w:rPr>
            </w:pPr>
            <w:r w:rsidRPr="00A7300B">
              <w:rPr>
                <w:rFonts w:ascii="Arial" w:hAnsi="Arial" w:cs="Arial"/>
                <w:color w:val="auto"/>
                <w:sz w:val="22"/>
                <w:szCs w:val="22"/>
              </w:rPr>
              <w:t>18 December 2024</w:t>
            </w:r>
          </w:p>
        </w:tc>
        <w:tc>
          <w:tcPr>
            <w:tcW w:w="5529" w:type="dxa"/>
          </w:tcPr>
          <w:p w14:paraId="6C9EA722" w14:textId="5272A503" w:rsidR="00B546DF" w:rsidRPr="00A7300B" w:rsidRDefault="00B546DF" w:rsidP="00B546DF">
            <w:pPr>
              <w:pStyle w:val="FigureCaption"/>
              <w:spacing w:before="0" w:after="0"/>
              <w:ind w:left="0"/>
              <w:jc w:val="both"/>
              <w:rPr>
                <w:rFonts w:ascii="Arial" w:hAnsi="Arial" w:cs="Arial"/>
                <w:b w:val="0"/>
                <w:color w:val="auto"/>
                <w:sz w:val="22"/>
                <w:szCs w:val="22"/>
              </w:rPr>
            </w:pPr>
            <w:r w:rsidRPr="00A7300B">
              <w:rPr>
                <w:rFonts w:ascii="Arial" w:hAnsi="Arial" w:cs="Arial"/>
                <w:b w:val="0"/>
                <w:color w:val="auto"/>
                <w:sz w:val="22"/>
                <w:szCs w:val="22"/>
              </w:rPr>
              <w:t>Response letter received from Sydney Trains with conditions</w:t>
            </w:r>
          </w:p>
        </w:tc>
      </w:tr>
      <w:tr w:rsidR="00B546DF" w:rsidRPr="00BE218C" w14:paraId="52E5A468" w14:textId="77777777" w:rsidTr="0081756E">
        <w:trPr>
          <w:jc w:val="center"/>
        </w:trPr>
        <w:tc>
          <w:tcPr>
            <w:tcW w:w="1696" w:type="dxa"/>
          </w:tcPr>
          <w:p w14:paraId="443FF7C3" w14:textId="23B13B0A" w:rsidR="00B546DF" w:rsidRPr="00A7300B" w:rsidRDefault="00B546DF" w:rsidP="00B546DF">
            <w:pPr>
              <w:pStyle w:val="FigureCaption"/>
              <w:spacing w:before="0" w:after="0"/>
              <w:ind w:left="0"/>
              <w:jc w:val="left"/>
              <w:rPr>
                <w:rFonts w:ascii="Arial" w:hAnsi="Arial" w:cs="Arial"/>
                <w:color w:val="auto"/>
                <w:sz w:val="22"/>
                <w:szCs w:val="22"/>
              </w:rPr>
            </w:pPr>
            <w:r w:rsidRPr="00A7300B">
              <w:rPr>
                <w:rFonts w:ascii="Arial" w:hAnsi="Arial" w:cs="Arial"/>
                <w:color w:val="auto"/>
                <w:sz w:val="22"/>
                <w:szCs w:val="22"/>
              </w:rPr>
              <w:t>30 January 2025</w:t>
            </w:r>
          </w:p>
        </w:tc>
        <w:tc>
          <w:tcPr>
            <w:tcW w:w="5529" w:type="dxa"/>
          </w:tcPr>
          <w:p w14:paraId="6510DC70" w14:textId="74B664D6" w:rsidR="00B546DF" w:rsidRPr="00A7300B" w:rsidRDefault="00B546DF" w:rsidP="00B546DF">
            <w:pPr>
              <w:pStyle w:val="FigureCaption"/>
              <w:spacing w:before="0" w:after="0"/>
              <w:ind w:left="0"/>
              <w:jc w:val="both"/>
              <w:rPr>
                <w:rFonts w:ascii="Arial" w:hAnsi="Arial" w:cs="Arial"/>
                <w:b w:val="0"/>
                <w:color w:val="auto"/>
                <w:sz w:val="22"/>
                <w:szCs w:val="22"/>
              </w:rPr>
            </w:pPr>
            <w:r w:rsidRPr="00A7300B">
              <w:rPr>
                <w:rFonts w:ascii="Arial" w:hAnsi="Arial" w:cs="Arial"/>
                <w:b w:val="0"/>
                <w:color w:val="auto"/>
                <w:sz w:val="22"/>
                <w:szCs w:val="22"/>
              </w:rPr>
              <w:t>Response letter received from Ausgrid with conditions</w:t>
            </w:r>
            <w:r w:rsidR="001B383A">
              <w:rPr>
                <w:rFonts w:ascii="Arial" w:hAnsi="Arial" w:cs="Arial"/>
                <w:b w:val="0"/>
                <w:color w:val="auto"/>
                <w:sz w:val="22"/>
                <w:szCs w:val="22"/>
              </w:rPr>
              <w:t xml:space="preserve"> </w:t>
            </w:r>
          </w:p>
        </w:tc>
      </w:tr>
      <w:tr w:rsidR="00E85811" w:rsidRPr="00BE218C" w14:paraId="44349B5D" w14:textId="77777777" w:rsidTr="0081756E">
        <w:trPr>
          <w:jc w:val="center"/>
        </w:trPr>
        <w:tc>
          <w:tcPr>
            <w:tcW w:w="1696" w:type="dxa"/>
          </w:tcPr>
          <w:p w14:paraId="151E1263" w14:textId="5A10FC41" w:rsidR="00E85811" w:rsidRPr="00A7300B" w:rsidRDefault="00E85811" w:rsidP="00B546DF">
            <w:pPr>
              <w:pStyle w:val="FigureCaption"/>
              <w:spacing w:before="0" w:after="0"/>
              <w:ind w:left="0"/>
              <w:jc w:val="left"/>
              <w:rPr>
                <w:rFonts w:ascii="Arial" w:hAnsi="Arial" w:cs="Arial"/>
                <w:color w:val="auto"/>
                <w:sz w:val="22"/>
                <w:szCs w:val="22"/>
              </w:rPr>
            </w:pPr>
            <w:r w:rsidRPr="00A7300B">
              <w:rPr>
                <w:rFonts w:ascii="Arial" w:hAnsi="Arial" w:cs="Arial"/>
                <w:color w:val="auto"/>
                <w:sz w:val="22"/>
                <w:szCs w:val="22"/>
              </w:rPr>
              <w:t>25 February 2025</w:t>
            </w:r>
          </w:p>
        </w:tc>
        <w:tc>
          <w:tcPr>
            <w:tcW w:w="5529" w:type="dxa"/>
          </w:tcPr>
          <w:p w14:paraId="3DB42D24" w14:textId="386E260C" w:rsidR="00E85811" w:rsidRPr="00A7300B" w:rsidRDefault="00E85811" w:rsidP="00B546DF">
            <w:pPr>
              <w:pStyle w:val="FigureCaption"/>
              <w:spacing w:before="0" w:after="0"/>
              <w:ind w:left="0"/>
              <w:jc w:val="both"/>
              <w:rPr>
                <w:rFonts w:ascii="Arial" w:hAnsi="Arial" w:cs="Arial"/>
                <w:b w:val="0"/>
                <w:color w:val="auto"/>
                <w:sz w:val="22"/>
                <w:szCs w:val="22"/>
              </w:rPr>
            </w:pPr>
            <w:r w:rsidRPr="00A7300B">
              <w:rPr>
                <w:rFonts w:ascii="Arial" w:hAnsi="Arial" w:cs="Arial"/>
                <w:b w:val="0"/>
                <w:color w:val="auto"/>
                <w:sz w:val="22"/>
                <w:szCs w:val="22"/>
              </w:rPr>
              <w:t>Clause 4.6 variation request</w:t>
            </w:r>
            <w:r w:rsidR="001B383A" w:rsidRPr="00A7300B">
              <w:rPr>
                <w:rFonts w:ascii="Arial" w:hAnsi="Arial" w:cs="Arial"/>
                <w:b w:val="0"/>
                <w:color w:val="auto"/>
                <w:sz w:val="22"/>
                <w:szCs w:val="22"/>
              </w:rPr>
              <w:t xml:space="preserve"> </w:t>
            </w:r>
            <w:r w:rsidR="001B383A" w:rsidRPr="003C572E">
              <w:rPr>
                <w:rFonts w:ascii="Arial" w:hAnsi="Arial" w:cs="Arial"/>
                <w:b w:val="0"/>
                <w:color w:val="auto"/>
                <w:sz w:val="22"/>
                <w:szCs w:val="22"/>
              </w:rPr>
              <w:t>lodged</w:t>
            </w:r>
            <w:r w:rsidRPr="003C572E">
              <w:rPr>
                <w:rFonts w:ascii="Arial" w:hAnsi="Arial" w:cs="Arial"/>
                <w:b w:val="0"/>
                <w:color w:val="auto"/>
                <w:sz w:val="22"/>
                <w:szCs w:val="22"/>
              </w:rPr>
              <w:t>,</w:t>
            </w:r>
            <w:r w:rsidRPr="00A7300B">
              <w:rPr>
                <w:rFonts w:ascii="Arial" w:hAnsi="Arial" w:cs="Arial"/>
                <w:b w:val="0"/>
                <w:color w:val="auto"/>
                <w:sz w:val="22"/>
                <w:szCs w:val="22"/>
              </w:rPr>
              <w:t xml:space="preserve"> seeking variation to the Height of Building Standard, </w:t>
            </w:r>
            <w:r w:rsidR="00A7300B" w:rsidRPr="00A7300B">
              <w:rPr>
                <w:rFonts w:ascii="Arial" w:hAnsi="Arial" w:cs="Arial"/>
                <w:b w:val="0"/>
                <w:color w:val="auto"/>
                <w:sz w:val="22"/>
                <w:szCs w:val="22"/>
              </w:rPr>
              <w:t>dated</w:t>
            </w:r>
            <w:r w:rsidRPr="00A7300B">
              <w:rPr>
                <w:rFonts w:ascii="Arial" w:hAnsi="Arial" w:cs="Arial"/>
                <w:b w:val="0"/>
                <w:color w:val="auto"/>
                <w:sz w:val="22"/>
                <w:szCs w:val="22"/>
              </w:rPr>
              <w:t xml:space="preserve"> </w:t>
            </w:r>
            <w:sdt>
              <w:sdtPr>
                <w:rPr>
                  <w:rFonts w:ascii="Arial" w:hAnsi="Arial" w:cs="Arial"/>
                  <w:b w:val="0"/>
                  <w:color w:val="auto"/>
                  <w:sz w:val="22"/>
                  <w:szCs w:val="22"/>
                </w:rPr>
                <w:id w:val="-2057683645"/>
                <w:placeholder>
                  <w:docPart w:val="34274BCDCD01413385838497B591D8F7"/>
                </w:placeholder>
                <w:date w:fullDate="2025-02-01T00:00:00Z">
                  <w:dateFormat w:val="d MMMM yyyy"/>
                  <w:lid w:val="en-AU"/>
                  <w:storeMappedDataAs w:val="dateTime"/>
                  <w:calendar w:val="gregorian"/>
                </w:date>
              </w:sdtPr>
              <w:sdtEndPr/>
              <w:sdtContent>
                <w:r w:rsidRPr="00A7300B">
                  <w:rPr>
                    <w:rFonts w:ascii="Arial" w:hAnsi="Arial" w:cs="Arial"/>
                    <w:b w:val="0"/>
                    <w:color w:val="auto"/>
                    <w:sz w:val="22"/>
                    <w:szCs w:val="22"/>
                    <w:lang w:val="en-AU"/>
                  </w:rPr>
                  <w:t>1 February 2025</w:t>
                </w:r>
              </w:sdtContent>
            </w:sdt>
            <w:r w:rsidRPr="00A7300B">
              <w:rPr>
                <w:rFonts w:ascii="Arial" w:hAnsi="Arial" w:cs="Arial"/>
                <w:color w:val="auto"/>
                <w:sz w:val="22"/>
                <w:szCs w:val="22"/>
              </w:rPr>
              <w:t xml:space="preserve"> </w:t>
            </w:r>
            <w:r w:rsidRPr="00A7300B">
              <w:rPr>
                <w:rFonts w:ascii="Arial" w:hAnsi="Arial" w:cs="Arial"/>
                <w:b w:val="0"/>
                <w:color w:val="auto"/>
                <w:sz w:val="22"/>
                <w:szCs w:val="22"/>
              </w:rPr>
              <w:t xml:space="preserve">accepted by Council under Cl 38(1) of the </w:t>
            </w:r>
            <w:r w:rsidRPr="00A7300B">
              <w:rPr>
                <w:rFonts w:ascii="Arial" w:hAnsi="Arial" w:cs="Arial"/>
                <w:b w:val="0"/>
                <w:i/>
                <w:iCs w:val="0"/>
                <w:color w:val="auto"/>
                <w:sz w:val="22"/>
                <w:szCs w:val="22"/>
              </w:rPr>
              <w:t>Environmental Planning and Assessment Regulation 2021</w:t>
            </w:r>
            <w:r w:rsidRPr="00A7300B">
              <w:rPr>
                <w:rFonts w:ascii="Arial" w:hAnsi="Arial" w:cs="Arial"/>
                <w:b w:val="0"/>
                <w:color w:val="auto"/>
                <w:sz w:val="22"/>
                <w:szCs w:val="22"/>
              </w:rPr>
              <w:t xml:space="preserve"> (‘2021 EP&amp;A Regulation’) on </w:t>
            </w:r>
            <w:sdt>
              <w:sdtPr>
                <w:rPr>
                  <w:rFonts w:ascii="Arial" w:hAnsi="Arial" w:cs="Arial"/>
                  <w:b w:val="0"/>
                  <w:color w:val="auto"/>
                  <w:sz w:val="22"/>
                  <w:szCs w:val="22"/>
                </w:rPr>
                <w:id w:val="-2107104745"/>
                <w:placeholder>
                  <w:docPart w:val="9326A7C570EB4C8CB40578EF8A0E20EB"/>
                </w:placeholder>
                <w:date w:fullDate="2025-02-25T00:00:00Z">
                  <w:dateFormat w:val="d MMMM yyyy"/>
                  <w:lid w:val="en-AU"/>
                  <w:storeMappedDataAs w:val="dateTime"/>
                  <w:calendar w:val="gregorian"/>
                </w:date>
              </w:sdtPr>
              <w:sdtEndPr/>
              <w:sdtContent>
                <w:r w:rsidRPr="00A7300B">
                  <w:rPr>
                    <w:rFonts w:ascii="Arial" w:hAnsi="Arial" w:cs="Arial"/>
                    <w:b w:val="0"/>
                    <w:color w:val="auto"/>
                    <w:sz w:val="22"/>
                    <w:szCs w:val="22"/>
                    <w:lang w:val="en-AU"/>
                  </w:rPr>
                  <w:t>25 February 2025</w:t>
                </w:r>
              </w:sdtContent>
            </w:sdt>
            <w:r w:rsidRPr="00A7300B">
              <w:rPr>
                <w:rFonts w:ascii="Arial" w:hAnsi="Arial" w:cs="Arial"/>
                <w:b w:val="0"/>
                <w:color w:val="auto"/>
              </w:rPr>
              <w:t>.</w:t>
            </w:r>
          </w:p>
        </w:tc>
      </w:tr>
      <w:tr w:rsidR="00B546DF" w:rsidRPr="00BE218C" w14:paraId="24159830" w14:textId="77777777" w:rsidTr="0081756E">
        <w:trPr>
          <w:jc w:val="center"/>
        </w:trPr>
        <w:tc>
          <w:tcPr>
            <w:tcW w:w="1696" w:type="dxa"/>
          </w:tcPr>
          <w:p w14:paraId="3B5AF9BE" w14:textId="717FDB90" w:rsidR="00B546DF" w:rsidRPr="00A7300B" w:rsidRDefault="00B546DF" w:rsidP="00B546DF">
            <w:pPr>
              <w:pStyle w:val="FigureCaption"/>
              <w:spacing w:before="0" w:after="0"/>
              <w:ind w:left="0"/>
              <w:jc w:val="left"/>
              <w:rPr>
                <w:rFonts w:ascii="Arial" w:hAnsi="Arial" w:cs="Arial"/>
                <w:color w:val="auto"/>
                <w:sz w:val="22"/>
                <w:szCs w:val="22"/>
              </w:rPr>
            </w:pPr>
            <w:r w:rsidRPr="00A7300B">
              <w:rPr>
                <w:rFonts w:ascii="Arial" w:hAnsi="Arial" w:cs="Arial"/>
                <w:color w:val="auto"/>
                <w:sz w:val="22"/>
                <w:szCs w:val="22"/>
              </w:rPr>
              <w:t>25 February 2025</w:t>
            </w:r>
          </w:p>
        </w:tc>
        <w:tc>
          <w:tcPr>
            <w:tcW w:w="5529" w:type="dxa"/>
          </w:tcPr>
          <w:p w14:paraId="2C2BB6EE" w14:textId="75D3B283" w:rsidR="00B546DF" w:rsidRPr="00A7300B" w:rsidRDefault="00B546DF" w:rsidP="00B546DF">
            <w:pPr>
              <w:pStyle w:val="FigureCaption"/>
              <w:spacing w:before="0" w:after="0"/>
              <w:ind w:left="0"/>
              <w:jc w:val="both"/>
              <w:rPr>
                <w:rFonts w:ascii="Arial" w:hAnsi="Arial" w:cs="Arial"/>
                <w:b w:val="0"/>
                <w:color w:val="auto"/>
                <w:sz w:val="22"/>
                <w:szCs w:val="22"/>
              </w:rPr>
            </w:pPr>
            <w:r w:rsidRPr="00A7300B">
              <w:rPr>
                <w:rFonts w:ascii="Arial" w:hAnsi="Arial" w:cs="Arial"/>
                <w:b w:val="0"/>
                <w:color w:val="auto"/>
                <w:sz w:val="22"/>
                <w:szCs w:val="22"/>
              </w:rPr>
              <w:t xml:space="preserve">Amended plans lodged </w:t>
            </w:r>
            <w:r w:rsidR="00E85811" w:rsidRPr="00A7300B">
              <w:rPr>
                <w:rFonts w:ascii="Arial" w:hAnsi="Arial" w:cs="Arial"/>
                <w:b w:val="0"/>
                <w:color w:val="auto"/>
                <w:sz w:val="22"/>
                <w:szCs w:val="22"/>
              </w:rPr>
              <w:t xml:space="preserve">showing changes to landscaping and privacy screening for </w:t>
            </w:r>
            <w:r w:rsidR="00A7300B" w:rsidRPr="00A7300B">
              <w:rPr>
                <w:rFonts w:ascii="Arial" w:hAnsi="Arial" w:cs="Arial"/>
                <w:b w:val="0"/>
                <w:color w:val="auto"/>
                <w:sz w:val="22"/>
                <w:szCs w:val="22"/>
              </w:rPr>
              <w:t>balconies, dated</w:t>
            </w:r>
            <w:r w:rsidRPr="00A7300B">
              <w:rPr>
                <w:rFonts w:ascii="Arial" w:hAnsi="Arial" w:cs="Arial"/>
                <w:b w:val="0"/>
                <w:color w:val="auto"/>
                <w:sz w:val="22"/>
                <w:szCs w:val="22"/>
              </w:rPr>
              <w:t xml:space="preserve"> </w:t>
            </w:r>
            <w:sdt>
              <w:sdtPr>
                <w:rPr>
                  <w:rFonts w:ascii="Arial" w:hAnsi="Arial" w:cs="Arial"/>
                  <w:b w:val="0"/>
                  <w:color w:val="auto"/>
                  <w:sz w:val="22"/>
                  <w:szCs w:val="22"/>
                </w:rPr>
                <w:id w:val="995681802"/>
                <w:placeholder>
                  <w:docPart w:val="42F27DDF6FD54290888120CAC81E6952"/>
                </w:placeholder>
                <w:date w:fullDate="2025-02-24T00:00:00Z">
                  <w:dateFormat w:val="d MMMM yyyy"/>
                  <w:lid w:val="en-AU"/>
                  <w:storeMappedDataAs w:val="dateTime"/>
                  <w:calendar w:val="gregorian"/>
                </w:date>
              </w:sdtPr>
              <w:sdtEndPr/>
              <w:sdtContent>
                <w:r w:rsidR="00E85811" w:rsidRPr="00A7300B">
                  <w:rPr>
                    <w:rFonts w:ascii="Arial" w:hAnsi="Arial" w:cs="Arial"/>
                    <w:b w:val="0"/>
                    <w:color w:val="auto"/>
                    <w:sz w:val="22"/>
                    <w:szCs w:val="22"/>
                    <w:lang w:val="en-AU"/>
                  </w:rPr>
                  <w:t>24 February 2025</w:t>
                </w:r>
              </w:sdtContent>
            </w:sdt>
            <w:r w:rsidRPr="00A7300B">
              <w:rPr>
                <w:rFonts w:ascii="Arial" w:hAnsi="Arial" w:cs="Arial"/>
                <w:color w:val="auto"/>
                <w:sz w:val="22"/>
                <w:szCs w:val="22"/>
              </w:rPr>
              <w:t xml:space="preserve"> </w:t>
            </w:r>
            <w:r w:rsidRPr="00A7300B">
              <w:rPr>
                <w:rFonts w:ascii="Arial" w:hAnsi="Arial" w:cs="Arial"/>
                <w:b w:val="0"/>
                <w:color w:val="auto"/>
                <w:sz w:val="22"/>
                <w:szCs w:val="22"/>
              </w:rPr>
              <w:t xml:space="preserve">accepted by Council under Cl 38(1) of the </w:t>
            </w:r>
            <w:r w:rsidRPr="00A7300B">
              <w:rPr>
                <w:rFonts w:ascii="Arial" w:hAnsi="Arial" w:cs="Arial"/>
                <w:b w:val="0"/>
                <w:i/>
                <w:iCs w:val="0"/>
                <w:color w:val="auto"/>
                <w:sz w:val="22"/>
                <w:szCs w:val="22"/>
              </w:rPr>
              <w:t>Environmental Planning and Assessment Regulation 2021</w:t>
            </w:r>
            <w:r w:rsidRPr="00A7300B">
              <w:rPr>
                <w:rFonts w:ascii="Arial" w:hAnsi="Arial" w:cs="Arial"/>
                <w:b w:val="0"/>
                <w:color w:val="auto"/>
                <w:sz w:val="22"/>
                <w:szCs w:val="22"/>
              </w:rPr>
              <w:t xml:space="preserve"> (‘2021 EP&amp;A Regulation’) on </w:t>
            </w:r>
            <w:sdt>
              <w:sdtPr>
                <w:rPr>
                  <w:rFonts w:ascii="Arial" w:hAnsi="Arial" w:cs="Arial"/>
                  <w:b w:val="0"/>
                  <w:color w:val="auto"/>
                  <w:sz w:val="22"/>
                  <w:szCs w:val="22"/>
                </w:rPr>
                <w:id w:val="1759407163"/>
                <w:placeholder>
                  <w:docPart w:val="0D0FB1E52AF340ADBF2474AFA08FBA61"/>
                </w:placeholder>
                <w:date w:fullDate="2025-02-25T00:00:00Z">
                  <w:dateFormat w:val="d MMMM yyyy"/>
                  <w:lid w:val="en-AU"/>
                  <w:storeMappedDataAs w:val="dateTime"/>
                  <w:calendar w:val="gregorian"/>
                </w:date>
              </w:sdtPr>
              <w:sdtEndPr/>
              <w:sdtContent>
                <w:r w:rsidR="00E85811" w:rsidRPr="00A7300B">
                  <w:rPr>
                    <w:rFonts w:ascii="Arial" w:hAnsi="Arial" w:cs="Arial"/>
                    <w:b w:val="0"/>
                    <w:color w:val="auto"/>
                    <w:sz w:val="22"/>
                    <w:szCs w:val="22"/>
                    <w:lang w:val="en-AU"/>
                  </w:rPr>
                  <w:t>25 February 2025</w:t>
                </w:r>
              </w:sdtContent>
            </w:sdt>
            <w:r w:rsidRPr="00A7300B">
              <w:rPr>
                <w:rFonts w:ascii="Arial" w:hAnsi="Arial" w:cs="Arial"/>
                <w:b w:val="0"/>
                <w:color w:val="auto"/>
              </w:rPr>
              <w:t>.</w:t>
            </w:r>
          </w:p>
        </w:tc>
      </w:tr>
      <w:tr w:rsidR="003D164F" w:rsidRPr="00BE218C" w14:paraId="0B078BC3" w14:textId="77777777" w:rsidTr="0081756E">
        <w:trPr>
          <w:jc w:val="center"/>
        </w:trPr>
        <w:tc>
          <w:tcPr>
            <w:tcW w:w="1696" w:type="dxa"/>
          </w:tcPr>
          <w:p w14:paraId="38191B6F" w14:textId="00FAAC2F" w:rsidR="003D164F" w:rsidRPr="00A7300B" w:rsidRDefault="003D164F" w:rsidP="00B546DF">
            <w:pPr>
              <w:pStyle w:val="FigureCaption"/>
              <w:spacing w:before="0" w:after="0"/>
              <w:ind w:left="0"/>
              <w:jc w:val="left"/>
              <w:rPr>
                <w:rFonts w:ascii="Arial" w:hAnsi="Arial" w:cs="Arial"/>
                <w:color w:val="auto"/>
                <w:sz w:val="22"/>
                <w:szCs w:val="22"/>
              </w:rPr>
            </w:pPr>
            <w:r>
              <w:rPr>
                <w:rFonts w:ascii="Arial" w:hAnsi="Arial" w:cs="Arial"/>
                <w:color w:val="auto"/>
                <w:sz w:val="22"/>
                <w:szCs w:val="22"/>
              </w:rPr>
              <w:t>13 March 2025</w:t>
            </w:r>
          </w:p>
        </w:tc>
        <w:tc>
          <w:tcPr>
            <w:tcW w:w="5529" w:type="dxa"/>
          </w:tcPr>
          <w:p w14:paraId="363E31C1" w14:textId="2CB1B90D" w:rsidR="003D164F" w:rsidRPr="00A7300B" w:rsidRDefault="003D164F" w:rsidP="00B546DF">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Amended Traffic &amp; Parking Impact Assessment lodged, dated 28 February 2025 </w:t>
            </w:r>
            <w:r w:rsidRPr="00A7300B">
              <w:rPr>
                <w:rFonts w:ascii="Arial" w:hAnsi="Arial" w:cs="Arial"/>
                <w:b w:val="0"/>
                <w:color w:val="auto"/>
                <w:sz w:val="22"/>
                <w:szCs w:val="22"/>
              </w:rPr>
              <w:t xml:space="preserve">accepted by Council under Cl 38(1) of the </w:t>
            </w:r>
            <w:r w:rsidRPr="00A7300B">
              <w:rPr>
                <w:rFonts w:ascii="Arial" w:hAnsi="Arial" w:cs="Arial"/>
                <w:b w:val="0"/>
                <w:i/>
                <w:iCs w:val="0"/>
                <w:color w:val="auto"/>
                <w:sz w:val="22"/>
                <w:szCs w:val="22"/>
              </w:rPr>
              <w:t>Environmental Planning and Assessment Regulation 2021</w:t>
            </w:r>
            <w:r w:rsidRPr="00A7300B">
              <w:rPr>
                <w:rFonts w:ascii="Arial" w:hAnsi="Arial" w:cs="Arial"/>
                <w:b w:val="0"/>
                <w:color w:val="auto"/>
                <w:sz w:val="22"/>
                <w:szCs w:val="22"/>
              </w:rPr>
              <w:t xml:space="preserve"> (‘2021 EP&amp;A Regulation’) on </w:t>
            </w:r>
            <w:sdt>
              <w:sdtPr>
                <w:rPr>
                  <w:rFonts w:ascii="Arial" w:hAnsi="Arial" w:cs="Arial"/>
                  <w:b w:val="0"/>
                  <w:color w:val="auto"/>
                  <w:sz w:val="22"/>
                  <w:szCs w:val="22"/>
                </w:rPr>
                <w:id w:val="1271432319"/>
                <w:placeholder>
                  <w:docPart w:val="C1914E733DC84E698F3B544A005D5E62"/>
                </w:placeholder>
                <w:date w:fullDate="2025-03-13T00:00:00Z">
                  <w:dateFormat w:val="d MMMM yyyy"/>
                  <w:lid w:val="en-AU"/>
                  <w:storeMappedDataAs w:val="dateTime"/>
                  <w:calendar w:val="gregorian"/>
                </w:date>
              </w:sdtPr>
              <w:sdtEndPr/>
              <w:sdtContent>
                <w:r w:rsidRPr="00A7300B">
                  <w:rPr>
                    <w:rFonts w:ascii="Arial" w:hAnsi="Arial" w:cs="Arial"/>
                    <w:b w:val="0"/>
                    <w:color w:val="auto"/>
                    <w:sz w:val="22"/>
                    <w:szCs w:val="22"/>
                    <w:lang w:val="en-AU"/>
                  </w:rPr>
                  <w:t>13 March 2025</w:t>
                </w:r>
              </w:sdtContent>
            </w:sdt>
            <w:r w:rsidRPr="00A7300B">
              <w:rPr>
                <w:rFonts w:ascii="Arial" w:hAnsi="Arial" w:cs="Arial"/>
                <w:b w:val="0"/>
                <w:color w:val="auto"/>
              </w:rPr>
              <w:t>.</w:t>
            </w:r>
          </w:p>
        </w:tc>
      </w:tr>
      <w:tr w:rsidR="00B546DF" w:rsidRPr="00BE218C" w14:paraId="0CC6DED5" w14:textId="77777777" w:rsidTr="0081756E">
        <w:trPr>
          <w:jc w:val="center"/>
        </w:trPr>
        <w:tc>
          <w:tcPr>
            <w:tcW w:w="1696" w:type="dxa"/>
          </w:tcPr>
          <w:p w14:paraId="54A4D4F0" w14:textId="51D20824" w:rsidR="00B546DF" w:rsidRPr="00A7300B" w:rsidRDefault="00CB73F2" w:rsidP="00B546DF">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548693285"/>
                <w:placeholder>
                  <w:docPart w:val="BBF68D5198A4423EBAABF38B9AAF9FCB"/>
                </w:placeholder>
                <w:date w:fullDate="2025-03-13T00:00:00Z">
                  <w:dateFormat w:val="d MMMM yyyy"/>
                  <w:lid w:val="en-AU"/>
                  <w:storeMappedDataAs w:val="dateTime"/>
                  <w:calendar w:val="gregorian"/>
                </w:date>
              </w:sdtPr>
              <w:sdtEndPr/>
              <w:sdtContent>
                <w:r w:rsidR="00B546DF" w:rsidRPr="00A7300B">
                  <w:rPr>
                    <w:rFonts w:ascii="Arial" w:hAnsi="Arial" w:cs="Arial"/>
                    <w:color w:val="auto"/>
                    <w:sz w:val="22"/>
                    <w:szCs w:val="22"/>
                    <w:lang w:val="en-AU"/>
                  </w:rPr>
                  <w:t>13 March 2025</w:t>
                </w:r>
              </w:sdtContent>
            </w:sdt>
          </w:p>
        </w:tc>
        <w:tc>
          <w:tcPr>
            <w:tcW w:w="5529" w:type="dxa"/>
          </w:tcPr>
          <w:p w14:paraId="5289D540" w14:textId="4890316B" w:rsidR="00B546DF" w:rsidRPr="00A7300B" w:rsidRDefault="00B546DF" w:rsidP="00B546DF">
            <w:pPr>
              <w:pStyle w:val="FigureCaption"/>
              <w:spacing w:before="0" w:after="0"/>
              <w:ind w:left="0"/>
              <w:jc w:val="both"/>
              <w:rPr>
                <w:rFonts w:ascii="Arial" w:hAnsi="Arial" w:cs="Arial"/>
                <w:b w:val="0"/>
                <w:color w:val="auto"/>
                <w:sz w:val="22"/>
                <w:szCs w:val="22"/>
              </w:rPr>
            </w:pPr>
            <w:r w:rsidRPr="00A7300B">
              <w:rPr>
                <w:rFonts w:ascii="Arial" w:hAnsi="Arial" w:cs="Arial"/>
                <w:b w:val="0"/>
                <w:color w:val="auto"/>
                <w:sz w:val="22"/>
                <w:szCs w:val="22"/>
              </w:rPr>
              <w:t xml:space="preserve">Amended landscape plans lodged dated </w:t>
            </w:r>
            <w:sdt>
              <w:sdtPr>
                <w:rPr>
                  <w:rFonts w:ascii="Arial" w:hAnsi="Arial" w:cs="Arial"/>
                  <w:b w:val="0"/>
                  <w:color w:val="auto"/>
                  <w:sz w:val="22"/>
                  <w:szCs w:val="22"/>
                </w:rPr>
                <w:id w:val="1592040750"/>
                <w:placeholder>
                  <w:docPart w:val="2CB7545DD05944FBB4E412F952D94CE3"/>
                </w:placeholder>
                <w:date w:fullDate="2025-02-26T00:00:00Z">
                  <w:dateFormat w:val="d MMMM yyyy"/>
                  <w:lid w:val="en-AU"/>
                  <w:storeMappedDataAs w:val="dateTime"/>
                  <w:calendar w:val="gregorian"/>
                </w:date>
              </w:sdtPr>
              <w:sdtEndPr/>
              <w:sdtContent>
                <w:r w:rsidRPr="00A7300B">
                  <w:rPr>
                    <w:rFonts w:ascii="Arial" w:hAnsi="Arial" w:cs="Arial"/>
                    <w:b w:val="0"/>
                    <w:color w:val="auto"/>
                    <w:sz w:val="22"/>
                    <w:szCs w:val="22"/>
                    <w:lang w:val="en-AU"/>
                  </w:rPr>
                  <w:t>26 February 2025</w:t>
                </w:r>
              </w:sdtContent>
            </w:sdt>
            <w:r w:rsidRPr="00A7300B">
              <w:rPr>
                <w:rFonts w:ascii="Arial" w:hAnsi="Arial" w:cs="Arial"/>
                <w:color w:val="auto"/>
                <w:sz w:val="22"/>
                <w:szCs w:val="22"/>
              </w:rPr>
              <w:t xml:space="preserve"> </w:t>
            </w:r>
            <w:r w:rsidRPr="00A7300B">
              <w:rPr>
                <w:rFonts w:ascii="Arial" w:hAnsi="Arial" w:cs="Arial"/>
                <w:b w:val="0"/>
                <w:color w:val="auto"/>
                <w:sz w:val="22"/>
                <w:szCs w:val="22"/>
              </w:rPr>
              <w:t xml:space="preserve">accepted by Council under Cl 38(1) of the </w:t>
            </w:r>
            <w:r w:rsidRPr="00A7300B">
              <w:rPr>
                <w:rFonts w:ascii="Arial" w:hAnsi="Arial" w:cs="Arial"/>
                <w:b w:val="0"/>
                <w:i/>
                <w:iCs w:val="0"/>
                <w:color w:val="auto"/>
                <w:sz w:val="22"/>
                <w:szCs w:val="22"/>
              </w:rPr>
              <w:t>Environmental Planning and Assessment Regulation 2021</w:t>
            </w:r>
            <w:r w:rsidRPr="00A7300B">
              <w:rPr>
                <w:rFonts w:ascii="Arial" w:hAnsi="Arial" w:cs="Arial"/>
                <w:b w:val="0"/>
                <w:color w:val="auto"/>
                <w:sz w:val="22"/>
                <w:szCs w:val="22"/>
              </w:rPr>
              <w:t xml:space="preserve"> (‘2021 EP&amp;A Regulation’) on </w:t>
            </w:r>
            <w:sdt>
              <w:sdtPr>
                <w:rPr>
                  <w:rFonts w:ascii="Arial" w:hAnsi="Arial" w:cs="Arial"/>
                  <w:b w:val="0"/>
                  <w:color w:val="auto"/>
                  <w:sz w:val="22"/>
                  <w:szCs w:val="22"/>
                </w:rPr>
                <w:id w:val="951357804"/>
                <w:placeholder>
                  <w:docPart w:val="77DB3A1925A04D159A9500FA5F7B4621"/>
                </w:placeholder>
                <w:date w:fullDate="2025-03-13T00:00:00Z">
                  <w:dateFormat w:val="d MMMM yyyy"/>
                  <w:lid w:val="en-AU"/>
                  <w:storeMappedDataAs w:val="dateTime"/>
                  <w:calendar w:val="gregorian"/>
                </w:date>
              </w:sdtPr>
              <w:sdtEndPr/>
              <w:sdtContent>
                <w:r w:rsidRPr="00A7300B">
                  <w:rPr>
                    <w:rFonts w:ascii="Arial" w:hAnsi="Arial" w:cs="Arial"/>
                    <w:b w:val="0"/>
                    <w:color w:val="auto"/>
                    <w:sz w:val="22"/>
                    <w:szCs w:val="22"/>
                    <w:lang w:val="en-AU"/>
                  </w:rPr>
                  <w:t>13 March 2025</w:t>
                </w:r>
              </w:sdtContent>
            </w:sdt>
            <w:r w:rsidRPr="00A7300B">
              <w:rPr>
                <w:rFonts w:ascii="Arial" w:hAnsi="Arial" w:cs="Arial"/>
                <w:b w:val="0"/>
                <w:color w:val="auto"/>
              </w:rPr>
              <w:t>.</w:t>
            </w:r>
            <w:r w:rsidRPr="00A7300B">
              <w:rPr>
                <w:rFonts w:ascii="Arial" w:hAnsi="Arial" w:cs="Arial"/>
                <w:color w:val="auto"/>
              </w:rPr>
              <w:t xml:space="preserve"> </w:t>
            </w:r>
          </w:p>
        </w:tc>
      </w:tr>
    </w:tbl>
    <w:p w14:paraId="445F380B" w14:textId="77777777" w:rsidR="00396E79" w:rsidRDefault="00396E79" w:rsidP="00396E79">
      <w:pPr>
        <w:pStyle w:val="ListParagraph"/>
        <w:tabs>
          <w:tab w:val="left" w:pos="7485"/>
        </w:tabs>
        <w:spacing w:before="120" w:after="0" w:line="240" w:lineRule="auto"/>
        <w:ind w:right="23"/>
        <w:rPr>
          <w:rFonts w:ascii="Arial" w:hAnsi="Arial" w:cs="Arial"/>
          <w:b/>
          <w:lang w:eastAsia="en-AU"/>
        </w:rPr>
      </w:pPr>
    </w:p>
    <w:p w14:paraId="54567A12" w14:textId="77777777" w:rsidR="00396E79" w:rsidRPr="00BE218C" w:rsidRDefault="00396E79" w:rsidP="00396E79">
      <w:pPr>
        <w:pStyle w:val="ListParagraph"/>
        <w:tabs>
          <w:tab w:val="left" w:pos="7485"/>
        </w:tabs>
        <w:spacing w:before="120" w:after="0" w:line="240" w:lineRule="auto"/>
        <w:ind w:right="23"/>
        <w:rPr>
          <w:rFonts w:ascii="Arial" w:hAnsi="Arial" w:cs="Arial"/>
          <w:b/>
          <w:lang w:eastAsia="en-AU"/>
        </w:rPr>
      </w:pPr>
    </w:p>
    <w:p w14:paraId="13F5CD59" w14:textId="175624B2" w:rsidR="00396E79" w:rsidRPr="00BE218C" w:rsidRDefault="00396E79" w:rsidP="00373375">
      <w:pPr>
        <w:pStyle w:val="ListParagraph"/>
        <w:numPr>
          <w:ilvl w:val="1"/>
          <w:numId w:val="1"/>
        </w:numPr>
        <w:tabs>
          <w:tab w:val="left" w:pos="7485"/>
        </w:tabs>
        <w:spacing w:after="0" w:line="240" w:lineRule="auto"/>
        <w:ind w:left="709" w:right="23" w:hanging="709"/>
        <w:rPr>
          <w:rFonts w:ascii="Arial" w:hAnsi="Arial" w:cs="Arial"/>
          <w:b/>
          <w:lang w:eastAsia="en-AU"/>
        </w:rPr>
      </w:pPr>
      <w:r w:rsidRPr="00BE218C">
        <w:rPr>
          <w:rFonts w:ascii="Arial" w:hAnsi="Arial" w:cs="Arial"/>
          <w:b/>
          <w:lang w:eastAsia="en-AU"/>
        </w:rPr>
        <w:t xml:space="preserve">Site History </w:t>
      </w:r>
    </w:p>
    <w:p w14:paraId="57D39085" w14:textId="77777777" w:rsidR="00396E79" w:rsidRPr="00BE218C" w:rsidRDefault="00396E79" w:rsidP="00396E79">
      <w:pPr>
        <w:tabs>
          <w:tab w:val="left" w:pos="7485"/>
        </w:tabs>
        <w:spacing w:after="0" w:line="240" w:lineRule="auto"/>
        <w:ind w:right="23"/>
        <w:rPr>
          <w:rFonts w:ascii="Arial" w:hAnsi="Arial" w:cs="Arial"/>
          <w:b/>
          <w:lang w:eastAsia="en-AU"/>
        </w:rPr>
      </w:pPr>
    </w:p>
    <w:p w14:paraId="2CD490F0" w14:textId="26D6CCAB" w:rsidR="00E501E2" w:rsidRPr="00D969DC" w:rsidRDefault="00E501E2" w:rsidP="00CE3A79">
      <w:pPr>
        <w:tabs>
          <w:tab w:val="left" w:pos="709"/>
        </w:tabs>
        <w:spacing w:after="0" w:line="240" w:lineRule="auto"/>
        <w:ind w:right="23"/>
        <w:jc w:val="both"/>
        <w:rPr>
          <w:rFonts w:ascii="Arial" w:hAnsi="Arial" w:cs="Arial"/>
          <w:bCs/>
          <w:lang w:eastAsia="en-AU"/>
        </w:rPr>
      </w:pPr>
      <w:r w:rsidRPr="00D969DC">
        <w:rPr>
          <w:rFonts w:ascii="Arial" w:hAnsi="Arial" w:cs="Arial"/>
          <w:bCs/>
          <w:lang w:eastAsia="en-AU"/>
        </w:rPr>
        <w:t>There are no previous DA approvals for the subject site</w:t>
      </w:r>
      <w:r>
        <w:rPr>
          <w:rFonts w:ascii="Arial" w:hAnsi="Arial" w:cs="Arial"/>
          <w:bCs/>
          <w:lang w:eastAsia="en-AU"/>
        </w:rPr>
        <w:t>s. Historic aerial imagery indic</w:t>
      </w:r>
      <w:r w:rsidRPr="00361F20">
        <w:rPr>
          <w:rFonts w:ascii="Arial" w:hAnsi="Arial" w:cs="Arial"/>
          <w:bCs/>
          <w:lang w:eastAsia="en-AU"/>
        </w:rPr>
        <w:t>ate</w:t>
      </w:r>
      <w:r w:rsidR="001B383A" w:rsidRPr="00361F20">
        <w:rPr>
          <w:rFonts w:ascii="Arial" w:hAnsi="Arial" w:cs="Arial"/>
          <w:bCs/>
          <w:lang w:eastAsia="en-AU"/>
        </w:rPr>
        <w:t>s</w:t>
      </w:r>
      <w:r>
        <w:rPr>
          <w:rFonts w:ascii="Arial" w:hAnsi="Arial" w:cs="Arial"/>
          <w:bCs/>
          <w:lang w:eastAsia="en-AU"/>
        </w:rPr>
        <w:t xml:space="preserve"> that </w:t>
      </w:r>
      <w:r w:rsidRPr="00361F20">
        <w:rPr>
          <w:rFonts w:ascii="Arial" w:hAnsi="Arial" w:cs="Arial"/>
          <w:bCs/>
          <w:lang w:eastAsia="en-AU"/>
        </w:rPr>
        <w:t>the</w:t>
      </w:r>
      <w:r w:rsidR="001B383A" w:rsidRPr="00361F20">
        <w:rPr>
          <w:rFonts w:ascii="Arial" w:hAnsi="Arial" w:cs="Arial"/>
          <w:bCs/>
          <w:lang w:eastAsia="en-AU"/>
        </w:rPr>
        <w:t xml:space="preserve"> development</w:t>
      </w:r>
      <w:r w:rsidRPr="00361F20">
        <w:rPr>
          <w:rFonts w:ascii="Arial" w:hAnsi="Arial" w:cs="Arial"/>
          <w:bCs/>
          <w:lang w:eastAsia="en-AU"/>
        </w:rPr>
        <w:t xml:space="preserve"> site </w:t>
      </w:r>
      <w:r>
        <w:rPr>
          <w:rFonts w:ascii="Arial" w:hAnsi="Arial" w:cs="Arial"/>
          <w:bCs/>
          <w:lang w:eastAsia="en-AU"/>
        </w:rPr>
        <w:t>has a history of being used for low density residential dwellings.</w:t>
      </w:r>
    </w:p>
    <w:p w14:paraId="7230217A" w14:textId="77777777" w:rsidR="00396E79" w:rsidRPr="00BE218C" w:rsidRDefault="00396E79" w:rsidP="000808D5">
      <w:pPr>
        <w:pStyle w:val="ListParagraph"/>
        <w:tabs>
          <w:tab w:val="left" w:pos="7485"/>
        </w:tabs>
        <w:spacing w:before="120" w:after="0" w:line="240" w:lineRule="auto"/>
        <w:ind w:right="23"/>
        <w:rPr>
          <w:rFonts w:ascii="Arial" w:hAnsi="Arial" w:cs="Arial"/>
          <w:b/>
          <w:lang w:eastAsia="en-AU"/>
        </w:rPr>
      </w:pPr>
    </w:p>
    <w:p w14:paraId="0D582747" w14:textId="151546F4" w:rsidR="000808D5" w:rsidRPr="004D64C0" w:rsidRDefault="000808D5" w:rsidP="004D64C0">
      <w:pPr>
        <w:pStyle w:val="Heading1"/>
      </w:pPr>
      <w:r w:rsidRPr="004D64C0">
        <w:t>STATUTORY CONSIDERATIONS</w:t>
      </w:r>
      <w:r w:rsidR="000F063C" w:rsidRPr="004D64C0">
        <w:t xml:space="preserve"> </w:t>
      </w:r>
    </w:p>
    <w:p w14:paraId="1849E26D" w14:textId="55A4ADF2" w:rsidR="009B4677" w:rsidRPr="00BE218C" w:rsidRDefault="009B4677" w:rsidP="009B4677">
      <w:pPr>
        <w:tabs>
          <w:tab w:val="left" w:pos="7485"/>
        </w:tabs>
        <w:spacing w:before="120" w:after="0" w:line="240" w:lineRule="auto"/>
        <w:ind w:right="23"/>
        <w:rPr>
          <w:rFonts w:ascii="Arial" w:hAnsi="Arial" w:cs="Arial"/>
          <w:b/>
          <w:lang w:eastAsia="en-AU"/>
        </w:rPr>
      </w:pPr>
    </w:p>
    <w:p w14:paraId="1F283588" w14:textId="5925A833" w:rsidR="001F22A0" w:rsidRPr="00BE218C" w:rsidRDefault="006E052B" w:rsidP="00365439">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When</w:t>
      </w:r>
      <w:r w:rsidRPr="00BE218C">
        <w:rPr>
          <w:rFonts w:ascii="Arial" w:hAnsi="Arial" w:cs="Arial"/>
          <w:bCs/>
          <w:lang w:eastAsia="en-AU"/>
        </w:rPr>
        <w:t xml:space="preserve"> determining a development application</w:t>
      </w:r>
      <w:r>
        <w:rPr>
          <w:rFonts w:ascii="Arial" w:hAnsi="Arial" w:cs="Arial"/>
          <w:bCs/>
          <w:lang w:eastAsia="en-AU"/>
        </w:rPr>
        <w:t xml:space="preserve">, </w:t>
      </w:r>
      <w:r w:rsidRPr="00BE218C">
        <w:rPr>
          <w:rFonts w:ascii="Arial" w:hAnsi="Arial" w:cs="Arial"/>
          <w:bCs/>
          <w:lang w:eastAsia="en-AU"/>
        </w:rPr>
        <w:t>the consent authority must take into c</w:t>
      </w:r>
      <w:r>
        <w:rPr>
          <w:rFonts w:ascii="Arial" w:hAnsi="Arial" w:cs="Arial"/>
          <w:bCs/>
          <w:lang w:eastAsia="en-AU"/>
        </w:rPr>
        <w:t>onsideration the matters outlined in</w:t>
      </w:r>
      <w:r w:rsidRPr="00BE218C">
        <w:rPr>
          <w:rFonts w:ascii="Arial" w:hAnsi="Arial" w:cs="Arial"/>
          <w:bCs/>
          <w:lang w:eastAsia="en-AU"/>
        </w:rPr>
        <w:t xml:space="preserve"> </w:t>
      </w:r>
      <w:r w:rsidR="00B11806" w:rsidRPr="00BE218C">
        <w:rPr>
          <w:rFonts w:ascii="Arial" w:hAnsi="Arial" w:cs="Arial"/>
          <w:bCs/>
          <w:lang w:eastAsia="en-AU"/>
        </w:rPr>
        <w:t xml:space="preserve">Section 4.15(1) </w:t>
      </w:r>
      <w:r w:rsidR="00B51F00" w:rsidRPr="00BE218C">
        <w:rPr>
          <w:rFonts w:ascii="Arial" w:hAnsi="Arial" w:cs="Arial"/>
          <w:bCs/>
          <w:lang w:eastAsia="en-AU"/>
        </w:rPr>
        <w:t xml:space="preserve">of the </w:t>
      </w:r>
      <w:r w:rsidR="000208C1" w:rsidRPr="00BE218C">
        <w:rPr>
          <w:rFonts w:ascii="Arial" w:hAnsi="Arial" w:cs="Arial"/>
          <w:bCs/>
          <w:i/>
          <w:iCs/>
          <w:lang w:eastAsia="en-AU"/>
        </w:rPr>
        <w:t>Environmental Planning and Assessment Act 1979</w:t>
      </w:r>
      <w:r w:rsidR="000208C1" w:rsidRPr="00BE218C">
        <w:rPr>
          <w:rFonts w:ascii="Arial" w:hAnsi="Arial" w:cs="Arial"/>
          <w:bCs/>
          <w:lang w:eastAsia="en-AU"/>
        </w:rPr>
        <w:t xml:space="preserve"> (</w:t>
      </w:r>
      <w:r w:rsidR="00365439" w:rsidRPr="00BE218C">
        <w:rPr>
          <w:rFonts w:ascii="Arial" w:hAnsi="Arial" w:cs="Arial"/>
          <w:bCs/>
          <w:lang w:eastAsia="en-AU"/>
        </w:rPr>
        <w:t>‘</w:t>
      </w:r>
      <w:r w:rsidR="000208C1" w:rsidRPr="00BE218C">
        <w:rPr>
          <w:rFonts w:ascii="Arial" w:hAnsi="Arial" w:cs="Arial"/>
          <w:bCs/>
          <w:lang w:eastAsia="en-AU"/>
        </w:rPr>
        <w:t>EP&amp;A Act</w:t>
      </w:r>
      <w:r w:rsidR="00365439" w:rsidRPr="00BE218C">
        <w:rPr>
          <w:rFonts w:ascii="Arial" w:hAnsi="Arial" w:cs="Arial"/>
          <w:bCs/>
          <w:lang w:eastAsia="en-AU"/>
        </w:rPr>
        <w:t>’</w:t>
      </w:r>
      <w:r w:rsidR="000208C1" w:rsidRPr="00BE218C">
        <w:rPr>
          <w:rFonts w:ascii="Arial" w:hAnsi="Arial" w:cs="Arial"/>
          <w:bCs/>
          <w:lang w:eastAsia="en-AU"/>
        </w:rPr>
        <w:t>)</w:t>
      </w:r>
      <w:r w:rsidR="00365439" w:rsidRPr="00BE218C">
        <w:rPr>
          <w:rFonts w:ascii="Arial" w:hAnsi="Arial" w:cs="Arial"/>
          <w:bCs/>
          <w:lang w:eastAsia="en-AU"/>
        </w:rPr>
        <w:t xml:space="preserve">. </w:t>
      </w:r>
      <w:r w:rsidR="00A26512" w:rsidRPr="00BE218C">
        <w:rPr>
          <w:rFonts w:ascii="Arial" w:hAnsi="Arial" w:cs="Arial"/>
          <w:bCs/>
          <w:lang w:eastAsia="en-AU"/>
        </w:rPr>
        <w:t>These</w:t>
      </w:r>
      <w:r w:rsidR="00365439" w:rsidRPr="00BE218C">
        <w:rPr>
          <w:rFonts w:ascii="Arial" w:hAnsi="Arial" w:cs="Arial"/>
          <w:bCs/>
          <w:lang w:eastAsia="en-AU"/>
        </w:rPr>
        <w:t xml:space="preserve"> matters as are of relevance to the development application</w:t>
      </w:r>
      <w:r w:rsidR="00A26512" w:rsidRPr="00BE218C">
        <w:rPr>
          <w:rFonts w:ascii="Arial" w:hAnsi="Arial" w:cs="Arial"/>
          <w:bCs/>
          <w:lang w:eastAsia="en-AU"/>
        </w:rPr>
        <w:t xml:space="preserve"> include the following</w:t>
      </w:r>
      <w:r w:rsidR="00365439" w:rsidRPr="00BE218C">
        <w:rPr>
          <w:rFonts w:ascii="Arial" w:hAnsi="Arial" w:cs="Arial"/>
          <w:bCs/>
          <w:lang w:eastAsia="en-AU"/>
        </w:rPr>
        <w:t>:</w:t>
      </w:r>
    </w:p>
    <w:p w14:paraId="05EA3C8E" w14:textId="0621C1AC" w:rsidR="00365439" w:rsidRPr="0073642E" w:rsidRDefault="00365439" w:rsidP="00365439">
      <w:pPr>
        <w:tabs>
          <w:tab w:val="left" w:pos="709"/>
          <w:tab w:val="left" w:pos="1560"/>
        </w:tabs>
        <w:spacing w:after="0" w:line="240" w:lineRule="auto"/>
        <w:ind w:right="23"/>
        <w:jc w:val="both"/>
        <w:rPr>
          <w:rFonts w:ascii="Arial" w:hAnsi="Arial" w:cs="Arial"/>
          <w:bCs/>
          <w:i/>
          <w:lang w:eastAsia="en-AU"/>
        </w:rPr>
      </w:pPr>
    </w:p>
    <w:p w14:paraId="1FA639AE" w14:textId="20B4EF77" w:rsidR="002F2B41" w:rsidRDefault="002117C9" w:rsidP="007A728B">
      <w:pPr>
        <w:pStyle w:val="ListParagraph"/>
        <w:numPr>
          <w:ilvl w:val="0"/>
          <w:numId w:val="5"/>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provisions of</w:t>
      </w:r>
      <w:r w:rsidR="00A35706" w:rsidRPr="0073642E">
        <w:rPr>
          <w:rFonts w:ascii="Arial" w:hAnsi="Arial" w:cs="Arial"/>
          <w:bCs/>
          <w:i/>
          <w:lang w:eastAsia="en-AU"/>
        </w:rPr>
        <w:t xml:space="preserve"> </w:t>
      </w:r>
      <w:r w:rsidR="001E2DFE" w:rsidRPr="0073642E">
        <w:rPr>
          <w:rFonts w:ascii="Arial" w:hAnsi="Arial" w:cs="Arial"/>
          <w:bCs/>
          <w:i/>
          <w:lang w:eastAsia="en-AU"/>
        </w:rPr>
        <w:t xml:space="preserve">any environmental planning </w:t>
      </w:r>
      <w:r w:rsidR="00A35706" w:rsidRPr="0073642E">
        <w:rPr>
          <w:rFonts w:ascii="Arial" w:hAnsi="Arial" w:cs="Arial"/>
          <w:bCs/>
          <w:i/>
          <w:lang w:eastAsia="en-AU"/>
        </w:rPr>
        <w:t xml:space="preserve">instrument, </w:t>
      </w:r>
      <w:r w:rsidR="001E2DFE" w:rsidRPr="0073642E">
        <w:rPr>
          <w:rFonts w:ascii="Arial" w:hAnsi="Arial" w:cs="Arial"/>
          <w:bCs/>
          <w:i/>
          <w:lang w:eastAsia="en-AU"/>
        </w:rPr>
        <w:t>proposed instrument</w:t>
      </w:r>
      <w:r w:rsidR="00663D63" w:rsidRPr="0073642E">
        <w:rPr>
          <w:rFonts w:ascii="Arial" w:hAnsi="Arial" w:cs="Arial"/>
          <w:bCs/>
          <w:i/>
          <w:lang w:eastAsia="en-AU"/>
        </w:rPr>
        <w:t xml:space="preserve">, </w:t>
      </w:r>
      <w:r w:rsidR="001E2DFE" w:rsidRPr="0073642E">
        <w:rPr>
          <w:rFonts w:ascii="Arial" w:hAnsi="Arial" w:cs="Arial"/>
          <w:bCs/>
          <w:i/>
          <w:lang w:eastAsia="en-AU"/>
        </w:rPr>
        <w:t xml:space="preserve">development control plan, </w:t>
      </w:r>
      <w:r w:rsidR="00663D63" w:rsidRPr="0073642E">
        <w:rPr>
          <w:rFonts w:ascii="Arial" w:hAnsi="Arial" w:cs="Arial"/>
          <w:bCs/>
          <w:i/>
          <w:lang w:eastAsia="en-AU"/>
        </w:rPr>
        <w:t xml:space="preserve">planning agreement </w:t>
      </w:r>
      <w:r w:rsidR="00637886" w:rsidRPr="0073642E">
        <w:rPr>
          <w:rFonts w:ascii="Arial" w:hAnsi="Arial" w:cs="Arial"/>
          <w:bCs/>
          <w:i/>
          <w:lang w:eastAsia="en-AU"/>
        </w:rPr>
        <w:t>and</w:t>
      </w:r>
      <w:r w:rsidR="0019024C" w:rsidRPr="0073642E">
        <w:rPr>
          <w:rFonts w:ascii="Arial" w:hAnsi="Arial" w:cs="Arial"/>
          <w:bCs/>
          <w:i/>
          <w:lang w:eastAsia="en-AU"/>
        </w:rPr>
        <w:t xml:space="preserve"> </w:t>
      </w:r>
      <w:r w:rsidR="001E2DFE" w:rsidRPr="0073642E">
        <w:rPr>
          <w:rFonts w:ascii="Arial" w:hAnsi="Arial" w:cs="Arial"/>
          <w:bCs/>
          <w:i/>
          <w:lang w:eastAsia="en-AU"/>
        </w:rPr>
        <w:t>the regulations</w:t>
      </w:r>
    </w:p>
    <w:p w14:paraId="6A46B03E"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  any environmental planning instrument, and</w:t>
      </w:r>
    </w:p>
    <w:p w14:paraId="34E43329"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 xml:space="preserve">(ii)  any proposed instrument that is or has been the subject of public consultation under this Act and that has been notified to the consent authority (unless the Planning Secretary has notified the consent </w:t>
      </w:r>
      <w:r w:rsidRPr="00E33F4A">
        <w:rPr>
          <w:rFonts w:ascii="Arial" w:hAnsi="Arial" w:cs="Arial"/>
          <w:bCs/>
          <w:i/>
          <w:lang w:eastAsia="en-AU"/>
        </w:rPr>
        <w:lastRenderedPageBreak/>
        <w:t>authority that the making of the proposed instrument has been deferred indefinitely or has not been approved), and</w:t>
      </w:r>
    </w:p>
    <w:p w14:paraId="318B874F"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(iii)  any development control plan, and</w:t>
      </w:r>
    </w:p>
    <w:p w14:paraId="50D2AC41"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(iiia)  any planning agreement that has been entered into under section 7.4, or any draft planning agreement that a developer has offered to enter into under section 7.4, and</w:t>
      </w:r>
    </w:p>
    <w:p w14:paraId="3D270930"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(iv)  the regulations (to the extent that they prescribe matters for the purposes of this paragraph),</w:t>
      </w:r>
    </w:p>
    <w:p w14:paraId="58537568" w14:textId="76BCCBEE" w:rsidR="00E33F4A" w:rsidRPr="0073642E" w:rsidRDefault="00E33F4A" w:rsidP="00E33F4A">
      <w:pPr>
        <w:pStyle w:val="ListParagraph"/>
        <w:tabs>
          <w:tab w:val="left" w:pos="709"/>
          <w:tab w:val="left" w:pos="1560"/>
        </w:tabs>
        <w:spacing w:after="0" w:line="240" w:lineRule="auto"/>
        <w:ind w:left="1560" w:right="23"/>
        <w:jc w:val="both"/>
        <w:rPr>
          <w:rFonts w:ascii="Arial" w:hAnsi="Arial" w:cs="Arial"/>
          <w:bCs/>
          <w:i/>
          <w:lang w:eastAsia="en-AU"/>
        </w:rPr>
      </w:pPr>
      <w:r w:rsidRPr="00E33F4A">
        <w:rPr>
          <w:rFonts w:ascii="Arial" w:hAnsi="Arial" w:cs="Arial"/>
          <w:bCs/>
          <w:i/>
          <w:lang w:eastAsia="en-AU"/>
        </w:rPr>
        <w:t>that apply to the land to which the development application relates,</w:t>
      </w:r>
    </w:p>
    <w:p w14:paraId="44F95974" w14:textId="77777777" w:rsidR="002F2B41" w:rsidRPr="0073642E" w:rsidRDefault="002117C9" w:rsidP="007A728B">
      <w:pPr>
        <w:pStyle w:val="ListParagraph"/>
        <w:numPr>
          <w:ilvl w:val="0"/>
          <w:numId w:val="5"/>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73642E" w:rsidRDefault="002117C9" w:rsidP="007A728B">
      <w:pPr>
        <w:pStyle w:val="ListParagraph"/>
        <w:numPr>
          <w:ilvl w:val="0"/>
          <w:numId w:val="5"/>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suitability of the site for the development,</w:t>
      </w:r>
    </w:p>
    <w:p w14:paraId="4C85DDFB" w14:textId="77777777" w:rsidR="002F2B41" w:rsidRPr="0073642E" w:rsidRDefault="002117C9" w:rsidP="007A728B">
      <w:pPr>
        <w:pStyle w:val="ListParagraph"/>
        <w:numPr>
          <w:ilvl w:val="0"/>
          <w:numId w:val="5"/>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any submissions made in accordance with this Act or the regulations,</w:t>
      </w:r>
    </w:p>
    <w:p w14:paraId="7767400C" w14:textId="22FE9ADE" w:rsidR="002117C9" w:rsidRPr="0073642E" w:rsidRDefault="00D67922" w:rsidP="007A728B">
      <w:pPr>
        <w:pStyle w:val="ListParagraph"/>
        <w:numPr>
          <w:ilvl w:val="0"/>
          <w:numId w:val="5"/>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w:t>
      </w:r>
      <w:r w:rsidR="002117C9" w:rsidRPr="0073642E">
        <w:rPr>
          <w:rFonts w:ascii="Arial" w:hAnsi="Arial" w:cs="Arial"/>
          <w:bCs/>
          <w:i/>
          <w:lang w:eastAsia="en-AU"/>
        </w:rPr>
        <w:t>he public interest.</w:t>
      </w:r>
    </w:p>
    <w:p w14:paraId="580F8BCB" w14:textId="58DC529D" w:rsidR="00365439" w:rsidRPr="00BE218C" w:rsidRDefault="00365439" w:rsidP="00365439">
      <w:pPr>
        <w:tabs>
          <w:tab w:val="left" w:pos="709"/>
          <w:tab w:val="left" w:pos="1560"/>
        </w:tabs>
        <w:spacing w:after="0" w:line="240" w:lineRule="auto"/>
        <w:ind w:right="23"/>
        <w:jc w:val="both"/>
        <w:rPr>
          <w:rFonts w:ascii="Arial" w:hAnsi="Arial" w:cs="Arial"/>
          <w:bCs/>
          <w:lang w:eastAsia="en-AU"/>
        </w:rPr>
      </w:pPr>
    </w:p>
    <w:p w14:paraId="175A3C7C" w14:textId="770AD763" w:rsidR="000E40D1" w:rsidRPr="00BE218C" w:rsidRDefault="000E40D1" w:rsidP="00365439">
      <w:pPr>
        <w:tabs>
          <w:tab w:val="left" w:pos="709"/>
          <w:tab w:val="left" w:pos="1560"/>
        </w:tabs>
        <w:spacing w:after="0" w:line="240" w:lineRule="auto"/>
        <w:ind w:right="23"/>
        <w:jc w:val="both"/>
        <w:rPr>
          <w:rFonts w:ascii="Arial" w:hAnsi="Arial" w:cs="Arial"/>
          <w:bCs/>
          <w:lang w:eastAsia="en-AU"/>
        </w:rPr>
      </w:pPr>
      <w:r w:rsidRPr="00BE218C">
        <w:rPr>
          <w:rFonts w:ascii="Arial" w:hAnsi="Arial" w:cs="Arial"/>
          <w:bCs/>
          <w:lang w:eastAsia="en-AU"/>
        </w:rPr>
        <w:t xml:space="preserve">These matters are further considered below. </w:t>
      </w:r>
    </w:p>
    <w:p w14:paraId="75F5DD3C" w14:textId="743532C4" w:rsidR="000E40D1" w:rsidRPr="00BE218C" w:rsidRDefault="000E40D1" w:rsidP="00365439">
      <w:pPr>
        <w:tabs>
          <w:tab w:val="left" w:pos="709"/>
          <w:tab w:val="left" w:pos="1560"/>
        </w:tabs>
        <w:spacing w:after="0" w:line="240" w:lineRule="auto"/>
        <w:ind w:right="23"/>
        <w:jc w:val="both"/>
        <w:rPr>
          <w:rFonts w:ascii="Arial" w:hAnsi="Arial" w:cs="Arial"/>
          <w:bCs/>
          <w:lang w:eastAsia="en-AU"/>
        </w:rPr>
      </w:pPr>
    </w:p>
    <w:p w14:paraId="37E97FAA" w14:textId="1F8059A2" w:rsidR="000E40D1" w:rsidRPr="003D164F" w:rsidRDefault="000E40D1" w:rsidP="00365439">
      <w:pPr>
        <w:tabs>
          <w:tab w:val="left" w:pos="709"/>
          <w:tab w:val="left" w:pos="1560"/>
        </w:tabs>
        <w:spacing w:after="0" w:line="240" w:lineRule="auto"/>
        <w:ind w:right="23"/>
        <w:jc w:val="both"/>
        <w:rPr>
          <w:rFonts w:ascii="Arial" w:hAnsi="Arial" w:cs="Arial"/>
          <w:bCs/>
          <w:lang w:eastAsia="en-AU"/>
        </w:rPr>
      </w:pPr>
      <w:r w:rsidRPr="009C3CDF">
        <w:rPr>
          <w:rFonts w:ascii="Arial" w:hAnsi="Arial" w:cs="Arial"/>
          <w:bCs/>
          <w:lang w:eastAsia="en-AU"/>
        </w:rPr>
        <w:t>It is noted that the proposal</w:t>
      </w:r>
      <w:r w:rsidR="00DE4860" w:rsidRPr="009C3CDF">
        <w:rPr>
          <w:rFonts w:ascii="Arial" w:hAnsi="Arial" w:cs="Arial"/>
          <w:bCs/>
          <w:lang w:eastAsia="en-AU"/>
        </w:rPr>
        <w:t>:</w:t>
      </w:r>
    </w:p>
    <w:p w14:paraId="2B9255DA" w14:textId="27F45FF8" w:rsidR="000E40D1" w:rsidRPr="003D164F" w:rsidRDefault="000E40D1" w:rsidP="00365439">
      <w:pPr>
        <w:tabs>
          <w:tab w:val="left" w:pos="709"/>
          <w:tab w:val="left" w:pos="1560"/>
        </w:tabs>
        <w:spacing w:after="0" w:line="240" w:lineRule="auto"/>
        <w:ind w:right="23"/>
        <w:jc w:val="both"/>
        <w:rPr>
          <w:rFonts w:ascii="Arial" w:hAnsi="Arial" w:cs="Arial"/>
          <w:bCs/>
          <w:lang w:eastAsia="en-AU"/>
        </w:rPr>
      </w:pPr>
    </w:p>
    <w:p w14:paraId="7FA83DA3" w14:textId="0583CB91" w:rsidR="00B947F3" w:rsidRPr="003D164F" w:rsidRDefault="00D67922" w:rsidP="007A728B">
      <w:pPr>
        <w:pStyle w:val="ListParagraph"/>
        <w:numPr>
          <w:ilvl w:val="0"/>
          <w:numId w:val="6"/>
        </w:numPr>
        <w:tabs>
          <w:tab w:val="left" w:pos="709"/>
          <w:tab w:val="left" w:pos="1560"/>
        </w:tabs>
        <w:spacing w:after="0" w:line="240" w:lineRule="auto"/>
        <w:ind w:right="23"/>
        <w:jc w:val="both"/>
        <w:rPr>
          <w:rFonts w:ascii="Arial" w:hAnsi="Arial" w:cs="Arial"/>
          <w:bCs/>
          <w:lang w:eastAsia="en-AU"/>
        </w:rPr>
      </w:pPr>
      <w:r w:rsidRPr="003D164F">
        <w:rPr>
          <w:rFonts w:ascii="Arial" w:hAnsi="Arial" w:cs="Arial"/>
          <w:bCs/>
          <w:lang w:eastAsia="en-AU"/>
        </w:rPr>
        <w:t>Requir</w:t>
      </w:r>
      <w:r w:rsidR="00AF2AA5">
        <w:rPr>
          <w:rFonts w:ascii="Arial" w:hAnsi="Arial" w:cs="Arial"/>
          <w:bCs/>
          <w:lang w:eastAsia="en-AU"/>
        </w:rPr>
        <w:t>es</w:t>
      </w:r>
      <w:r w:rsidR="00F140D6" w:rsidRPr="003D164F">
        <w:rPr>
          <w:rFonts w:ascii="Arial" w:hAnsi="Arial" w:cs="Arial"/>
          <w:bCs/>
          <w:lang w:eastAsia="en-AU"/>
        </w:rPr>
        <w:t xml:space="preserve"> concurrence/referral (</w:t>
      </w:r>
      <w:r w:rsidR="0056720C" w:rsidRPr="003D164F">
        <w:rPr>
          <w:rFonts w:ascii="Arial" w:hAnsi="Arial" w:cs="Arial"/>
          <w:bCs/>
          <w:lang w:eastAsia="en-AU"/>
        </w:rPr>
        <w:t>s</w:t>
      </w:r>
      <w:r w:rsidR="00F140D6" w:rsidRPr="003D164F">
        <w:rPr>
          <w:rFonts w:ascii="Arial" w:hAnsi="Arial" w:cs="Arial"/>
          <w:bCs/>
          <w:lang w:eastAsia="en-AU"/>
        </w:rPr>
        <w:t>4.13)</w:t>
      </w:r>
    </w:p>
    <w:p w14:paraId="2B9A3A95" w14:textId="1E8F6B9D" w:rsidR="00AC7B73" w:rsidRPr="003D164F" w:rsidRDefault="00AF2AA5" w:rsidP="007A728B">
      <w:pPr>
        <w:pStyle w:val="ListParagraph"/>
        <w:numPr>
          <w:ilvl w:val="0"/>
          <w:numId w:val="6"/>
        </w:numPr>
        <w:tabs>
          <w:tab w:val="left" w:pos="709"/>
          <w:tab w:val="left" w:pos="1560"/>
        </w:tabs>
        <w:spacing w:after="0" w:line="240" w:lineRule="auto"/>
        <w:ind w:right="23"/>
        <w:jc w:val="both"/>
        <w:rPr>
          <w:rFonts w:ascii="Arial" w:hAnsi="Arial" w:cs="Arial"/>
          <w:lang w:eastAsia="en-AU"/>
        </w:rPr>
      </w:pPr>
      <w:r>
        <w:rPr>
          <w:rFonts w:ascii="Arial" w:hAnsi="Arial" w:cs="Arial"/>
          <w:lang w:eastAsia="en-AU"/>
        </w:rPr>
        <w:t xml:space="preserve">Is a </w:t>
      </w:r>
      <w:r w:rsidR="00AC7B73" w:rsidRPr="003D164F">
        <w:rPr>
          <w:rFonts w:ascii="Arial" w:hAnsi="Arial" w:cs="Arial"/>
          <w:lang w:eastAsia="en-AU"/>
        </w:rPr>
        <w:t>Crown DA (s</w:t>
      </w:r>
      <w:r w:rsidR="008565CB" w:rsidRPr="003D164F">
        <w:rPr>
          <w:rFonts w:ascii="Arial" w:hAnsi="Arial" w:cs="Arial"/>
          <w:lang w:eastAsia="en-AU"/>
        </w:rPr>
        <w:t>4.33</w:t>
      </w:r>
      <w:r w:rsidR="00AB2B4E" w:rsidRPr="003D164F">
        <w:rPr>
          <w:rFonts w:ascii="Arial" w:hAnsi="Arial" w:cs="Arial"/>
          <w:lang w:eastAsia="en-AU"/>
        </w:rPr>
        <w:t>)</w:t>
      </w:r>
      <w:r w:rsidR="57AE8398" w:rsidRPr="003D164F">
        <w:rPr>
          <w:rFonts w:ascii="Arial" w:hAnsi="Arial" w:cs="Arial"/>
          <w:lang w:eastAsia="en-AU"/>
        </w:rPr>
        <w:t xml:space="preserve"> - written agreement from the Crown to the proposed conditions of consent</w:t>
      </w:r>
      <w:r w:rsidR="008565CB" w:rsidRPr="003D164F">
        <w:rPr>
          <w:rFonts w:ascii="Arial" w:hAnsi="Arial" w:cs="Arial"/>
          <w:lang w:eastAsia="en-AU"/>
        </w:rPr>
        <w:t xml:space="preserve"> must be provided</w:t>
      </w:r>
    </w:p>
    <w:p w14:paraId="51931FDB" w14:textId="77777777" w:rsidR="00B87A77" w:rsidRPr="00BE218C" w:rsidRDefault="00B87A77" w:rsidP="00B87A77">
      <w:pPr>
        <w:pStyle w:val="ListParagraph"/>
        <w:tabs>
          <w:tab w:val="left" w:pos="709"/>
          <w:tab w:val="left" w:pos="1560"/>
        </w:tabs>
        <w:spacing w:after="0" w:line="240" w:lineRule="auto"/>
        <w:ind w:right="23"/>
        <w:jc w:val="both"/>
        <w:rPr>
          <w:rFonts w:ascii="Arial" w:hAnsi="Arial" w:cs="Arial"/>
          <w:bCs/>
          <w:color w:val="FF0000"/>
          <w:lang w:eastAsia="en-AU"/>
        </w:rPr>
      </w:pPr>
    </w:p>
    <w:p w14:paraId="307031EC" w14:textId="4D26AF03" w:rsidR="00603BC9" w:rsidRPr="007768C7" w:rsidRDefault="00603BC9" w:rsidP="00373375">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lang w:eastAsia="en-AU"/>
        </w:rPr>
      </w:pPr>
      <w:r w:rsidRPr="007768C7">
        <w:rPr>
          <w:rFonts w:ascii="Arial" w:hAnsi="Arial" w:cs="Arial"/>
          <w:b/>
          <w:lang w:eastAsia="en-AU"/>
        </w:rPr>
        <w:t xml:space="preserve">Environmental Planning Instruments, </w:t>
      </w:r>
      <w:r w:rsidRPr="007768C7">
        <w:rPr>
          <w:rFonts w:ascii="Arial" w:hAnsi="Arial" w:cs="Arial"/>
          <w:b/>
          <w:bCs/>
          <w:lang w:eastAsia="en-AU"/>
        </w:rPr>
        <w:t>proposed instrument, development control plan, planning agreement and the regulations</w:t>
      </w:r>
      <w:r w:rsidRPr="007768C7">
        <w:rPr>
          <w:rFonts w:ascii="Arial" w:hAnsi="Arial" w:cs="Arial"/>
          <w:b/>
          <w:lang w:eastAsia="en-AU"/>
        </w:rPr>
        <w:t xml:space="preserve"> </w:t>
      </w:r>
    </w:p>
    <w:p w14:paraId="0A5528F3" w14:textId="77777777" w:rsidR="00D94EAC" w:rsidRDefault="00D94EAC" w:rsidP="00D94EAC">
      <w:pPr>
        <w:tabs>
          <w:tab w:val="left" w:pos="709"/>
          <w:tab w:val="left" w:pos="1560"/>
        </w:tabs>
        <w:spacing w:after="0" w:line="240" w:lineRule="auto"/>
        <w:ind w:right="23"/>
        <w:jc w:val="both"/>
        <w:rPr>
          <w:rFonts w:ascii="Arial" w:hAnsi="Arial" w:cs="Arial"/>
          <w:bCs/>
          <w:lang w:eastAsia="en-AU"/>
        </w:rPr>
      </w:pPr>
    </w:p>
    <w:p w14:paraId="6014D404" w14:textId="003EF54D" w:rsidR="00603BC9" w:rsidRPr="0017374B" w:rsidRDefault="00603BC9" w:rsidP="00D94EAC">
      <w:pPr>
        <w:tabs>
          <w:tab w:val="left" w:pos="709"/>
          <w:tab w:val="left" w:pos="1560"/>
        </w:tabs>
        <w:spacing w:after="0" w:line="240" w:lineRule="auto"/>
        <w:ind w:right="23"/>
        <w:jc w:val="both"/>
        <w:rPr>
          <w:rFonts w:ascii="Arial" w:hAnsi="Arial" w:cs="Arial"/>
          <w:bCs/>
          <w:lang w:eastAsia="en-AU"/>
        </w:rPr>
      </w:pPr>
      <w:r w:rsidRPr="0017374B">
        <w:rPr>
          <w:rFonts w:ascii="Arial" w:hAnsi="Arial" w:cs="Arial"/>
          <w:bCs/>
          <w:lang w:eastAsia="en-AU"/>
        </w:rPr>
        <w:t xml:space="preserve">The relevant </w:t>
      </w:r>
      <w:r w:rsidR="0017374B" w:rsidRPr="0017374B">
        <w:rPr>
          <w:rFonts w:ascii="Arial" w:hAnsi="Arial" w:cs="Arial"/>
          <w:bCs/>
          <w:lang w:eastAsia="en-AU"/>
        </w:rPr>
        <w:t>environmental</w:t>
      </w:r>
      <w:r w:rsidRPr="0017374B">
        <w:rPr>
          <w:rFonts w:ascii="Arial" w:hAnsi="Arial" w:cs="Arial"/>
          <w:bCs/>
          <w:lang w:eastAsia="en-AU"/>
        </w:rPr>
        <w:t xml:space="preserve"> planning instruments, </w:t>
      </w:r>
      <w:r w:rsidR="0017374B">
        <w:rPr>
          <w:rFonts w:ascii="Arial" w:hAnsi="Arial" w:cs="Arial"/>
          <w:bCs/>
          <w:lang w:eastAsia="en-AU"/>
        </w:rPr>
        <w:t xml:space="preserve">proposed instruments, development control plans, planning agreements and the matters for consideration under the Regulation are considered below. </w:t>
      </w:r>
    </w:p>
    <w:p w14:paraId="4D146F34" w14:textId="77777777" w:rsidR="00603BC9" w:rsidRDefault="00603BC9" w:rsidP="00603BC9">
      <w:pPr>
        <w:pStyle w:val="ListParagraph"/>
        <w:tabs>
          <w:tab w:val="left" w:pos="709"/>
          <w:tab w:val="left" w:pos="1560"/>
        </w:tabs>
        <w:spacing w:before="120" w:after="0" w:line="240" w:lineRule="auto"/>
        <w:ind w:left="851" w:right="23"/>
        <w:contextualSpacing w:val="0"/>
        <w:rPr>
          <w:rFonts w:ascii="Arial" w:hAnsi="Arial" w:cs="Arial"/>
          <w:b/>
          <w:lang w:eastAsia="en-AU"/>
        </w:rPr>
      </w:pPr>
    </w:p>
    <w:p w14:paraId="5724B973" w14:textId="2D3C3913" w:rsidR="00B11806" w:rsidRPr="00603BC9" w:rsidRDefault="00B11806" w:rsidP="006C17D7">
      <w:pPr>
        <w:pStyle w:val="ListParagraph"/>
        <w:numPr>
          <w:ilvl w:val="0"/>
          <w:numId w:val="13"/>
        </w:numPr>
        <w:tabs>
          <w:tab w:val="left" w:pos="709"/>
          <w:tab w:val="left" w:pos="1560"/>
        </w:tabs>
        <w:spacing w:before="120" w:after="0" w:line="240" w:lineRule="auto"/>
        <w:ind w:right="23" w:hanging="720"/>
        <w:rPr>
          <w:rFonts w:ascii="Arial" w:hAnsi="Arial" w:cs="Arial"/>
          <w:b/>
          <w:lang w:eastAsia="en-AU"/>
        </w:rPr>
      </w:pPr>
      <w:r w:rsidRPr="00603BC9">
        <w:rPr>
          <w:rFonts w:ascii="Arial" w:hAnsi="Arial" w:cs="Arial"/>
          <w:b/>
          <w:lang w:eastAsia="en-AU"/>
        </w:rPr>
        <w:t>S</w:t>
      </w:r>
      <w:r w:rsidR="00C9463A" w:rsidRPr="00603BC9">
        <w:rPr>
          <w:rFonts w:ascii="Arial" w:hAnsi="Arial" w:cs="Arial"/>
          <w:b/>
          <w:lang w:eastAsia="en-AU"/>
        </w:rPr>
        <w:t xml:space="preserve">ection </w:t>
      </w:r>
      <w:r w:rsidRPr="00603BC9">
        <w:rPr>
          <w:rFonts w:ascii="Arial" w:hAnsi="Arial" w:cs="Arial"/>
          <w:b/>
          <w:lang w:eastAsia="en-AU"/>
        </w:rPr>
        <w:t>4.15(1)(a)(i) - Provisions of Environmental Planning Instruments</w:t>
      </w:r>
    </w:p>
    <w:p w14:paraId="4DF5BD45" w14:textId="085336F4" w:rsidR="00C9463A" w:rsidRPr="00BE218C" w:rsidRDefault="00C9463A" w:rsidP="00C76A9C">
      <w:pPr>
        <w:pStyle w:val="ListParagraph"/>
        <w:tabs>
          <w:tab w:val="left" w:pos="709"/>
          <w:tab w:val="left" w:pos="851"/>
          <w:tab w:val="left" w:pos="7485"/>
        </w:tabs>
        <w:spacing w:after="0" w:line="240" w:lineRule="auto"/>
        <w:ind w:left="760" w:right="23"/>
        <w:contextualSpacing w:val="0"/>
        <w:rPr>
          <w:rFonts w:ascii="Arial" w:hAnsi="Arial" w:cs="Arial"/>
          <w:b/>
          <w:bCs/>
          <w:lang w:eastAsia="en-AU"/>
        </w:rPr>
      </w:pPr>
    </w:p>
    <w:p w14:paraId="11086AA1" w14:textId="24333F81" w:rsidR="00C9463A" w:rsidRPr="00BE218C" w:rsidRDefault="00C9463A" w:rsidP="00C76A9C">
      <w:pPr>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The following Environmental Planning Instruments are relevant to this application</w:t>
      </w:r>
      <w:r w:rsidR="001A7A4A">
        <w:rPr>
          <w:rFonts w:ascii="Arial" w:hAnsi="Arial" w:cs="Arial"/>
          <w:bCs/>
          <w:lang w:eastAsia="en-AU"/>
        </w:rPr>
        <w:t>:</w:t>
      </w:r>
    </w:p>
    <w:p w14:paraId="0AEF6780" w14:textId="77777777" w:rsidR="00C9463A" w:rsidRPr="001A7A4A" w:rsidRDefault="00C9463A" w:rsidP="00C9463A">
      <w:pPr>
        <w:tabs>
          <w:tab w:val="left" w:pos="7485"/>
        </w:tabs>
        <w:spacing w:before="120" w:after="0" w:line="240" w:lineRule="auto"/>
        <w:ind w:right="23"/>
        <w:jc w:val="both"/>
        <w:rPr>
          <w:rFonts w:ascii="Arial" w:hAnsi="Arial" w:cs="Arial"/>
          <w:bCs/>
          <w:lang w:eastAsia="en-AU"/>
        </w:rPr>
      </w:pPr>
    </w:p>
    <w:p w14:paraId="38B7BC5B" w14:textId="77777777" w:rsidR="00E33F4A" w:rsidRPr="001A7A4A" w:rsidRDefault="00CB73F2" w:rsidP="006C17D7">
      <w:pPr>
        <w:pStyle w:val="ListParagraph"/>
        <w:numPr>
          <w:ilvl w:val="0"/>
          <w:numId w:val="12"/>
        </w:numPr>
        <w:spacing w:after="0" w:line="240" w:lineRule="auto"/>
        <w:rPr>
          <w:rFonts w:ascii="Arial" w:hAnsi="Arial" w:cs="Arial"/>
          <w:i/>
          <w:iCs/>
        </w:rPr>
      </w:pPr>
      <w:hyperlink r:id="rId21" w:history="1">
        <w:r w:rsidR="00E33F4A" w:rsidRPr="001A7A4A">
          <w:rPr>
            <w:rFonts w:ascii="Arial" w:hAnsi="Arial" w:cs="Arial"/>
            <w:i/>
            <w:iCs/>
          </w:rPr>
          <w:t>State Environmental Planning Policy (Biodiversity and Conservation) 2021</w:t>
        </w:r>
      </w:hyperlink>
    </w:p>
    <w:p w14:paraId="7BC1B26A" w14:textId="3F0A6EB6" w:rsidR="00E33F4A" w:rsidRPr="001A7A4A" w:rsidRDefault="00CB73F2" w:rsidP="006C17D7">
      <w:pPr>
        <w:pStyle w:val="ListParagraph"/>
        <w:numPr>
          <w:ilvl w:val="0"/>
          <w:numId w:val="12"/>
        </w:numPr>
        <w:spacing w:after="0" w:line="240" w:lineRule="auto"/>
        <w:rPr>
          <w:rFonts w:ascii="Arial" w:hAnsi="Arial" w:cs="Arial"/>
          <w:i/>
          <w:iCs/>
        </w:rPr>
      </w:pPr>
      <w:hyperlink r:id="rId22" w:history="1">
        <w:r w:rsidR="00E33F4A" w:rsidRPr="001A7A4A">
          <w:rPr>
            <w:rFonts w:ascii="Arial" w:hAnsi="Arial" w:cs="Arial"/>
            <w:i/>
            <w:iCs/>
          </w:rPr>
          <w:t>State Environmental Planning Policy (</w:t>
        </w:r>
        <w:r w:rsidR="001A7A4A" w:rsidRPr="001A7A4A">
          <w:rPr>
            <w:rFonts w:ascii="Arial" w:hAnsi="Arial" w:cs="Arial"/>
            <w:i/>
            <w:iCs/>
          </w:rPr>
          <w:t>Sustainable Buildings</w:t>
        </w:r>
        <w:r w:rsidR="00E33F4A" w:rsidRPr="001A7A4A">
          <w:rPr>
            <w:rFonts w:ascii="Arial" w:hAnsi="Arial" w:cs="Arial"/>
            <w:i/>
            <w:iCs/>
          </w:rPr>
          <w:t>) 20</w:t>
        </w:r>
        <w:r w:rsidR="001A7A4A" w:rsidRPr="001A7A4A">
          <w:rPr>
            <w:rFonts w:ascii="Arial" w:hAnsi="Arial" w:cs="Arial"/>
            <w:i/>
            <w:iCs/>
          </w:rPr>
          <w:t>22</w:t>
        </w:r>
      </w:hyperlink>
    </w:p>
    <w:p w14:paraId="39630069" w14:textId="77777777" w:rsidR="00E33F4A" w:rsidRPr="001A7A4A" w:rsidRDefault="00CB73F2" w:rsidP="006C17D7">
      <w:pPr>
        <w:pStyle w:val="ListParagraph"/>
        <w:numPr>
          <w:ilvl w:val="0"/>
          <w:numId w:val="12"/>
        </w:numPr>
        <w:spacing w:after="0" w:line="240" w:lineRule="auto"/>
        <w:rPr>
          <w:rFonts w:ascii="Arial" w:hAnsi="Arial" w:cs="Arial"/>
          <w:i/>
          <w:iCs/>
        </w:rPr>
      </w:pPr>
      <w:hyperlink r:id="rId23" w:history="1">
        <w:r w:rsidR="00E33F4A" w:rsidRPr="001A7A4A">
          <w:rPr>
            <w:rFonts w:ascii="Arial" w:hAnsi="Arial" w:cs="Arial"/>
            <w:i/>
            <w:iCs/>
          </w:rPr>
          <w:t>State Environmental Planning Policy (Housing) 2021</w:t>
        </w:r>
      </w:hyperlink>
    </w:p>
    <w:p w14:paraId="6FD4DC5C" w14:textId="77777777" w:rsidR="00E33F4A" w:rsidRPr="001A7A4A" w:rsidRDefault="00CB73F2" w:rsidP="006C17D7">
      <w:pPr>
        <w:pStyle w:val="ListParagraph"/>
        <w:numPr>
          <w:ilvl w:val="0"/>
          <w:numId w:val="12"/>
        </w:numPr>
        <w:spacing w:after="0" w:line="240" w:lineRule="auto"/>
        <w:rPr>
          <w:rFonts w:ascii="Arial" w:hAnsi="Arial" w:cs="Arial"/>
          <w:i/>
          <w:iCs/>
        </w:rPr>
      </w:pPr>
      <w:hyperlink r:id="rId24" w:history="1">
        <w:r w:rsidR="00E33F4A" w:rsidRPr="001A7A4A">
          <w:rPr>
            <w:rFonts w:ascii="Arial" w:hAnsi="Arial" w:cs="Arial"/>
            <w:i/>
            <w:iCs/>
          </w:rPr>
          <w:t>State Environmental Planning Policy (Resilience and Hazards) 2021</w:t>
        </w:r>
      </w:hyperlink>
    </w:p>
    <w:p w14:paraId="5416B493" w14:textId="1C9EC941" w:rsidR="00E33F4A" w:rsidRPr="00D9213D" w:rsidRDefault="00CB73F2" w:rsidP="006C17D7">
      <w:pPr>
        <w:pStyle w:val="ListParagraph"/>
        <w:numPr>
          <w:ilvl w:val="0"/>
          <w:numId w:val="12"/>
        </w:numPr>
        <w:spacing w:after="0" w:line="240" w:lineRule="auto"/>
        <w:rPr>
          <w:rFonts w:ascii="Arial" w:hAnsi="Arial" w:cs="Arial"/>
          <w:i/>
          <w:iCs/>
        </w:rPr>
      </w:pPr>
      <w:hyperlink r:id="rId25" w:history="1">
        <w:r w:rsidR="00E33F4A" w:rsidRPr="00D9213D">
          <w:rPr>
            <w:rFonts w:ascii="Arial" w:hAnsi="Arial" w:cs="Arial"/>
            <w:i/>
            <w:iCs/>
          </w:rPr>
          <w:t>State Environmental Planning Policy (</w:t>
        </w:r>
        <w:r w:rsidR="004A2BB2" w:rsidRPr="00D9213D">
          <w:rPr>
            <w:rFonts w:ascii="Arial" w:hAnsi="Arial" w:cs="Arial"/>
            <w:i/>
            <w:iCs/>
          </w:rPr>
          <w:t>Planning Systems</w:t>
        </w:r>
        <w:r w:rsidR="00E33F4A" w:rsidRPr="00D9213D">
          <w:rPr>
            <w:rFonts w:ascii="Arial" w:hAnsi="Arial" w:cs="Arial"/>
            <w:i/>
            <w:iCs/>
          </w:rPr>
          <w:t>) 2021</w:t>
        </w:r>
      </w:hyperlink>
    </w:p>
    <w:p w14:paraId="061A4EB0" w14:textId="77777777" w:rsidR="00E33F4A" w:rsidRPr="001A7A4A" w:rsidRDefault="00CB73F2" w:rsidP="006C17D7">
      <w:pPr>
        <w:pStyle w:val="ListParagraph"/>
        <w:numPr>
          <w:ilvl w:val="0"/>
          <w:numId w:val="12"/>
        </w:numPr>
        <w:spacing w:after="0" w:line="240" w:lineRule="auto"/>
        <w:rPr>
          <w:rFonts w:ascii="Arial" w:hAnsi="Arial" w:cs="Arial"/>
          <w:i/>
          <w:iCs/>
        </w:rPr>
      </w:pPr>
      <w:hyperlink r:id="rId26" w:history="1">
        <w:r w:rsidR="00E33F4A" w:rsidRPr="001A7A4A">
          <w:rPr>
            <w:rFonts w:ascii="Arial" w:hAnsi="Arial" w:cs="Arial"/>
            <w:i/>
            <w:iCs/>
          </w:rPr>
          <w:t>State Environmental Planning Policy (Transport and Infrastructure) 2021</w:t>
        </w:r>
      </w:hyperlink>
    </w:p>
    <w:p w14:paraId="126B16DC" w14:textId="373C10C7" w:rsidR="00C9463A" w:rsidRPr="001A7A4A" w:rsidRDefault="001A7A4A" w:rsidP="007A728B">
      <w:pPr>
        <w:numPr>
          <w:ilvl w:val="0"/>
          <w:numId w:val="2"/>
        </w:numPr>
        <w:tabs>
          <w:tab w:val="left" w:pos="7485"/>
        </w:tabs>
        <w:spacing w:after="0" w:line="240" w:lineRule="auto"/>
        <w:ind w:left="714" w:right="23" w:hanging="357"/>
        <w:jc w:val="both"/>
        <w:rPr>
          <w:rFonts w:ascii="Arial" w:hAnsi="Arial" w:cs="Arial"/>
          <w:bCs/>
          <w:i/>
          <w:lang w:val="en-US" w:eastAsia="en-AU"/>
        </w:rPr>
      </w:pPr>
      <w:r w:rsidRPr="001A7A4A">
        <w:rPr>
          <w:rFonts w:ascii="Arial" w:hAnsi="Arial" w:cs="Arial"/>
          <w:bCs/>
          <w:i/>
          <w:lang w:val="en-US" w:eastAsia="en-AU"/>
        </w:rPr>
        <w:t>Canterbury Bankstown Local Environmental Plan 2023</w:t>
      </w:r>
    </w:p>
    <w:p w14:paraId="7B6FF49F" w14:textId="52297914" w:rsidR="00C9463A" w:rsidRPr="00BE218C" w:rsidRDefault="00C9463A" w:rsidP="00C9463A">
      <w:pPr>
        <w:pStyle w:val="ListParagraph"/>
        <w:tabs>
          <w:tab w:val="left" w:pos="709"/>
          <w:tab w:val="left" w:pos="851"/>
          <w:tab w:val="left" w:pos="7485"/>
        </w:tabs>
        <w:spacing w:before="120" w:after="0" w:line="240" w:lineRule="auto"/>
        <w:ind w:left="760" w:right="23"/>
        <w:rPr>
          <w:rFonts w:ascii="Arial" w:hAnsi="Arial" w:cs="Arial"/>
          <w:b/>
          <w:bCs/>
          <w:lang w:eastAsia="en-AU"/>
        </w:rPr>
      </w:pPr>
    </w:p>
    <w:p w14:paraId="34187A86" w14:textId="61C931BE" w:rsidR="00672372" w:rsidRPr="00BE218C" w:rsidRDefault="00B9144C" w:rsidP="00672372">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A summary of the key matters for consideration arising from these </w:t>
      </w:r>
      <w:r w:rsidRPr="00B9144C">
        <w:rPr>
          <w:rFonts w:ascii="Arial" w:hAnsi="Arial" w:cs="Arial"/>
          <w:bCs/>
          <w:lang w:val="en-US" w:eastAsia="en-GB"/>
        </w:rPr>
        <w:t xml:space="preserve">State Environmental Planning Policies </w:t>
      </w:r>
      <w:r w:rsidR="00AF2AA5">
        <w:rPr>
          <w:rFonts w:ascii="Arial" w:hAnsi="Arial" w:cs="Arial"/>
          <w:bCs/>
          <w:lang w:val="en-US" w:eastAsia="en-GB"/>
        </w:rPr>
        <w:t xml:space="preserve">and Local Environmental Plan </w:t>
      </w:r>
      <w:r w:rsidRPr="00B9144C">
        <w:rPr>
          <w:rFonts w:ascii="Arial" w:hAnsi="Arial" w:cs="Arial"/>
          <w:bCs/>
          <w:lang w:val="en-US" w:eastAsia="en-GB"/>
        </w:rPr>
        <w:t xml:space="preserve">are outlined in </w:t>
      </w:r>
      <w:r w:rsidRPr="00FE7FF9">
        <w:rPr>
          <w:rFonts w:ascii="Arial" w:hAnsi="Arial" w:cs="Arial"/>
          <w:b/>
          <w:bCs/>
          <w:lang w:val="en-US" w:eastAsia="en-GB"/>
        </w:rPr>
        <w:t xml:space="preserve">Table </w:t>
      </w:r>
      <w:r w:rsidR="00FE7FF9" w:rsidRPr="00FE7FF9">
        <w:rPr>
          <w:rFonts w:ascii="Arial" w:hAnsi="Arial" w:cs="Arial"/>
          <w:b/>
          <w:bCs/>
          <w:lang w:val="en-US" w:eastAsia="en-GB"/>
        </w:rPr>
        <w:t>3</w:t>
      </w:r>
      <w:r w:rsidRPr="00B9144C">
        <w:rPr>
          <w:rFonts w:ascii="Arial" w:hAnsi="Arial" w:cs="Arial"/>
          <w:bCs/>
          <w:lang w:val="en-US" w:eastAsia="en-GB"/>
        </w:rPr>
        <w:t xml:space="preserve"> and considered in more detail </w:t>
      </w:r>
      <w:r w:rsidR="00672372" w:rsidRPr="00BE218C">
        <w:rPr>
          <w:rFonts w:ascii="Arial" w:hAnsi="Arial" w:cs="Arial"/>
          <w:lang w:eastAsia="en-GB"/>
        </w:rPr>
        <w:t>below.</w:t>
      </w:r>
    </w:p>
    <w:p w14:paraId="2A2123F9" w14:textId="14BCCE83" w:rsidR="00672372" w:rsidRDefault="00672372" w:rsidP="00C25B74">
      <w:pPr>
        <w:shd w:val="clear" w:color="auto" w:fill="FFFFFF"/>
        <w:spacing w:after="0" w:line="240" w:lineRule="auto"/>
        <w:ind w:right="-23"/>
        <w:rPr>
          <w:rFonts w:ascii="Arial" w:hAnsi="Arial" w:cs="Arial"/>
          <w:lang w:eastAsia="en-GB"/>
        </w:rPr>
      </w:pPr>
    </w:p>
    <w:p w14:paraId="126AF6B2" w14:textId="77777777" w:rsidR="00ED481E" w:rsidRDefault="00ED481E" w:rsidP="00C25B74">
      <w:pPr>
        <w:shd w:val="clear" w:color="auto" w:fill="FFFFFF"/>
        <w:spacing w:after="0" w:line="240" w:lineRule="auto"/>
        <w:ind w:right="-23"/>
        <w:rPr>
          <w:rFonts w:ascii="Arial" w:hAnsi="Arial" w:cs="Arial"/>
          <w:lang w:eastAsia="en-GB"/>
        </w:rPr>
      </w:pPr>
    </w:p>
    <w:p w14:paraId="47928440" w14:textId="77777777" w:rsidR="00ED481E" w:rsidRDefault="00ED481E" w:rsidP="00C25B74">
      <w:pPr>
        <w:shd w:val="clear" w:color="auto" w:fill="FFFFFF"/>
        <w:spacing w:after="0" w:line="240" w:lineRule="auto"/>
        <w:ind w:right="-23"/>
        <w:rPr>
          <w:rFonts w:ascii="Arial" w:hAnsi="Arial" w:cs="Arial"/>
          <w:lang w:eastAsia="en-GB"/>
        </w:rPr>
      </w:pPr>
    </w:p>
    <w:p w14:paraId="21BCE68C" w14:textId="77777777" w:rsidR="00ED481E" w:rsidRDefault="00ED481E" w:rsidP="00C25B74">
      <w:pPr>
        <w:shd w:val="clear" w:color="auto" w:fill="FFFFFF"/>
        <w:spacing w:after="0" w:line="240" w:lineRule="auto"/>
        <w:ind w:right="-23"/>
        <w:rPr>
          <w:rFonts w:ascii="Arial" w:hAnsi="Arial" w:cs="Arial"/>
          <w:lang w:eastAsia="en-GB"/>
        </w:rPr>
      </w:pPr>
    </w:p>
    <w:p w14:paraId="030943C3" w14:textId="77777777" w:rsidR="00ED481E" w:rsidRDefault="00ED481E" w:rsidP="00C25B74">
      <w:pPr>
        <w:shd w:val="clear" w:color="auto" w:fill="FFFFFF"/>
        <w:spacing w:after="0" w:line="240" w:lineRule="auto"/>
        <w:ind w:right="-23"/>
        <w:rPr>
          <w:rFonts w:ascii="Arial" w:hAnsi="Arial" w:cs="Arial"/>
          <w:lang w:eastAsia="en-GB"/>
        </w:rPr>
      </w:pPr>
    </w:p>
    <w:p w14:paraId="6A1DB4D2" w14:textId="77777777" w:rsidR="00ED481E" w:rsidRDefault="00ED481E" w:rsidP="00C25B74">
      <w:pPr>
        <w:shd w:val="clear" w:color="auto" w:fill="FFFFFF"/>
        <w:spacing w:after="0" w:line="240" w:lineRule="auto"/>
        <w:ind w:right="-23"/>
        <w:rPr>
          <w:rFonts w:ascii="Arial" w:hAnsi="Arial" w:cs="Arial"/>
          <w:lang w:eastAsia="en-GB"/>
        </w:rPr>
      </w:pPr>
    </w:p>
    <w:p w14:paraId="65104C02" w14:textId="23BAABAC" w:rsidR="00C76A9C" w:rsidRPr="002A0A9B" w:rsidRDefault="00B9144C" w:rsidP="00C76A9C">
      <w:pPr>
        <w:pStyle w:val="ListParagraph"/>
        <w:tabs>
          <w:tab w:val="left" w:pos="7485"/>
        </w:tabs>
        <w:spacing w:before="120" w:after="0" w:line="240" w:lineRule="auto"/>
        <w:ind w:left="0" w:right="23"/>
        <w:contextualSpacing w:val="0"/>
        <w:jc w:val="center"/>
        <w:rPr>
          <w:rFonts w:ascii="Arial" w:hAnsi="Arial" w:cs="Arial"/>
          <w:b/>
          <w:sz w:val="20"/>
          <w:szCs w:val="20"/>
          <w:lang w:eastAsia="en-AU"/>
        </w:rPr>
      </w:pPr>
      <w:r w:rsidRPr="002A0A9B">
        <w:rPr>
          <w:rFonts w:ascii="Arial" w:hAnsi="Arial" w:cs="Arial"/>
          <w:b/>
          <w:sz w:val="20"/>
          <w:szCs w:val="20"/>
          <w:lang w:eastAsia="en-AU"/>
        </w:rPr>
        <w:lastRenderedPageBreak/>
        <w:t xml:space="preserve">Table </w:t>
      </w:r>
      <w:r w:rsidRPr="002A0A9B">
        <w:rPr>
          <w:rFonts w:ascii="Arial" w:hAnsi="Arial" w:cs="Arial"/>
          <w:b/>
          <w:sz w:val="20"/>
          <w:szCs w:val="20"/>
          <w:lang w:eastAsia="en-AU"/>
        </w:rPr>
        <w:fldChar w:fldCharType="begin"/>
      </w:r>
      <w:r w:rsidRPr="002A0A9B">
        <w:rPr>
          <w:rFonts w:ascii="Arial" w:hAnsi="Arial" w:cs="Arial"/>
          <w:b/>
          <w:sz w:val="20"/>
          <w:szCs w:val="20"/>
          <w:lang w:eastAsia="en-AU"/>
        </w:rPr>
        <w:instrText xml:space="preserve"> SEQ Table \* ARABIC </w:instrText>
      </w:r>
      <w:r w:rsidRPr="002A0A9B">
        <w:rPr>
          <w:rFonts w:ascii="Arial" w:hAnsi="Arial" w:cs="Arial"/>
          <w:b/>
          <w:sz w:val="20"/>
          <w:szCs w:val="20"/>
          <w:lang w:eastAsia="en-AU"/>
        </w:rPr>
        <w:fldChar w:fldCharType="separate"/>
      </w:r>
      <w:r w:rsidR="008A62AB" w:rsidRPr="002A0A9B">
        <w:rPr>
          <w:rFonts w:ascii="Arial" w:hAnsi="Arial" w:cs="Arial"/>
          <w:b/>
          <w:noProof/>
          <w:sz w:val="20"/>
          <w:szCs w:val="20"/>
          <w:lang w:eastAsia="en-AU"/>
        </w:rPr>
        <w:t>3</w:t>
      </w:r>
      <w:r w:rsidRPr="002A0A9B">
        <w:rPr>
          <w:rFonts w:ascii="Arial" w:hAnsi="Arial" w:cs="Arial"/>
          <w:b/>
          <w:sz w:val="20"/>
          <w:szCs w:val="20"/>
          <w:lang w:eastAsia="en-AU"/>
        </w:rPr>
        <w:fldChar w:fldCharType="end"/>
      </w:r>
      <w:r w:rsidRPr="002A0A9B">
        <w:rPr>
          <w:rFonts w:ascii="Arial" w:hAnsi="Arial" w:cs="Arial"/>
          <w:b/>
          <w:sz w:val="20"/>
          <w:szCs w:val="20"/>
          <w:lang w:eastAsia="en-AU"/>
        </w:rPr>
        <w:t xml:space="preserve">: Summary of Applicable </w:t>
      </w:r>
      <w:r w:rsidR="00D94EAC" w:rsidRPr="002A0A9B">
        <w:rPr>
          <w:rFonts w:ascii="Arial" w:hAnsi="Arial" w:cs="Arial"/>
          <w:b/>
          <w:sz w:val="20"/>
          <w:szCs w:val="20"/>
          <w:lang w:eastAsia="en-AU"/>
        </w:rPr>
        <w:t>Environmental Planning Instruments</w:t>
      </w:r>
    </w:p>
    <w:p w14:paraId="7D18AA3A" w14:textId="4B593DAE" w:rsidR="00B9144C" w:rsidRPr="00D94EAC" w:rsidRDefault="00B9144C" w:rsidP="00C76A9C">
      <w:pPr>
        <w:pStyle w:val="ListParagraph"/>
        <w:tabs>
          <w:tab w:val="left" w:pos="7485"/>
        </w:tabs>
        <w:spacing w:after="120" w:line="240" w:lineRule="auto"/>
        <w:ind w:left="0" w:right="23"/>
        <w:contextualSpacing w:val="0"/>
        <w:jc w:val="center"/>
        <w:rPr>
          <w:rFonts w:ascii="Arial" w:hAnsi="Arial" w:cs="Arial"/>
          <w:color w:val="FF0000"/>
          <w:lang w:eastAsia="en-AU"/>
        </w:rPr>
      </w:pP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99"/>
        <w:gridCol w:w="1090"/>
      </w:tblGrid>
      <w:tr w:rsidR="00C76A9C" w:rsidRPr="002767B9" w14:paraId="3E50B1CA" w14:textId="77777777" w:rsidTr="003A57C2">
        <w:trPr>
          <w:cnfStyle w:val="100000000000" w:firstRow="1" w:lastRow="0" w:firstColumn="0" w:lastColumn="0" w:oddVBand="0" w:evenVBand="0" w:oddHBand="0" w:evenHBand="0" w:firstRowFirstColumn="0" w:firstRowLastColumn="0" w:lastRowFirstColumn="0" w:lastRowLastColumn="0"/>
        </w:trPr>
        <w:tc>
          <w:tcPr>
            <w:tcW w:w="2547" w:type="dxa"/>
          </w:tcPr>
          <w:p w14:paraId="215C0BD5" w14:textId="77777777" w:rsidR="00C76A9C" w:rsidRPr="002767B9" w:rsidRDefault="00C76A9C" w:rsidP="0017208D">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EPI</w:t>
            </w:r>
          </w:p>
          <w:p w14:paraId="633EA2CC" w14:textId="77777777" w:rsidR="00C76A9C" w:rsidRPr="002767B9" w:rsidRDefault="00C76A9C" w:rsidP="0017208D">
            <w:pPr>
              <w:pStyle w:val="FigureCaption"/>
              <w:spacing w:before="0" w:after="0"/>
              <w:ind w:left="0"/>
              <w:rPr>
                <w:rFonts w:ascii="Arial" w:hAnsi="Arial" w:cs="Arial"/>
                <w:b/>
                <w:bCs/>
                <w:color w:val="auto"/>
                <w:sz w:val="22"/>
                <w:szCs w:val="22"/>
              </w:rPr>
            </w:pPr>
          </w:p>
        </w:tc>
        <w:tc>
          <w:tcPr>
            <w:tcW w:w="5999" w:type="dxa"/>
          </w:tcPr>
          <w:p w14:paraId="74F863B1" w14:textId="77777777" w:rsidR="00C76A9C" w:rsidRPr="002767B9" w:rsidRDefault="00C76A9C" w:rsidP="0017208D">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Matters for Consideration</w:t>
            </w:r>
          </w:p>
          <w:p w14:paraId="7815799B" w14:textId="26D3DFFA" w:rsidR="00C76A9C" w:rsidRPr="002767B9" w:rsidRDefault="00C76A9C" w:rsidP="0017208D">
            <w:pPr>
              <w:pStyle w:val="FigureCaption"/>
              <w:spacing w:before="0" w:after="0"/>
              <w:ind w:left="0"/>
              <w:rPr>
                <w:rFonts w:ascii="Arial" w:hAnsi="Arial" w:cs="Arial"/>
                <w:bCs/>
                <w:i/>
                <w:color w:val="auto"/>
                <w:sz w:val="22"/>
                <w:szCs w:val="22"/>
              </w:rPr>
            </w:pPr>
          </w:p>
        </w:tc>
        <w:tc>
          <w:tcPr>
            <w:tcW w:w="1090" w:type="dxa"/>
          </w:tcPr>
          <w:p w14:paraId="6AE71655" w14:textId="77777777" w:rsidR="00C76A9C" w:rsidRPr="002767B9" w:rsidRDefault="00C76A9C" w:rsidP="0017208D">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Comply (Y/N)</w:t>
            </w:r>
          </w:p>
        </w:tc>
      </w:tr>
      <w:tr w:rsidR="00CD499A" w:rsidRPr="00CD499A" w14:paraId="5D908218" w14:textId="77777777" w:rsidTr="003A57C2">
        <w:tc>
          <w:tcPr>
            <w:tcW w:w="2547" w:type="dxa"/>
          </w:tcPr>
          <w:p w14:paraId="38C1766A" w14:textId="77777777" w:rsidR="00C76A9C" w:rsidRPr="001A7A4A" w:rsidRDefault="00C76A9C" w:rsidP="0017208D">
            <w:pPr>
              <w:pStyle w:val="FigureCaption"/>
              <w:spacing w:before="0" w:after="0"/>
              <w:ind w:left="0"/>
              <w:rPr>
                <w:rFonts w:ascii="Arial" w:hAnsi="Arial" w:cs="Arial"/>
                <w:b w:val="0"/>
                <w:color w:val="auto"/>
                <w:sz w:val="22"/>
                <w:szCs w:val="22"/>
              </w:rPr>
            </w:pPr>
            <w:r w:rsidRPr="001A7A4A">
              <w:rPr>
                <w:rFonts w:ascii="Arial" w:hAnsi="Arial" w:cs="Arial"/>
                <w:b w:val="0"/>
                <w:bCs/>
                <w:color w:val="auto"/>
                <w:sz w:val="22"/>
                <w:szCs w:val="22"/>
                <w:lang w:val="en-AU"/>
              </w:rPr>
              <w:t>State Environmental Planning Policy</w:t>
            </w:r>
            <w:r w:rsidRPr="001A7A4A">
              <w:rPr>
                <w:rFonts w:ascii="Arial" w:hAnsi="Arial" w:cs="Arial"/>
                <w:b w:val="0"/>
                <w:color w:val="auto"/>
                <w:sz w:val="22"/>
                <w:szCs w:val="22"/>
              </w:rPr>
              <w:t xml:space="preserve"> (Biodiversity &amp; Conservation) 2021</w:t>
            </w:r>
          </w:p>
          <w:p w14:paraId="70E886CA" w14:textId="77777777" w:rsidR="00C76A9C" w:rsidRPr="001A7A4A" w:rsidRDefault="00C76A9C" w:rsidP="0017208D">
            <w:pPr>
              <w:pStyle w:val="FigureCaption"/>
              <w:spacing w:before="0" w:after="0"/>
              <w:ind w:left="0"/>
              <w:rPr>
                <w:rFonts w:ascii="Arial" w:hAnsi="Arial" w:cs="Arial"/>
                <w:b w:val="0"/>
                <w:color w:val="auto"/>
                <w:sz w:val="22"/>
                <w:szCs w:val="22"/>
              </w:rPr>
            </w:pPr>
          </w:p>
          <w:p w14:paraId="2387DBC3" w14:textId="77777777" w:rsidR="00C76A9C" w:rsidRPr="001A7A4A" w:rsidRDefault="00C76A9C" w:rsidP="0017208D">
            <w:pPr>
              <w:pStyle w:val="FigureCaption"/>
              <w:spacing w:before="0" w:after="0"/>
              <w:ind w:left="0"/>
              <w:rPr>
                <w:rFonts w:ascii="Arial" w:hAnsi="Arial" w:cs="Arial"/>
                <w:b w:val="0"/>
                <w:color w:val="auto"/>
                <w:sz w:val="22"/>
                <w:szCs w:val="22"/>
              </w:rPr>
            </w:pPr>
          </w:p>
          <w:p w14:paraId="2E067C5E" w14:textId="77777777" w:rsidR="00C76A9C" w:rsidRPr="001A7A4A" w:rsidRDefault="00C76A9C" w:rsidP="0017208D">
            <w:pPr>
              <w:pStyle w:val="FigureCaption"/>
              <w:spacing w:before="0" w:after="0"/>
              <w:ind w:left="0"/>
              <w:rPr>
                <w:rFonts w:ascii="Arial" w:hAnsi="Arial" w:cs="Arial"/>
                <w:b w:val="0"/>
                <w:color w:val="auto"/>
                <w:sz w:val="22"/>
                <w:szCs w:val="22"/>
              </w:rPr>
            </w:pPr>
            <w:r w:rsidRPr="001A7A4A">
              <w:rPr>
                <w:rFonts w:ascii="Arial" w:hAnsi="Arial" w:cs="Arial"/>
                <w:b w:val="0"/>
                <w:color w:val="auto"/>
                <w:sz w:val="22"/>
                <w:szCs w:val="22"/>
              </w:rPr>
              <w:t xml:space="preserve"> </w:t>
            </w:r>
          </w:p>
        </w:tc>
        <w:tc>
          <w:tcPr>
            <w:tcW w:w="5999" w:type="dxa"/>
          </w:tcPr>
          <w:p w14:paraId="02E599D6" w14:textId="77777777" w:rsidR="001A7A4A" w:rsidRPr="001A7A4A" w:rsidRDefault="001A7A4A" w:rsidP="001A7A4A">
            <w:pPr>
              <w:pStyle w:val="FigureCaption"/>
              <w:spacing w:before="0" w:after="0"/>
              <w:ind w:left="0"/>
              <w:jc w:val="both"/>
              <w:rPr>
                <w:rFonts w:ascii="Arial" w:hAnsi="Arial" w:cs="Arial"/>
                <w:color w:val="auto"/>
                <w:sz w:val="22"/>
                <w:szCs w:val="22"/>
              </w:rPr>
            </w:pPr>
            <w:r w:rsidRPr="001A7A4A">
              <w:rPr>
                <w:rFonts w:ascii="Arial" w:hAnsi="Arial" w:cs="Arial"/>
                <w:color w:val="auto"/>
                <w:sz w:val="22"/>
                <w:szCs w:val="22"/>
              </w:rPr>
              <w:t>Chapter 2: Vegetation in non-rural areas</w:t>
            </w:r>
          </w:p>
          <w:p w14:paraId="3D4B648F" w14:textId="21B519FF" w:rsidR="001A7A4A" w:rsidRPr="001A7A4A" w:rsidRDefault="001A7A4A" w:rsidP="001A7A4A">
            <w:pPr>
              <w:pStyle w:val="FigureCaption"/>
              <w:spacing w:before="0" w:after="0"/>
              <w:ind w:left="0"/>
              <w:jc w:val="both"/>
              <w:rPr>
                <w:rFonts w:ascii="Arial" w:hAnsi="Arial" w:cs="Arial"/>
                <w:b w:val="0"/>
                <w:bCs/>
                <w:color w:val="auto"/>
                <w:sz w:val="22"/>
                <w:szCs w:val="22"/>
              </w:rPr>
            </w:pPr>
            <w:r w:rsidRPr="001A7A4A">
              <w:rPr>
                <w:rFonts w:ascii="Arial" w:hAnsi="Arial" w:cs="Arial"/>
                <w:b w:val="0"/>
                <w:bCs/>
                <w:color w:val="auto"/>
                <w:sz w:val="22"/>
                <w:szCs w:val="22"/>
              </w:rPr>
              <w:t xml:space="preserve">This chapter applies to the removal of vegetation in non-rural areas of Canterbury Bankstown Council and aims to protect the biodiversity values of trees and other vegetation and to preserve the amenity of these areas through the preservation of trees and other vegetation. The DA seeks the removal of </w:t>
            </w:r>
            <w:r w:rsidR="00B92996">
              <w:rPr>
                <w:rFonts w:ascii="Arial" w:hAnsi="Arial" w:cs="Arial"/>
                <w:b w:val="0"/>
                <w:bCs/>
                <w:color w:val="auto"/>
                <w:sz w:val="22"/>
                <w:szCs w:val="22"/>
              </w:rPr>
              <w:t>13</w:t>
            </w:r>
            <w:r w:rsidRPr="001A7A4A">
              <w:rPr>
                <w:rFonts w:ascii="Arial" w:hAnsi="Arial" w:cs="Arial"/>
                <w:b w:val="0"/>
                <w:bCs/>
                <w:color w:val="auto"/>
                <w:sz w:val="22"/>
                <w:szCs w:val="22"/>
              </w:rPr>
              <w:t xml:space="preserve"> trees on the site </w:t>
            </w:r>
            <w:r w:rsidR="00AF2AA5">
              <w:rPr>
                <w:rFonts w:ascii="Arial" w:hAnsi="Arial" w:cs="Arial"/>
                <w:b w:val="0"/>
                <w:bCs/>
                <w:color w:val="auto"/>
                <w:sz w:val="22"/>
                <w:szCs w:val="22"/>
              </w:rPr>
              <w:t xml:space="preserve">and 1 street tree </w:t>
            </w:r>
            <w:r w:rsidRPr="001A7A4A">
              <w:rPr>
                <w:rFonts w:ascii="Arial" w:hAnsi="Arial" w:cs="Arial"/>
                <w:b w:val="0"/>
                <w:bCs/>
                <w:color w:val="auto"/>
                <w:sz w:val="22"/>
                <w:szCs w:val="22"/>
              </w:rPr>
              <w:t xml:space="preserve">and is supported by an Arboricultural Impact Assessment report. Council’s Tree Management team concur with the recommendations provided in the report. </w:t>
            </w:r>
          </w:p>
          <w:p w14:paraId="105D962D" w14:textId="77777777" w:rsidR="001A7A4A" w:rsidRPr="001A7A4A" w:rsidRDefault="001A7A4A" w:rsidP="001A7A4A">
            <w:pPr>
              <w:pStyle w:val="FigureCaption"/>
              <w:spacing w:before="0" w:after="0"/>
              <w:ind w:left="0"/>
              <w:jc w:val="both"/>
              <w:rPr>
                <w:rFonts w:ascii="Arial" w:hAnsi="Arial" w:cs="Arial"/>
                <w:b w:val="0"/>
                <w:bCs/>
                <w:color w:val="auto"/>
                <w:sz w:val="22"/>
                <w:szCs w:val="22"/>
              </w:rPr>
            </w:pPr>
          </w:p>
          <w:p w14:paraId="7156E6C1" w14:textId="77777777" w:rsidR="001A7A4A" w:rsidRPr="001A7A4A" w:rsidRDefault="001A7A4A" w:rsidP="001A7A4A">
            <w:pPr>
              <w:pStyle w:val="FigureCaption"/>
              <w:spacing w:before="0" w:after="0"/>
              <w:ind w:left="0"/>
              <w:jc w:val="both"/>
              <w:rPr>
                <w:rFonts w:ascii="Arial" w:hAnsi="Arial" w:cs="Arial"/>
                <w:color w:val="auto"/>
                <w:sz w:val="22"/>
                <w:szCs w:val="22"/>
              </w:rPr>
            </w:pPr>
            <w:r w:rsidRPr="001A7A4A">
              <w:rPr>
                <w:rFonts w:ascii="Arial" w:hAnsi="Arial" w:cs="Arial"/>
                <w:color w:val="auto"/>
                <w:sz w:val="22"/>
                <w:szCs w:val="22"/>
              </w:rPr>
              <w:t>Chapter 6: Water Catchments</w:t>
            </w:r>
          </w:p>
          <w:p w14:paraId="2840A026" w14:textId="1BA4D6B9" w:rsidR="00C76A9C" w:rsidRPr="001A7A4A" w:rsidRDefault="001A7A4A" w:rsidP="001A7A4A">
            <w:pPr>
              <w:pStyle w:val="FigureCaption"/>
              <w:spacing w:before="0" w:after="0"/>
              <w:ind w:left="0"/>
              <w:jc w:val="both"/>
              <w:rPr>
                <w:rFonts w:ascii="Arial" w:hAnsi="Arial" w:cs="Arial"/>
                <w:b w:val="0"/>
                <w:bCs/>
                <w:color w:val="auto"/>
                <w:sz w:val="22"/>
                <w:szCs w:val="22"/>
              </w:rPr>
            </w:pPr>
            <w:r w:rsidRPr="001A7A4A">
              <w:rPr>
                <w:rFonts w:ascii="Arial" w:hAnsi="Arial" w:cs="Arial"/>
                <w:b w:val="0"/>
                <w:bCs/>
                <w:color w:val="auto"/>
                <w:sz w:val="22"/>
                <w:szCs w:val="22"/>
              </w:rPr>
              <w:t xml:space="preserve">This chapter applies to developments on land that is located within the Georges River Catchment. The requirements under this section of the SEPP </w:t>
            </w:r>
            <w:r w:rsidR="00B92996">
              <w:rPr>
                <w:rFonts w:ascii="Arial" w:hAnsi="Arial" w:cs="Arial"/>
                <w:b w:val="0"/>
                <w:bCs/>
                <w:color w:val="auto"/>
                <w:sz w:val="22"/>
                <w:szCs w:val="22"/>
              </w:rPr>
              <w:t>have been</w:t>
            </w:r>
            <w:r w:rsidRPr="001A7A4A">
              <w:rPr>
                <w:rFonts w:ascii="Arial" w:hAnsi="Arial" w:cs="Arial"/>
                <w:b w:val="0"/>
                <w:bCs/>
                <w:color w:val="auto"/>
                <w:sz w:val="22"/>
                <w:szCs w:val="22"/>
              </w:rPr>
              <w:t xml:space="preserve"> considered as part of the assessment of the application</w:t>
            </w:r>
            <w:r w:rsidR="00B92996">
              <w:rPr>
                <w:rFonts w:ascii="Arial" w:hAnsi="Arial" w:cs="Arial"/>
                <w:b w:val="0"/>
                <w:bCs/>
                <w:color w:val="auto"/>
                <w:sz w:val="22"/>
                <w:szCs w:val="22"/>
              </w:rPr>
              <w:t xml:space="preserve">. </w:t>
            </w:r>
            <w:r w:rsidR="00B92996" w:rsidRPr="00B92996">
              <w:rPr>
                <w:rFonts w:ascii="Arial" w:hAnsi="Arial" w:cs="Arial"/>
                <w:b w:val="0"/>
                <w:bCs/>
                <w:color w:val="auto"/>
                <w:sz w:val="22"/>
                <w:szCs w:val="22"/>
              </w:rPr>
              <w:t>The development is consistent with the relevant provisions of Chapter 6 of the SEPP.</w:t>
            </w:r>
          </w:p>
        </w:tc>
        <w:tc>
          <w:tcPr>
            <w:tcW w:w="1090" w:type="dxa"/>
          </w:tcPr>
          <w:p w14:paraId="524C8B80" w14:textId="3B721901" w:rsidR="00C76A9C" w:rsidRPr="001A7A4A" w:rsidRDefault="00C76A9C" w:rsidP="0017208D">
            <w:pPr>
              <w:pStyle w:val="FigureCaption"/>
              <w:spacing w:before="0" w:after="0"/>
              <w:ind w:left="0"/>
              <w:rPr>
                <w:rFonts w:ascii="Arial" w:hAnsi="Arial" w:cs="Arial"/>
                <w:b w:val="0"/>
                <w:color w:val="auto"/>
                <w:sz w:val="22"/>
                <w:szCs w:val="22"/>
              </w:rPr>
            </w:pPr>
            <w:r w:rsidRPr="001A7A4A">
              <w:rPr>
                <w:rFonts w:ascii="Arial" w:hAnsi="Arial" w:cs="Arial"/>
                <w:b w:val="0"/>
                <w:color w:val="auto"/>
                <w:sz w:val="22"/>
                <w:szCs w:val="22"/>
              </w:rPr>
              <w:t>Y</w:t>
            </w:r>
          </w:p>
        </w:tc>
      </w:tr>
      <w:tr w:rsidR="00CD499A" w:rsidRPr="00CD499A" w14:paraId="182BE9E6" w14:textId="77777777" w:rsidTr="003A57C2">
        <w:tc>
          <w:tcPr>
            <w:tcW w:w="2547" w:type="dxa"/>
            <w:vAlign w:val="center"/>
          </w:tcPr>
          <w:p w14:paraId="0BDBAF55" w14:textId="47E722D5" w:rsidR="00C76A9C" w:rsidRPr="001A7A4A" w:rsidRDefault="00C76A9C" w:rsidP="00AC3862">
            <w:pPr>
              <w:pStyle w:val="FigureCaption"/>
              <w:spacing w:before="0" w:after="0"/>
              <w:ind w:left="0"/>
              <w:rPr>
                <w:rFonts w:ascii="Arial" w:hAnsi="Arial" w:cs="Arial"/>
                <w:b w:val="0"/>
                <w:color w:val="auto"/>
                <w:sz w:val="22"/>
                <w:szCs w:val="22"/>
              </w:rPr>
            </w:pPr>
            <w:r w:rsidRPr="00863224">
              <w:rPr>
                <w:rFonts w:ascii="Arial" w:hAnsi="Arial" w:cs="Arial"/>
                <w:b w:val="0"/>
                <w:color w:val="auto"/>
                <w:sz w:val="22"/>
                <w:szCs w:val="22"/>
              </w:rPr>
              <w:t>S</w:t>
            </w:r>
            <w:r w:rsidR="00AF2AA5">
              <w:rPr>
                <w:rFonts w:ascii="Arial" w:hAnsi="Arial" w:cs="Arial"/>
                <w:b w:val="0"/>
                <w:color w:val="auto"/>
                <w:sz w:val="22"/>
                <w:szCs w:val="22"/>
              </w:rPr>
              <w:t xml:space="preserve">tate </w:t>
            </w:r>
            <w:r w:rsidRPr="00863224">
              <w:rPr>
                <w:rFonts w:ascii="Arial" w:hAnsi="Arial" w:cs="Arial"/>
                <w:b w:val="0"/>
                <w:color w:val="auto"/>
                <w:sz w:val="22"/>
                <w:szCs w:val="22"/>
              </w:rPr>
              <w:t>E</w:t>
            </w:r>
            <w:r w:rsidR="00AF2AA5">
              <w:rPr>
                <w:rFonts w:ascii="Arial" w:hAnsi="Arial" w:cs="Arial"/>
                <w:b w:val="0"/>
                <w:color w:val="auto"/>
                <w:sz w:val="22"/>
                <w:szCs w:val="22"/>
              </w:rPr>
              <w:t xml:space="preserve">nvironmental </w:t>
            </w:r>
            <w:r w:rsidRPr="00863224">
              <w:rPr>
                <w:rFonts w:ascii="Arial" w:hAnsi="Arial" w:cs="Arial"/>
                <w:b w:val="0"/>
                <w:color w:val="auto"/>
                <w:sz w:val="22"/>
                <w:szCs w:val="22"/>
              </w:rPr>
              <w:t>P</w:t>
            </w:r>
            <w:r w:rsidR="00AF2AA5">
              <w:rPr>
                <w:rFonts w:ascii="Arial" w:hAnsi="Arial" w:cs="Arial"/>
                <w:b w:val="0"/>
                <w:color w:val="auto"/>
                <w:sz w:val="22"/>
                <w:szCs w:val="22"/>
              </w:rPr>
              <w:t xml:space="preserve">lanning </w:t>
            </w:r>
            <w:r w:rsidRPr="00863224">
              <w:rPr>
                <w:rFonts w:ascii="Arial" w:hAnsi="Arial" w:cs="Arial"/>
                <w:b w:val="0"/>
                <w:color w:val="auto"/>
                <w:sz w:val="22"/>
                <w:szCs w:val="22"/>
              </w:rPr>
              <w:t>P</w:t>
            </w:r>
            <w:r w:rsidR="00AF2AA5">
              <w:rPr>
                <w:rFonts w:ascii="Arial" w:hAnsi="Arial" w:cs="Arial"/>
                <w:b w:val="0"/>
                <w:color w:val="auto"/>
                <w:sz w:val="22"/>
                <w:szCs w:val="22"/>
              </w:rPr>
              <w:t>olicy</w:t>
            </w:r>
            <w:r w:rsidR="004A2BB2" w:rsidRPr="00863224">
              <w:rPr>
                <w:rFonts w:ascii="Arial" w:hAnsi="Arial" w:cs="Arial"/>
                <w:b w:val="0"/>
                <w:color w:val="auto"/>
                <w:sz w:val="22"/>
                <w:szCs w:val="22"/>
              </w:rPr>
              <w:t xml:space="preserve"> (Sus</w:t>
            </w:r>
            <w:r w:rsidR="00863224" w:rsidRPr="00863224">
              <w:rPr>
                <w:rFonts w:ascii="Arial" w:hAnsi="Arial" w:cs="Arial"/>
                <w:b w:val="0"/>
                <w:color w:val="auto"/>
                <w:sz w:val="22"/>
                <w:szCs w:val="22"/>
              </w:rPr>
              <w:t>tainable</w:t>
            </w:r>
            <w:r w:rsidR="004A2BB2" w:rsidRPr="00863224">
              <w:rPr>
                <w:rFonts w:ascii="Arial" w:hAnsi="Arial" w:cs="Arial"/>
                <w:b w:val="0"/>
                <w:color w:val="auto"/>
                <w:sz w:val="22"/>
                <w:szCs w:val="22"/>
              </w:rPr>
              <w:t xml:space="preserve"> B</w:t>
            </w:r>
            <w:r w:rsidR="00863224" w:rsidRPr="00863224">
              <w:rPr>
                <w:rFonts w:ascii="Arial" w:hAnsi="Arial" w:cs="Arial"/>
                <w:b w:val="0"/>
                <w:color w:val="auto"/>
                <w:sz w:val="22"/>
                <w:szCs w:val="22"/>
              </w:rPr>
              <w:t>ui</w:t>
            </w:r>
            <w:r w:rsidR="004A2BB2" w:rsidRPr="00863224">
              <w:rPr>
                <w:rFonts w:ascii="Arial" w:hAnsi="Arial" w:cs="Arial"/>
                <w:b w:val="0"/>
                <w:color w:val="auto"/>
                <w:sz w:val="22"/>
                <w:szCs w:val="22"/>
              </w:rPr>
              <w:t>ld</w:t>
            </w:r>
            <w:r w:rsidR="00863224" w:rsidRPr="00863224">
              <w:rPr>
                <w:rFonts w:ascii="Arial" w:hAnsi="Arial" w:cs="Arial"/>
                <w:b w:val="0"/>
                <w:color w:val="auto"/>
                <w:sz w:val="22"/>
                <w:szCs w:val="22"/>
              </w:rPr>
              <w:t>ing</w:t>
            </w:r>
            <w:r w:rsidR="00863224">
              <w:rPr>
                <w:rFonts w:ascii="Arial" w:hAnsi="Arial" w:cs="Arial"/>
                <w:b w:val="0"/>
                <w:color w:val="auto"/>
                <w:sz w:val="22"/>
                <w:szCs w:val="22"/>
              </w:rPr>
              <w:t>s</w:t>
            </w:r>
            <w:r w:rsidR="004A2BB2" w:rsidRPr="00863224">
              <w:rPr>
                <w:rFonts w:ascii="Arial" w:hAnsi="Arial" w:cs="Arial"/>
                <w:b w:val="0"/>
                <w:color w:val="auto"/>
                <w:sz w:val="22"/>
                <w:szCs w:val="22"/>
              </w:rPr>
              <w:t>) 2022</w:t>
            </w:r>
          </w:p>
        </w:tc>
        <w:tc>
          <w:tcPr>
            <w:tcW w:w="5999" w:type="dxa"/>
          </w:tcPr>
          <w:p w14:paraId="171A752C" w14:textId="77777777" w:rsidR="00AC3862" w:rsidRDefault="00AC3862" w:rsidP="0017208D">
            <w:pPr>
              <w:pStyle w:val="FigureCaption"/>
              <w:spacing w:before="0" w:after="0"/>
              <w:ind w:left="0"/>
              <w:jc w:val="both"/>
              <w:rPr>
                <w:rFonts w:ascii="Arial" w:hAnsi="Arial" w:cs="Arial"/>
                <w:b w:val="0"/>
                <w:color w:val="auto"/>
                <w:sz w:val="22"/>
                <w:szCs w:val="22"/>
              </w:rPr>
            </w:pPr>
          </w:p>
          <w:p w14:paraId="68B3B35F" w14:textId="4256CD9A" w:rsidR="00AC3862" w:rsidRDefault="00C76A9C" w:rsidP="0017208D">
            <w:pPr>
              <w:pStyle w:val="FigureCaption"/>
              <w:spacing w:before="0" w:after="0"/>
              <w:ind w:left="0"/>
              <w:jc w:val="both"/>
              <w:rPr>
                <w:rFonts w:ascii="Arial" w:hAnsi="Arial" w:cs="Arial"/>
                <w:b w:val="0"/>
                <w:color w:val="auto"/>
                <w:sz w:val="22"/>
                <w:szCs w:val="22"/>
              </w:rPr>
            </w:pPr>
            <w:r w:rsidRPr="001A7A4A">
              <w:rPr>
                <w:rFonts w:ascii="Arial" w:hAnsi="Arial" w:cs="Arial"/>
                <w:b w:val="0"/>
                <w:color w:val="auto"/>
                <w:sz w:val="22"/>
                <w:szCs w:val="22"/>
              </w:rPr>
              <w:t>No issues identified</w:t>
            </w:r>
            <w:r w:rsidR="004A2BB2">
              <w:rPr>
                <w:rFonts w:ascii="Arial" w:hAnsi="Arial" w:cs="Arial"/>
                <w:b w:val="0"/>
                <w:color w:val="auto"/>
                <w:sz w:val="22"/>
                <w:szCs w:val="22"/>
              </w:rPr>
              <w:t>,</w:t>
            </w:r>
            <w:r w:rsidRPr="001A7A4A">
              <w:rPr>
                <w:rFonts w:ascii="Arial" w:hAnsi="Arial" w:cs="Arial"/>
                <w:b w:val="0"/>
                <w:color w:val="auto"/>
                <w:sz w:val="22"/>
                <w:szCs w:val="22"/>
              </w:rPr>
              <w:t xml:space="preserve"> subject to imposition of conditions on any consent granted.</w:t>
            </w:r>
          </w:p>
          <w:p w14:paraId="05E216D7" w14:textId="74AE784A" w:rsidR="00C76A9C" w:rsidRPr="001A7A4A" w:rsidRDefault="00C76A9C" w:rsidP="0017208D">
            <w:pPr>
              <w:pStyle w:val="FigureCaption"/>
              <w:spacing w:before="0" w:after="0"/>
              <w:ind w:left="0"/>
              <w:jc w:val="both"/>
              <w:rPr>
                <w:rFonts w:ascii="Arial" w:hAnsi="Arial" w:cs="Arial"/>
                <w:b w:val="0"/>
                <w:color w:val="auto"/>
                <w:sz w:val="22"/>
                <w:szCs w:val="22"/>
              </w:rPr>
            </w:pPr>
            <w:r w:rsidRPr="001A7A4A">
              <w:rPr>
                <w:rFonts w:ascii="Arial" w:hAnsi="Arial" w:cs="Arial"/>
                <w:b w:val="0"/>
                <w:color w:val="auto"/>
                <w:sz w:val="22"/>
                <w:szCs w:val="22"/>
              </w:rPr>
              <w:t xml:space="preserve"> </w:t>
            </w:r>
          </w:p>
        </w:tc>
        <w:tc>
          <w:tcPr>
            <w:tcW w:w="1090" w:type="dxa"/>
            <w:vAlign w:val="center"/>
          </w:tcPr>
          <w:p w14:paraId="4D92EA1B" w14:textId="6E9009C6" w:rsidR="00C76A9C" w:rsidRPr="001A7A4A" w:rsidRDefault="00C76A9C" w:rsidP="00AC3862">
            <w:pPr>
              <w:pStyle w:val="FigureCaption"/>
              <w:spacing w:before="0" w:after="0"/>
              <w:ind w:left="0"/>
              <w:rPr>
                <w:rFonts w:ascii="Arial" w:hAnsi="Arial" w:cs="Arial"/>
                <w:b w:val="0"/>
                <w:color w:val="auto"/>
                <w:sz w:val="22"/>
                <w:szCs w:val="22"/>
              </w:rPr>
            </w:pPr>
            <w:r w:rsidRPr="001A7A4A">
              <w:rPr>
                <w:rFonts w:ascii="Arial" w:hAnsi="Arial" w:cs="Arial"/>
                <w:b w:val="0"/>
                <w:color w:val="auto"/>
                <w:sz w:val="22"/>
                <w:szCs w:val="22"/>
              </w:rPr>
              <w:t>Y</w:t>
            </w:r>
          </w:p>
        </w:tc>
      </w:tr>
      <w:tr w:rsidR="001A7A4A" w:rsidRPr="00CD499A" w14:paraId="16DCABB8" w14:textId="77777777" w:rsidTr="003A57C2">
        <w:tc>
          <w:tcPr>
            <w:tcW w:w="2547" w:type="dxa"/>
            <w:vMerge w:val="restart"/>
          </w:tcPr>
          <w:p w14:paraId="67B8D918" w14:textId="77777777" w:rsidR="001A7A4A" w:rsidRPr="001A7A4A" w:rsidRDefault="001A7A4A" w:rsidP="004A2BB2">
            <w:pPr>
              <w:pStyle w:val="FigureCaption"/>
              <w:spacing w:before="0" w:after="0"/>
              <w:ind w:left="0"/>
              <w:rPr>
                <w:rFonts w:ascii="Arial" w:hAnsi="Arial" w:cs="Arial"/>
                <w:b w:val="0"/>
                <w:bCs/>
                <w:color w:val="auto"/>
                <w:sz w:val="22"/>
                <w:szCs w:val="22"/>
                <w:lang w:val="en-AU"/>
              </w:rPr>
            </w:pPr>
            <w:bookmarkStart w:id="0" w:name="_Hlk194473858"/>
            <w:r w:rsidRPr="001A7A4A">
              <w:rPr>
                <w:rFonts w:ascii="Arial" w:hAnsi="Arial" w:cs="Arial"/>
                <w:b w:val="0"/>
                <w:bCs/>
                <w:color w:val="auto"/>
                <w:sz w:val="22"/>
                <w:szCs w:val="22"/>
                <w:lang w:val="en-AU"/>
              </w:rPr>
              <w:t>State Environmental Planning Policy (Housing) 2021</w:t>
            </w:r>
          </w:p>
        </w:tc>
        <w:tc>
          <w:tcPr>
            <w:tcW w:w="5999" w:type="dxa"/>
          </w:tcPr>
          <w:p w14:paraId="3E9732A1" w14:textId="77777777" w:rsidR="001A7A4A" w:rsidRPr="001A7A4A" w:rsidRDefault="001A7A4A" w:rsidP="001A7A4A">
            <w:pPr>
              <w:pStyle w:val="FigureCaption"/>
              <w:spacing w:before="0" w:after="0"/>
              <w:ind w:left="0"/>
              <w:jc w:val="both"/>
              <w:rPr>
                <w:rFonts w:ascii="Arial" w:hAnsi="Arial" w:cs="Arial"/>
                <w:color w:val="auto"/>
                <w:sz w:val="22"/>
                <w:szCs w:val="22"/>
              </w:rPr>
            </w:pPr>
            <w:r w:rsidRPr="001A7A4A">
              <w:rPr>
                <w:rFonts w:ascii="Arial" w:hAnsi="Arial" w:cs="Arial"/>
                <w:color w:val="auto"/>
                <w:sz w:val="22"/>
                <w:szCs w:val="22"/>
              </w:rPr>
              <w:t>Chapter 2: Affordable Housing</w:t>
            </w:r>
          </w:p>
          <w:p w14:paraId="4D8F7C0F" w14:textId="5AC4BE13" w:rsidR="007C5449" w:rsidRDefault="0078518F" w:rsidP="001A7A4A">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 xml:space="preserve">Division 1: In-fill affordable housing. </w:t>
            </w:r>
            <w:r w:rsidRPr="0078518F">
              <w:rPr>
                <w:rFonts w:ascii="Arial" w:hAnsi="Arial" w:cs="Arial"/>
                <w:b w:val="0"/>
                <w:bCs/>
                <w:color w:val="auto"/>
                <w:sz w:val="22"/>
                <w:szCs w:val="22"/>
                <w:lang w:val="en-AU"/>
              </w:rPr>
              <w:t>This division applies to development that includes residential development if</w:t>
            </w:r>
            <w:r>
              <w:rPr>
                <w:rFonts w:ascii="Arial" w:hAnsi="Arial" w:cs="Arial"/>
                <w:b w:val="0"/>
                <w:bCs/>
                <w:color w:val="auto"/>
                <w:sz w:val="22"/>
                <w:szCs w:val="22"/>
                <w:lang w:val="en-AU"/>
              </w:rPr>
              <w:t xml:space="preserve"> </w:t>
            </w:r>
            <w:r w:rsidR="00D27D24">
              <w:rPr>
                <w:rFonts w:ascii="Arial" w:hAnsi="Arial" w:cs="Arial"/>
                <w:b w:val="0"/>
                <w:bCs/>
                <w:color w:val="auto"/>
                <w:sz w:val="22"/>
                <w:szCs w:val="22"/>
                <w:lang w:val="en-AU"/>
              </w:rPr>
              <w:t xml:space="preserve">the development is permitted under an environmental planning </w:t>
            </w:r>
            <w:r w:rsidR="00667840">
              <w:rPr>
                <w:rFonts w:ascii="Arial" w:hAnsi="Arial" w:cs="Arial"/>
                <w:b w:val="0"/>
                <w:bCs/>
                <w:color w:val="auto"/>
                <w:sz w:val="22"/>
                <w:szCs w:val="22"/>
                <w:lang w:val="en-AU"/>
              </w:rPr>
              <w:t>instrument,</w:t>
            </w:r>
            <w:r w:rsidR="00D27D24">
              <w:rPr>
                <w:rFonts w:ascii="Arial" w:hAnsi="Arial" w:cs="Arial"/>
                <w:b w:val="0"/>
                <w:bCs/>
                <w:color w:val="auto"/>
                <w:sz w:val="22"/>
                <w:szCs w:val="22"/>
                <w:lang w:val="en-AU"/>
              </w:rPr>
              <w:t xml:space="preserve"> and </w:t>
            </w:r>
            <w:r>
              <w:rPr>
                <w:rFonts w:ascii="Arial" w:hAnsi="Arial" w:cs="Arial"/>
                <w:b w:val="0"/>
                <w:bCs/>
                <w:color w:val="auto"/>
                <w:sz w:val="22"/>
                <w:szCs w:val="22"/>
                <w:lang w:val="en-AU"/>
              </w:rPr>
              <w:t>the affordable housing component is at least 10% and the development is carried out on land which is within 800m walking distance of land in a relevant zone.</w:t>
            </w:r>
            <w:r w:rsidR="001A7A4A" w:rsidRPr="001A7A4A">
              <w:rPr>
                <w:rFonts w:ascii="Arial" w:hAnsi="Arial" w:cs="Arial"/>
                <w:b w:val="0"/>
                <w:bCs/>
                <w:color w:val="auto"/>
                <w:sz w:val="22"/>
                <w:szCs w:val="22"/>
              </w:rPr>
              <w:t xml:space="preserve"> </w:t>
            </w:r>
          </w:p>
          <w:p w14:paraId="5CB5FB65" w14:textId="3BE4A4B5" w:rsidR="001A7A4A" w:rsidRPr="001A7A4A" w:rsidRDefault="001A7A4A" w:rsidP="001A7A4A">
            <w:pPr>
              <w:pStyle w:val="FigureCaption"/>
              <w:spacing w:before="0" w:after="0"/>
              <w:ind w:left="0"/>
              <w:jc w:val="both"/>
              <w:rPr>
                <w:rFonts w:ascii="Arial" w:hAnsi="Arial" w:cs="Arial"/>
                <w:b w:val="0"/>
                <w:bCs/>
                <w:color w:val="auto"/>
                <w:sz w:val="22"/>
                <w:szCs w:val="22"/>
              </w:rPr>
            </w:pPr>
            <w:r w:rsidRPr="001A7A4A">
              <w:rPr>
                <w:rFonts w:ascii="Arial" w:hAnsi="Arial" w:cs="Arial"/>
                <w:b w:val="0"/>
                <w:bCs/>
                <w:color w:val="auto"/>
                <w:sz w:val="22"/>
                <w:szCs w:val="22"/>
              </w:rPr>
              <w:t xml:space="preserve"> </w:t>
            </w:r>
          </w:p>
          <w:p w14:paraId="4F9EB1E6" w14:textId="5DA6D120" w:rsidR="00915C88" w:rsidRPr="00C06D37" w:rsidRDefault="00915C88" w:rsidP="00915C88">
            <w:pPr>
              <w:shd w:val="clear" w:color="auto" w:fill="FFFFFF"/>
              <w:spacing w:line="240" w:lineRule="auto"/>
              <w:ind w:right="-23"/>
              <w:jc w:val="both"/>
              <w:rPr>
                <w:rFonts w:ascii="Arial" w:hAnsi="Arial" w:cs="Arial"/>
                <w:sz w:val="22"/>
                <w:szCs w:val="22"/>
                <w:lang w:eastAsia="en-GB"/>
              </w:rPr>
            </w:pPr>
            <w:r w:rsidRPr="00C06D37">
              <w:rPr>
                <w:rFonts w:ascii="Arial" w:hAnsi="Arial" w:cs="Arial"/>
                <w:sz w:val="22"/>
                <w:szCs w:val="22"/>
                <w:lang w:eastAsia="en-GB"/>
              </w:rPr>
              <w:t>Part 2, Division 1, Clause 18(2) development standard of the Housing SEPP permits an additional 30% height bonus on top of cl4.3 of the CBLEP 2023 (based on 100% affordable housing provision), resulting in a maximum height of building of 16.9m.</w:t>
            </w:r>
          </w:p>
          <w:p w14:paraId="071F26CE" w14:textId="77777777" w:rsidR="007C5449" w:rsidRPr="001A7A4A" w:rsidRDefault="007C5449" w:rsidP="007C5449">
            <w:pPr>
              <w:pStyle w:val="FigureCaption"/>
              <w:spacing w:before="0" w:after="0"/>
              <w:ind w:left="0"/>
              <w:jc w:val="both"/>
              <w:rPr>
                <w:rFonts w:ascii="Arial" w:hAnsi="Arial" w:cs="Arial"/>
                <w:b w:val="0"/>
                <w:bCs/>
                <w:color w:val="auto"/>
                <w:sz w:val="22"/>
                <w:szCs w:val="22"/>
              </w:rPr>
            </w:pPr>
          </w:p>
          <w:p w14:paraId="0A73DD93" w14:textId="77777777" w:rsidR="001A7A4A" w:rsidRPr="001A7A4A" w:rsidRDefault="001A7A4A" w:rsidP="001A7A4A">
            <w:pPr>
              <w:pStyle w:val="FigureCaption"/>
              <w:spacing w:before="0" w:after="0"/>
              <w:ind w:left="0"/>
              <w:jc w:val="both"/>
              <w:rPr>
                <w:rFonts w:ascii="Arial" w:hAnsi="Arial" w:cs="Arial"/>
                <w:color w:val="auto"/>
                <w:sz w:val="22"/>
                <w:szCs w:val="22"/>
              </w:rPr>
            </w:pPr>
            <w:r w:rsidRPr="001A7A4A">
              <w:rPr>
                <w:rFonts w:ascii="Arial" w:hAnsi="Arial" w:cs="Arial"/>
                <w:color w:val="auto"/>
                <w:sz w:val="22"/>
                <w:szCs w:val="22"/>
              </w:rPr>
              <w:t>Chapter 4: Design of residential apartment development</w:t>
            </w:r>
          </w:p>
          <w:p w14:paraId="10EF28E1" w14:textId="6B0C4154" w:rsidR="001A7A4A" w:rsidRPr="001A7A4A" w:rsidRDefault="001A7A4A" w:rsidP="001A7A4A">
            <w:pPr>
              <w:pStyle w:val="FigureCaption"/>
              <w:spacing w:before="0" w:after="0"/>
              <w:ind w:left="0"/>
              <w:jc w:val="both"/>
              <w:rPr>
                <w:rFonts w:ascii="Arial" w:hAnsi="Arial" w:cs="Arial"/>
                <w:b w:val="0"/>
                <w:bCs/>
                <w:color w:val="auto"/>
                <w:sz w:val="22"/>
                <w:szCs w:val="22"/>
              </w:rPr>
            </w:pPr>
            <w:r w:rsidRPr="001A7A4A">
              <w:rPr>
                <w:rFonts w:ascii="Arial" w:hAnsi="Arial" w:cs="Arial"/>
                <w:b w:val="0"/>
                <w:bCs/>
                <w:color w:val="auto"/>
                <w:sz w:val="22"/>
                <w:szCs w:val="22"/>
              </w:rPr>
              <w:t xml:space="preserve">This chapter seeks to improve the design of residential flat buildings by providing standards that residential flat buildings should meet. </w:t>
            </w:r>
          </w:p>
        </w:tc>
        <w:tc>
          <w:tcPr>
            <w:tcW w:w="1090" w:type="dxa"/>
          </w:tcPr>
          <w:p w14:paraId="42000C17" w14:textId="13F4327F" w:rsidR="001A7A4A" w:rsidRPr="001A7A4A" w:rsidRDefault="00AF2AA5" w:rsidP="0017208D">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N</w:t>
            </w:r>
          </w:p>
        </w:tc>
      </w:tr>
      <w:tr w:rsidR="001A7A4A" w:rsidRPr="00CD499A" w14:paraId="42C56CD8" w14:textId="77777777" w:rsidTr="003A57C2">
        <w:tc>
          <w:tcPr>
            <w:tcW w:w="2547" w:type="dxa"/>
            <w:vMerge/>
          </w:tcPr>
          <w:p w14:paraId="78D16AFA" w14:textId="77777777" w:rsidR="001A7A4A" w:rsidRPr="001A7A4A" w:rsidRDefault="001A7A4A" w:rsidP="001A7A4A">
            <w:pPr>
              <w:pStyle w:val="FigureCaption"/>
              <w:spacing w:before="0" w:after="0"/>
              <w:ind w:left="175"/>
              <w:rPr>
                <w:rFonts w:ascii="Arial" w:hAnsi="Arial" w:cs="Arial"/>
                <w:b w:val="0"/>
                <w:bCs/>
                <w:color w:val="auto"/>
                <w:sz w:val="22"/>
                <w:szCs w:val="22"/>
                <w:lang w:val="en-AU"/>
              </w:rPr>
            </w:pPr>
          </w:p>
        </w:tc>
        <w:tc>
          <w:tcPr>
            <w:tcW w:w="5999" w:type="dxa"/>
          </w:tcPr>
          <w:p w14:paraId="09CE62F8" w14:textId="77777777" w:rsidR="001A7A4A" w:rsidRPr="00FC4527" w:rsidRDefault="001A7A4A" w:rsidP="001A7A4A">
            <w:pPr>
              <w:pStyle w:val="FigureCaption"/>
              <w:spacing w:before="0" w:after="0"/>
              <w:ind w:left="0"/>
              <w:jc w:val="both"/>
              <w:rPr>
                <w:rFonts w:ascii="Arial" w:hAnsi="Arial" w:cs="Arial"/>
                <w:bCs/>
                <w:color w:val="auto"/>
                <w:sz w:val="22"/>
                <w:szCs w:val="22"/>
              </w:rPr>
            </w:pPr>
            <w:r w:rsidRPr="00FC4527">
              <w:rPr>
                <w:rFonts w:ascii="Arial" w:hAnsi="Arial" w:cs="Arial"/>
                <w:bCs/>
                <w:color w:val="auto"/>
                <w:sz w:val="22"/>
                <w:szCs w:val="22"/>
              </w:rPr>
              <w:t>ADG</w:t>
            </w:r>
          </w:p>
          <w:p w14:paraId="4DB77F70" w14:textId="77777777" w:rsidR="001A7A4A" w:rsidRPr="00FC4527" w:rsidRDefault="001A7A4A" w:rsidP="001A7A4A">
            <w:pPr>
              <w:pStyle w:val="FigureCaption"/>
              <w:spacing w:before="0" w:after="0"/>
              <w:ind w:left="0"/>
              <w:jc w:val="both"/>
              <w:rPr>
                <w:rFonts w:ascii="Arial" w:hAnsi="Arial" w:cs="Arial"/>
                <w:bCs/>
                <w:color w:val="auto"/>
                <w:sz w:val="22"/>
                <w:szCs w:val="22"/>
              </w:rPr>
            </w:pPr>
            <w:r w:rsidRPr="00FC4527">
              <w:rPr>
                <w:rFonts w:ascii="Arial" w:hAnsi="Arial" w:cs="Arial"/>
                <w:bCs/>
                <w:color w:val="auto"/>
                <w:sz w:val="22"/>
                <w:szCs w:val="22"/>
              </w:rPr>
              <w:t>Chapter 4:</w:t>
            </w:r>
            <w:r w:rsidRPr="00FC4527">
              <w:rPr>
                <w:rFonts w:ascii="Arial" w:hAnsi="Arial" w:cs="Arial"/>
                <w:b w:val="0"/>
                <w:color w:val="auto"/>
                <w:sz w:val="22"/>
                <w:szCs w:val="22"/>
              </w:rPr>
              <w:t xml:space="preserve"> </w:t>
            </w:r>
            <w:r w:rsidRPr="00FC4527">
              <w:rPr>
                <w:rFonts w:ascii="Arial" w:hAnsi="Arial" w:cs="Arial"/>
                <w:bCs/>
                <w:color w:val="auto"/>
                <w:sz w:val="22"/>
                <w:szCs w:val="22"/>
              </w:rPr>
              <w:t>Section 149</w:t>
            </w:r>
            <w:r w:rsidRPr="004B0C99">
              <w:rPr>
                <w:rFonts w:ascii="Arial" w:hAnsi="Arial" w:cs="Arial"/>
                <w:b w:val="0"/>
                <w:color w:val="auto"/>
                <w:sz w:val="22"/>
                <w:szCs w:val="22"/>
              </w:rPr>
              <w:t xml:space="preserve"> </w:t>
            </w:r>
            <w:r w:rsidRPr="00FC4527">
              <w:rPr>
                <w:rFonts w:ascii="Arial" w:hAnsi="Arial" w:cs="Arial"/>
                <w:bCs/>
                <w:color w:val="auto"/>
                <w:sz w:val="22"/>
                <w:szCs w:val="22"/>
              </w:rPr>
              <w:t>– Design of residential apartment development</w:t>
            </w:r>
          </w:p>
          <w:p w14:paraId="13A0C022" w14:textId="77777777" w:rsidR="001A7A4A" w:rsidRPr="004B0C99" w:rsidRDefault="001A7A4A" w:rsidP="001A7A4A">
            <w:pPr>
              <w:pStyle w:val="FigureCaption"/>
              <w:spacing w:before="0" w:after="0"/>
              <w:ind w:left="0"/>
              <w:jc w:val="both"/>
              <w:rPr>
                <w:rFonts w:ascii="Arial" w:hAnsi="Arial" w:cs="Arial"/>
                <w:b w:val="0"/>
                <w:color w:val="auto"/>
                <w:sz w:val="22"/>
                <w:szCs w:val="22"/>
              </w:rPr>
            </w:pPr>
            <w:r w:rsidRPr="00FC4527">
              <w:rPr>
                <w:rFonts w:ascii="Arial" w:hAnsi="Arial" w:cs="Arial"/>
                <w:b w:val="0"/>
                <w:color w:val="auto"/>
                <w:sz w:val="22"/>
                <w:szCs w:val="22"/>
              </w:rPr>
              <w:t>The proposal is required to be consistent with the ADG requirements.</w:t>
            </w:r>
            <w:r>
              <w:rPr>
                <w:rFonts w:ascii="Arial" w:hAnsi="Arial" w:cs="Arial"/>
                <w:b w:val="0"/>
                <w:color w:val="auto"/>
                <w:sz w:val="22"/>
                <w:szCs w:val="22"/>
              </w:rPr>
              <w:t xml:space="preserve"> This section also requires residential apartment developments to be referred to a design review panel, includes non-discretionary standards, and requires </w:t>
            </w:r>
            <w:r>
              <w:rPr>
                <w:rFonts w:ascii="Arial" w:hAnsi="Arial" w:cs="Arial"/>
                <w:b w:val="0"/>
                <w:color w:val="auto"/>
                <w:sz w:val="22"/>
                <w:szCs w:val="22"/>
              </w:rPr>
              <w:lastRenderedPageBreak/>
              <w:t xml:space="preserve">compliance with the standards and controls of the ADG. The development was presented to Council’s design review panel prior to the lodgement of the subject DA. Council’s Urban Design team have confirmed that further referral to the Design Review Panel is not required and the issues previously raised by the Panel can be reviewed by the Urban Design team.  </w:t>
            </w:r>
          </w:p>
          <w:p w14:paraId="077100A4" w14:textId="77777777" w:rsidR="001A7A4A" w:rsidRPr="00FC4527" w:rsidRDefault="001A7A4A" w:rsidP="001A7A4A">
            <w:pPr>
              <w:pStyle w:val="FigureCaption"/>
              <w:spacing w:before="0" w:after="0"/>
              <w:ind w:left="0"/>
              <w:jc w:val="both"/>
              <w:rPr>
                <w:rFonts w:ascii="Arial" w:hAnsi="Arial" w:cs="Arial"/>
                <w:b w:val="0"/>
                <w:color w:val="auto"/>
                <w:sz w:val="22"/>
                <w:szCs w:val="22"/>
              </w:rPr>
            </w:pPr>
          </w:p>
          <w:p w14:paraId="15325059" w14:textId="77777777" w:rsidR="001A7A4A" w:rsidRDefault="001A7A4A" w:rsidP="001A7A4A">
            <w:pPr>
              <w:pStyle w:val="FigureCaption"/>
              <w:spacing w:before="0" w:after="0"/>
              <w:ind w:left="0"/>
              <w:jc w:val="both"/>
              <w:rPr>
                <w:rFonts w:ascii="Arial" w:hAnsi="Arial" w:cs="Arial"/>
                <w:b w:val="0"/>
                <w:color w:val="auto"/>
                <w:sz w:val="22"/>
                <w:szCs w:val="22"/>
              </w:rPr>
            </w:pPr>
            <w:r w:rsidRPr="00FC4527">
              <w:rPr>
                <w:rFonts w:ascii="Arial" w:hAnsi="Arial" w:cs="Arial"/>
                <w:bCs/>
                <w:color w:val="auto"/>
                <w:sz w:val="22"/>
                <w:szCs w:val="22"/>
              </w:rPr>
              <w:t>Schedule 9 Design Quality Principles</w:t>
            </w:r>
            <w:r w:rsidRPr="00FC4527">
              <w:rPr>
                <w:rFonts w:ascii="Arial" w:hAnsi="Arial" w:cs="Arial"/>
                <w:b w:val="0"/>
                <w:color w:val="auto"/>
                <w:sz w:val="22"/>
                <w:szCs w:val="22"/>
              </w:rPr>
              <w:t xml:space="preserve"> </w:t>
            </w:r>
          </w:p>
          <w:p w14:paraId="464125B9" w14:textId="77777777" w:rsidR="001A7A4A" w:rsidRDefault="001A7A4A" w:rsidP="001A7A4A">
            <w:pPr>
              <w:pStyle w:val="FigureCaption"/>
              <w:spacing w:before="0" w:after="0"/>
              <w:ind w:left="0"/>
              <w:jc w:val="both"/>
              <w:rPr>
                <w:rFonts w:ascii="Arial" w:hAnsi="Arial" w:cs="Arial"/>
                <w:b w:val="0"/>
                <w:color w:val="auto"/>
                <w:sz w:val="22"/>
                <w:szCs w:val="22"/>
              </w:rPr>
            </w:pPr>
            <w:r w:rsidRPr="00FC4527">
              <w:rPr>
                <w:rFonts w:ascii="Arial" w:hAnsi="Arial" w:cs="Arial"/>
                <w:b w:val="0"/>
                <w:color w:val="auto"/>
                <w:sz w:val="22"/>
                <w:szCs w:val="22"/>
              </w:rPr>
              <w:t xml:space="preserve">The proposal is required to </w:t>
            </w:r>
            <w:r>
              <w:rPr>
                <w:rFonts w:ascii="Arial" w:hAnsi="Arial" w:cs="Arial"/>
                <w:b w:val="0"/>
                <w:color w:val="auto"/>
                <w:sz w:val="22"/>
                <w:szCs w:val="22"/>
              </w:rPr>
              <w:t>meet the</w:t>
            </w:r>
            <w:r w:rsidRPr="00FC4527">
              <w:rPr>
                <w:rFonts w:ascii="Arial" w:hAnsi="Arial" w:cs="Arial"/>
                <w:b w:val="0"/>
                <w:color w:val="auto"/>
                <w:sz w:val="22"/>
                <w:szCs w:val="22"/>
              </w:rPr>
              <w:t xml:space="preserve"> design quality principles</w:t>
            </w:r>
            <w:r>
              <w:rPr>
                <w:rFonts w:ascii="Arial" w:hAnsi="Arial" w:cs="Arial"/>
                <w:b w:val="0"/>
                <w:color w:val="auto"/>
                <w:sz w:val="22"/>
                <w:szCs w:val="22"/>
              </w:rPr>
              <w:t xml:space="preserve">. </w:t>
            </w:r>
          </w:p>
          <w:p w14:paraId="4C50F74F" w14:textId="77777777" w:rsidR="001A7A4A" w:rsidRDefault="001A7A4A" w:rsidP="001A7A4A">
            <w:pPr>
              <w:pStyle w:val="FigureCaption"/>
              <w:spacing w:before="0" w:after="0"/>
              <w:ind w:left="0"/>
              <w:jc w:val="both"/>
              <w:rPr>
                <w:rFonts w:ascii="Arial" w:hAnsi="Arial" w:cs="Arial"/>
                <w:b w:val="0"/>
                <w:color w:val="auto"/>
                <w:sz w:val="22"/>
                <w:szCs w:val="22"/>
              </w:rPr>
            </w:pPr>
          </w:p>
          <w:p w14:paraId="1501EC83" w14:textId="78354FED" w:rsidR="001A7A4A" w:rsidRPr="001A7A4A" w:rsidRDefault="004A2BB2" w:rsidP="001A7A4A">
            <w:pPr>
              <w:pStyle w:val="FigureCaption"/>
              <w:spacing w:before="0" w:after="0"/>
              <w:ind w:left="0"/>
              <w:jc w:val="both"/>
              <w:rPr>
                <w:rFonts w:ascii="Arial" w:hAnsi="Arial" w:cs="Arial"/>
                <w:color w:val="auto"/>
                <w:sz w:val="22"/>
                <w:szCs w:val="22"/>
              </w:rPr>
            </w:pPr>
            <w:r w:rsidRPr="009E326F">
              <w:rPr>
                <w:rFonts w:ascii="Arial" w:hAnsi="Arial" w:cs="Arial"/>
                <w:b w:val="0"/>
                <w:color w:val="auto"/>
                <w:sz w:val="22"/>
                <w:szCs w:val="22"/>
              </w:rPr>
              <w:t>T</w:t>
            </w:r>
            <w:r w:rsidR="001A7A4A" w:rsidRPr="009E326F">
              <w:rPr>
                <w:rFonts w:ascii="Arial" w:hAnsi="Arial" w:cs="Arial"/>
                <w:b w:val="0"/>
                <w:color w:val="auto"/>
                <w:sz w:val="22"/>
                <w:szCs w:val="22"/>
              </w:rPr>
              <w:t>he proposal</w:t>
            </w:r>
            <w:r w:rsidR="001A7A4A" w:rsidRPr="00232C9B">
              <w:rPr>
                <w:rFonts w:ascii="Arial" w:hAnsi="Arial" w:cs="Arial"/>
                <w:b w:val="0"/>
                <w:color w:val="auto"/>
                <w:sz w:val="22"/>
                <w:szCs w:val="22"/>
              </w:rPr>
              <w:t xml:space="preserve"> is </w:t>
            </w:r>
            <w:r w:rsidR="001A7A4A">
              <w:rPr>
                <w:rFonts w:ascii="Arial" w:hAnsi="Arial" w:cs="Arial"/>
                <w:b w:val="0"/>
                <w:color w:val="auto"/>
                <w:sz w:val="22"/>
                <w:szCs w:val="22"/>
              </w:rPr>
              <w:t>considered to adequately meet the design quality principles under this Schedule.</w:t>
            </w:r>
          </w:p>
        </w:tc>
        <w:tc>
          <w:tcPr>
            <w:tcW w:w="1090" w:type="dxa"/>
          </w:tcPr>
          <w:p w14:paraId="05DB2274" w14:textId="6DEFDFBF" w:rsidR="001A7A4A" w:rsidRPr="001A7A4A" w:rsidRDefault="00AF2AA5" w:rsidP="001A7A4A">
            <w:pPr>
              <w:pStyle w:val="FigureCaption"/>
              <w:spacing w:before="0" w:after="0"/>
              <w:ind w:left="0"/>
              <w:rPr>
                <w:rFonts w:ascii="Arial" w:hAnsi="Arial" w:cs="Arial"/>
                <w:b w:val="0"/>
                <w:color w:val="auto"/>
                <w:sz w:val="22"/>
                <w:szCs w:val="22"/>
              </w:rPr>
            </w:pPr>
            <w:r>
              <w:rPr>
                <w:rFonts w:ascii="Arial" w:hAnsi="Arial" w:cs="Arial"/>
                <w:b w:val="0"/>
                <w:color w:val="auto"/>
                <w:sz w:val="22"/>
                <w:szCs w:val="22"/>
              </w:rPr>
              <w:lastRenderedPageBreak/>
              <w:t>N</w:t>
            </w:r>
          </w:p>
        </w:tc>
      </w:tr>
      <w:bookmarkEnd w:id="0"/>
      <w:tr w:rsidR="001A7A4A" w:rsidRPr="00CD499A" w14:paraId="24B02FF4" w14:textId="77777777" w:rsidTr="003A57C2">
        <w:tc>
          <w:tcPr>
            <w:tcW w:w="2547" w:type="dxa"/>
          </w:tcPr>
          <w:p w14:paraId="2E1CFD64" w14:textId="77777777" w:rsidR="001A7A4A" w:rsidRPr="00AD43C2" w:rsidRDefault="001A7A4A" w:rsidP="001A7A4A">
            <w:pPr>
              <w:pStyle w:val="FigureCaption"/>
              <w:spacing w:before="0" w:after="0"/>
              <w:ind w:left="33"/>
              <w:rPr>
                <w:rFonts w:ascii="Arial" w:hAnsi="Arial" w:cs="Arial"/>
                <w:b w:val="0"/>
                <w:bCs/>
                <w:color w:val="auto"/>
                <w:sz w:val="22"/>
                <w:szCs w:val="22"/>
                <w:lang w:val="en-AU"/>
              </w:rPr>
            </w:pPr>
            <w:r w:rsidRPr="00AD43C2">
              <w:rPr>
                <w:rFonts w:ascii="Arial" w:hAnsi="Arial" w:cs="Arial"/>
                <w:b w:val="0"/>
                <w:bCs/>
                <w:color w:val="auto"/>
                <w:sz w:val="22"/>
                <w:szCs w:val="22"/>
                <w:lang w:val="en-AU"/>
              </w:rPr>
              <w:t>State Environmental Planning Policy (Planning Systems) 2021</w:t>
            </w:r>
          </w:p>
          <w:p w14:paraId="2931A8BA" w14:textId="77777777" w:rsidR="001A7A4A" w:rsidRPr="00AD43C2" w:rsidRDefault="001A7A4A" w:rsidP="001A7A4A">
            <w:pPr>
              <w:pStyle w:val="FigureCaption"/>
              <w:spacing w:before="0" w:after="0"/>
              <w:ind w:left="0"/>
              <w:rPr>
                <w:rFonts w:ascii="Arial" w:hAnsi="Arial" w:cs="Arial"/>
                <w:b w:val="0"/>
                <w:color w:val="auto"/>
                <w:sz w:val="22"/>
                <w:szCs w:val="22"/>
              </w:rPr>
            </w:pPr>
          </w:p>
        </w:tc>
        <w:tc>
          <w:tcPr>
            <w:tcW w:w="5999" w:type="dxa"/>
          </w:tcPr>
          <w:p w14:paraId="7122BD06" w14:textId="77777777" w:rsidR="001A7A4A" w:rsidRPr="00AD43C2" w:rsidRDefault="001A7A4A" w:rsidP="001A7A4A">
            <w:pPr>
              <w:pStyle w:val="FigureCaption"/>
              <w:spacing w:before="0" w:after="0"/>
              <w:ind w:left="0"/>
              <w:jc w:val="both"/>
              <w:rPr>
                <w:rFonts w:ascii="Arial" w:hAnsi="Arial" w:cs="Arial"/>
                <w:b w:val="0"/>
                <w:bCs/>
                <w:color w:val="auto"/>
                <w:sz w:val="22"/>
                <w:szCs w:val="22"/>
              </w:rPr>
            </w:pPr>
            <w:r w:rsidRPr="00AD43C2">
              <w:rPr>
                <w:rFonts w:ascii="Arial" w:hAnsi="Arial" w:cs="Arial"/>
                <w:b w:val="0"/>
                <w:bCs/>
                <w:color w:val="auto"/>
                <w:sz w:val="22"/>
                <w:szCs w:val="22"/>
              </w:rPr>
              <w:t xml:space="preserve">Chapter 2: State and Regional Development </w:t>
            </w:r>
          </w:p>
          <w:p w14:paraId="5CBA8261" w14:textId="20AD3DF4" w:rsidR="001A7A4A" w:rsidRPr="00AD43C2" w:rsidRDefault="001A7A4A" w:rsidP="007A728B">
            <w:pPr>
              <w:pStyle w:val="FigureCaption"/>
              <w:numPr>
                <w:ilvl w:val="0"/>
                <w:numId w:val="10"/>
              </w:numPr>
              <w:spacing w:before="0" w:after="0"/>
              <w:ind w:left="205" w:hanging="205"/>
              <w:jc w:val="both"/>
              <w:rPr>
                <w:rFonts w:ascii="Arial" w:hAnsi="Arial" w:cs="Arial"/>
                <w:b w:val="0"/>
                <w:color w:val="auto"/>
                <w:sz w:val="22"/>
                <w:szCs w:val="22"/>
              </w:rPr>
            </w:pPr>
            <w:r w:rsidRPr="00AD43C2">
              <w:rPr>
                <w:rFonts w:ascii="Arial" w:hAnsi="Arial" w:cs="Arial"/>
                <w:b w:val="0"/>
                <w:color w:val="auto"/>
                <w:sz w:val="22"/>
                <w:szCs w:val="22"/>
              </w:rPr>
              <w:t xml:space="preserve">Section 2.19(1) declares the proposal regionally significant development pursuant to Clause </w:t>
            </w:r>
            <w:r w:rsidR="00AD43C2" w:rsidRPr="00AD43C2">
              <w:rPr>
                <w:rFonts w:ascii="Arial" w:hAnsi="Arial" w:cs="Arial"/>
                <w:b w:val="0"/>
                <w:color w:val="auto"/>
                <w:sz w:val="22"/>
                <w:szCs w:val="22"/>
              </w:rPr>
              <w:t>4</w:t>
            </w:r>
            <w:r w:rsidRPr="00AD43C2">
              <w:rPr>
                <w:rFonts w:ascii="Arial" w:hAnsi="Arial" w:cs="Arial"/>
                <w:b w:val="0"/>
                <w:color w:val="auto"/>
                <w:sz w:val="22"/>
                <w:szCs w:val="22"/>
              </w:rPr>
              <w:t xml:space="preserve"> of Schedule 6 as it comprises</w:t>
            </w:r>
            <w:r w:rsidR="00AD43C2" w:rsidRPr="00AD43C2">
              <w:rPr>
                <w:rFonts w:ascii="Arial" w:hAnsi="Arial" w:cs="Arial"/>
                <w:b w:val="0"/>
                <w:color w:val="auto"/>
                <w:sz w:val="22"/>
                <w:szCs w:val="22"/>
              </w:rPr>
              <w:t xml:space="preserve"> a</w:t>
            </w:r>
            <w:r w:rsidRPr="00AD43C2">
              <w:rPr>
                <w:rFonts w:ascii="Arial" w:hAnsi="Arial" w:cs="Arial"/>
                <w:b w:val="0"/>
                <w:color w:val="auto"/>
                <w:sz w:val="22"/>
                <w:szCs w:val="22"/>
              </w:rPr>
              <w:t xml:space="preserve"> </w:t>
            </w:r>
            <w:r w:rsidR="00AD43C2" w:rsidRPr="00AD43C2">
              <w:rPr>
                <w:rFonts w:ascii="Arial" w:hAnsi="Arial" w:cs="Arial"/>
                <w:b w:val="0"/>
                <w:bCs/>
                <w:color w:val="auto"/>
                <w:sz w:val="22"/>
                <w:szCs w:val="22"/>
              </w:rPr>
              <w:t>Crown development with a CIV of at least $5</w:t>
            </w:r>
            <w:r w:rsidR="002448FC">
              <w:rPr>
                <w:rFonts w:ascii="Arial" w:hAnsi="Arial" w:cs="Arial"/>
                <w:b w:val="0"/>
                <w:bCs/>
                <w:color w:val="auto"/>
                <w:sz w:val="22"/>
                <w:szCs w:val="22"/>
              </w:rPr>
              <w:t xml:space="preserve"> </w:t>
            </w:r>
            <w:r w:rsidR="00AD43C2" w:rsidRPr="00AD43C2">
              <w:rPr>
                <w:rFonts w:ascii="Arial" w:hAnsi="Arial" w:cs="Arial"/>
                <w:b w:val="0"/>
                <w:bCs/>
                <w:color w:val="auto"/>
                <w:sz w:val="22"/>
                <w:szCs w:val="22"/>
              </w:rPr>
              <w:t>mil</w:t>
            </w:r>
            <w:r w:rsidR="004A2BB2">
              <w:rPr>
                <w:rFonts w:ascii="Arial" w:hAnsi="Arial" w:cs="Arial"/>
                <w:b w:val="0"/>
                <w:bCs/>
                <w:color w:val="auto"/>
                <w:sz w:val="22"/>
                <w:szCs w:val="22"/>
              </w:rPr>
              <w:t>lion</w:t>
            </w:r>
            <w:r w:rsidR="00AD43C2" w:rsidRPr="00AD43C2">
              <w:rPr>
                <w:rFonts w:ascii="Arial" w:hAnsi="Arial" w:cs="Arial"/>
                <w:b w:val="0"/>
                <w:bCs/>
                <w:color w:val="auto"/>
                <w:sz w:val="22"/>
                <w:szCs w:val="22"/>
              </w:rPr>
              <w:t>.</w:t>
            </w:r>
          </w:p>
          <w:p w14:paraId="753DBD06" w14:textId="591862BA" w:rsidR="001A7A4A" w:rsidRPr="00AD43C2" w:rsidRDefault="001A7A4A" w:rsidP="00AD43C2">
            <w:pPr>
              <w:pStyle w:val="FigureCaption"/>
              <w:spacing w:before="0" w:after="0"/>
              <w:ind w:left="205"/>
              <w:jc w:val="both"/>
              <w:rPr>
                <w:rFonts w:ascii="Arial" w:hAnsi="Arial" w:cs="Arial"/>
                <w:b w:val="0"/>
                <w:bCs/>
                <w:color w:val="auto"/>
                <w:sz w:val="22"/>
                <w:szCs w:val="22"/>
              </w:rPr>
            </w:pPr>
          </w:p>
        </w:tc>
        <w:tc>
          <w:tcPr>
            <w:tcW w:w="1090" w:type="dxa"/>
          </w:tcPr>
          <w:p w14:paraId="5C8991EE" w14:textId="1A71AB90" w:rsidR="001A7A4A" w:rsidRPr="00AD43C2" w:rsidRDefault="001A7A4A" w:rsidP="001A7A4A">
            <w:pPr>
              <w:pStyle w:val="FigureCaption"/>
              <w:spacing w:before="0" w:after="0"/>
              <w:ind w:left="0"/>
              <w:rPr>
                <w:rFonts w:ascii="Arial" w:hAnsi="Arial" w:cs="Arial"/>
                <w:b w:val="0"/>
                <w:color w:val="auto"/>
                <w:sz w:val="22"/>
                <w:szCs w:val="22"/>
              </w:rPr>
            </w:pPr>
            <w:r w:rsidRPr="00AD43C2">
              <w:rPr>
                <w:rFonts w:ascii="Arial" w:hAnsi="Arial" w:cs="Arial"/>
                <w:b w:val="0"/>
                <w:color w:val="auto"/>
                <w:sz w:val="22"/>
                <w:szCs w:val="22"/>
              </w:rPr>
              <w:t>Y</w:t>
            </w:r>
          </w:p>
        </w:tc>
      </w:tr>
      <w:tr w:rsidR="001A7A4A" w:rsidRPr="00CD499A" w14:paraId="0669A81C" w14:textId="77777777" w:rsidTr="003A57C2">
        <w:tc>
          <w:tcPr>
            <w:tcW w:w="2547" w:type="dxa"/>
          </w:tcPr>
          <w:p w14:paraId="233C6020" w14:textId="6ABBAE5A" w:rsidR="001A7A4A" w:rsidRPr="00AD43C2" w:rsidRDefault="001A7A4A" w:rsidP="001A7A4A">
            <w:pPr>
              <w:pStyle w:val="FigureCaption"/>
              <w:spacing w:before="0" w:after="0"/>
              <w:ind w:left="0"/>
              <w:rPr>
                <w:rFonts w:ascii="Arial" w:hAnsi="Arial" w:cs="Arial"/>
                <w:b w:val="0"/>
                <w:color w:val="auto"/>
                <w:sz w:val="22"/>
                <w:szCs w:val="22"/>
              </w:rPr>
            </w:pPr>
            <w:r w:rsidRPr="00AD43C2">
              <w:rPr>
                <w:rFonts w:ascii="Arial" w:hAnsi="Arial" w:cs="Arial"/>
                <w:b w:val="0"/>
                <w:color w:val="auto"/>
                <w:sz w:val="22"/>
                <w:szCs w:val="22"/>
              </w:rPr>
              <w:t>S</w:t>
            </w:r>
            <w:r w:rsidR="00AF2AA5">
              <w:rPr>
                <w:rFonts w:ascii="Arial" w:hAnsi="Arial" w:cs="Arial"/>
                <w:b w:val="0"/>
                <w:color w:val="auto"/>
                <w:sz w:val="22"/>
                <w:szCs w:val="22"/>
              </w:rPr>
              <w:t xml:space="preserve">tate </w:t>
            </w:r>
            <w:r w:rsidRPr="00AD43C2">
              <w:rPr>
                <w:rFonts w:ascii="Arial" w:hAnsi="Arial" w:cs="Arial"/>
                <w:b w:val="0"/>
                <w:color w:val="auto"/>
                <w:sz w:val="22"/>
                <w:szCs w:val="22"/>
              </w:rPr>
              <w:t>E</w:t>
            </w:r>
            <w:r w:rsidR="00AF2AA5">
              <w:rPr>
                <w:rFonts w:ascii="Arial" w:hAnsi="Arial" w:cs="Arial"/>
                <w:b w:val="0"/>
                <w:color w:val="auto"/>
                <w:sz w:val="22"/>
                <w:szCs w:val="22"/>
              </w:rPr>
              <w:t xml:space="preserve">nvironmental </w:t>
            </w:r>
            <w:r w:rsidRPr="00AD43C2">
              <w:rPr>
                <w:rFonts w:ascii="Arial" w:hAnsi="Arial" w:cs="Arial"/>
                <w:b w:val="0"/>
                <w:color w:val="auto"/>
                <w:sz w:val="22"/>
                <w:szCs w:val="22"/>
              </w:rPr>
              <w:t>P</w:t>
            </w:r>
            <w:r w:rsidR="00AF2AA5">
              <w:rPr>
                <w:rFonts w:ascii="Arial" w:hAnsi="Arial" w:cs="Arial"/>
                <w:b w:val="0"/>
                <w:color w:val="auto"/>
                <w:sz w:val="22"/>
                <w:szCs w:val="22"/>
              </w:rPr>
              <w:t xml:space="preserve">lanning </w:t>
            </w:r>
            <w:r w:rsidRPr="00AD43C2">
              <w:rPr>
                <w:rFonts w:ascii="Arial" w:hAnsi="Arial" w:cs="Arial"/>
                <w:b w:val="0"/>
                <w:color w:val="auto"/>
                <w:sz w:val="22"/>
                <w:szCs w:val="22"/>
              </w:rPr>
              <w:t>P</w:t>
            </w:r>
            <w:r w:rsidR="00AF2AA5">
              <w:rPr>
                <w:rFonts w:ascii="Arial" w:hAnsi="Arial" w:cs="Arial"/>
                <w:b w:val="0"/>
                <w:color w:val="auto"/>
                <w:sz w:val="22"/>
                <w:szCs w:val="22"/>
              </w:rPr>
              <w:t>olicy</w:t>
            </w:r>
            <w:r w:rsidRPr="00AD43C2">
              <w:rPr>
                <w:rFonts w:ascii="Arial" w:hAnsi="Arial" w:cs="Arial"/>
                <w:b w:val="0"/>
                <w:color w:val="auto"/>
                <w:sz w:val="22"/>
                <w:szCs w:val="22"/>
              </w:rPr>
              <w:t xml:space="preserve"> (Resilience &amp; Hazards) </w:t>
            </w:r>
            <w:r w:rsidR="004A2BB2">
              <w:rPr>
                <w:rFonts w:ascii="Arial" w:hAnsi="Arial" w:cs="Arial"/>
                <w:b w:val="0"/>
                <w:color w:val="auto"/>
                <w:sz w:val="22"/>
                <w:szCs w:val="22"/>
              </w:rPr>
              <w:t>2021</w:t>
            </w:r>
          </w:p>
        </w:tc>
        <w:tc>
          <w:tcPr>
            <w:tcW w:w="5999" w:type="dxa"/>
          </w:tcPr>
          <w:p w14:paraId="3E7B47EF" w14:textId="77777777" w:rsidR="001A7A4A" w:rsidRPr="00AD43C2" w:rsidRDefault="001A7A4A" w:rsidP="00AD43C2">
            <w:pPr>
              <w:pStyle w:val="FigureCaption"/>
              <w:spacing w:before="0" w:after="0"/>
              <w:ind w:left="0"/>
              <w:jc w:val="both"/>
              <w:rPr>
                <w:rFonts w:ascii="Arial" w:hAnsi="Arial" w:cs="Arial"/>
                <w:b w:val="0"/>
                <w:bCs/>
                <w:color w:val="auto"/>
                <w:sz w:val="22"/>
                <w:szCs w:val="22"/>
                <w:lang w:val="en-AU"/>
              </w:rPr>
            </w:pPr>
            <w:r w:rsidRPr="00AD43C2">
              <w:rPr>
                <w:rFonts w:ascii="Arial" w:hAnsi="Arial" w:cs="Arial"/>
                <w:b w:val="0"/>
                <w:bCs/>
                <w:color w:val="auto"/>
                <w:sz w:val="22"/>
                <w:szCs w:val="22"/>
              </w:rPr>
              <w:t>Chapter 4: Remediation of Land</w:t>
            </w:r>
          </w:p>
          <w:p w14:paraId="1A8361F6" w14:textId="77777777" w:rsidR="001A7A4A" w:rsidRPr="00AD43C2" w:rsidRDefault="001A7A4A" w:rsidP="006C17D7">
            <w:pPr>
              <w:pStyle w:val="FigureCaption"/>
              <w:numPr>
                <w:ilvl w:val="0"/>
                <w:numId w:val="14"/>
              </w:numPr>
              <w:spacing w:before="0" w:after="0"/>
              <w:ind w:left="231" w:hanging="284"/>
              <w:jc w:val="both"/>
              <w:rPr>
                <w:rFonts w:ascii="Arial" w:hAnsi="Arial" w:cs="Arial"/>
                <w:b w:val="0"/>
                <w:color w:val="auto"/>
                <w:sz w:val="22"/>
                <w:szCs w:val="22"/>
                <w:lang w:val="en-AU"/>
              </w:rPr>
            </w:pPr>
            <w:r w:rsidRPr="00AD43C2">
              <w:rPr>
                <w:rFonts w:ascii="Arial" w:hAnsi="Arial" w:cs="Arial"/>
                <w:b w:val="0"/>
                <w:bCs/>
                <w:color w:val="auto"/>
                <w:sz w:val="22"/>
                <w:szCs w:val="22"/>
              </w:rPr>
              <w:t>Section 4.6</w:t>
            </w:r>
            <w:r w:rsidRPr="00AD43C2">
              <w:rPr>
                <w:rFonts w:ascii="Arial" w:hAnsi="Arial" w:cs="Arial"/>
                <w:color w:val="auto"/>
                <w:sz w:val="22"/>
                <w:szCs w:val="22"/>
              </w:rPr>
              <w:t xml:space="preserve"> - </w:t>
            </w:r>
            <w:r w:rsidRPr="00AD43C2">
              <w:rPr>
                <w:rFonts w:ascii="Arial" w:hAnsi="Arial" w:cs="Arial"/>
                <w:b w:val="0"/>
                <w:bCs/>
                <w:color w:val="auto"/>
                <w:sz w:val="22"/>
                <w:szCs w:val="22"/>
                <w:lang w:val="en-AU"/>
              </w:rPr>
              <w:t>Contamination and remediation has been considered in the Contamination Report and the proposal is satisfactory subject to conditions.</w:t>
            </w:r>
          </w:p>
        </w:tc>
        <w:tc>
          <w:tcPr>
            <w:tcW w:w="1090" w:type="dxa"/>
          </w:tcPr>
          <w:p w14:paraId="3D51CE71" w14:textId="608CE67D" w:rsidR="001A7A4A" w:rsidRPr="00AD43C2" w:rsidRDefault="00AD43C2" w:rsidP="001A7A4A">
            <w:pPr>
              <w:pStyle w:val="FigureCaption"/>
              <w:spacing w:before="0" w:after="0"/>
              <w:ind w:left="0"/>
              <w:rPr>
                <w:rFonts w:ascii="Arial" w:hAnsi="Arial" w:cs="Arial"/>
                <w:b w:val="0"/>
                <w:color w:val="auto"/>
                <w:sz w:val="22"/>
                <w:szCs w:val="22"/>
              </w:rPr>
            </w:pPr>
            <w:r w:rsidRPr="00AD43C2">
              <w:rPr>
                <w:rFonts w:ascii="Arial" w:hAnsi="Arial" w:cs="Arial"/>
                <w:b w:val="0"/>
                <w:color w:val="auto"/>
                <w:sz w:val="22"/>
                <w:szCs w:val="22"/>
              </w:rPr>
              <w:t>Y</w:t>
            </w:r>
          </w:p>
        </w:tc>
      </w:tr>
      <w:tr w:rsidR="001A7A4A" w:rsidRPr="00CD499A" w14:paraId="736F4B37" w14:textId="77777777" w:rsidTr="003A57C2">
        <w:tc>
          <w:tcPr>
            <w:tcW w:w="2547" w:type="dxa"/>
          </w:tcPr>
          <w:p w14:paraId="226E7B06" w14:textId="228AA143" w:rsidR="001A7A4A" w:rsidRPr="00DC4972" w:rsidRDefault="001A7A4A" w:rsidP="00DC4972">
            <w:pPr>
              <w:pStyle w:val="FigureCaption"/>
              <w:spacing w:before="0" w:after="0"/>
              <w:ind w:left="317"/>
              <w:rPr>
                <w:rFonts w:ascii="Arial" w:hAnsi="Arial" w:cs="Arial"/>
                <w:b w:val="0"/>
                <w:bCs/>
                <w:color w:val="auto"/>
                <w:sz w:val="22"/>
                <w:szCs w:val="22"/>
                <w:lang w:val="en-AU"/>
              </w:rPr>
            </w:pPr>
            <w:r w:rsidRPr="00DC4972">
              <w:rPr>
                <w:rFonts w:ascii="Arial" w:hAnsi="Arial" w:cs="Arial"/>
                <w:b w:val="0"/>
                <w:bCs/>
                <w:color w:val="auto"/>
                <w:sz w:val="22"/>
                <w:szCs w:val="22"/>
                <w:lang w:val="en-AU"/>
              </w:rPr>
              <w:t>State Environmental Planning Policy (Transport and Infrastructure) 2021</w:t>
            </w:r>
          </w:p>
        </w:tc>
        <w:tc>
          <w:tcPr>
            <w:tcW w:w="5999" w:type="dxa"/>
          </w:tcPr>
          <w:p w14:paraId="0372686E" w14:textId="77777777" w:rsidR="001A7A4A" w:rsidRPr="00DC4972" w:rsidRDefault="001A7A4A" w:rsidP="001A7A4A">
            <w:pPr>
              <w:pStyle w:val="FigureCaption"/>
              <w:spacing w:before="0" w:after="0"/>
              <w:ind w:left="0"/>
              <w:jc w:val="both"/>
              <w:rPr>
                <w:rFonts w:ascii="Arial" w:hAnsi="Arial" w:cs="Arial"/>
                <w:b w:val="0"/>
                <w:bCs/>
                <w:color w:val="auto"/>
                <w:sz w:val="22"/>
                <w:szCs w:val="22"/>
              </w:rPr>
            </w:pPr>
            <w:r w:rsidRPr="00DC4972">
              <w:rPr>
                <w:rFonts w:ascii="Arial" w:hAnsi="Arial" w:cs="Arial"/>
                <w:b w:val="0"/>
                <w:bCs/>
                <w:color w:val="auto"/>
                <w:sz w:val="22"/>
                <w:szCs w:val="22"/>
              </w:rPr>
              <w:t>Chapter 2: Infrastructure</w:t>
            </w:r>
          </w:p>
          <w:p w14:paraId="417381FB" w14:textId="0F461404" w:rsidR="00DC4972" w:rsidRPr="00DC4972" w:rsidRDefault="00DC4972" w:rsidP="00DC4972">
            <w:pPr>
              <w:pStyle w:val="FigureCaption"/>
              <w:spacing w:after="0"/>
              <w:ind w:left="0"/>
              <w:jc w:val="both"/>
              <w:rPr>
                <w:rFonts w:ascii="Arial" w:hAnsi="Arial" w:cs="Arial"/>
                <w:b w:val="0"/>
                <w:bCs/>
                <w:color w:val="auto"/>
                <w:sz w:val="22"/>
                <w:szCs w:val="22"/>
              </w:rPr>
            </w:pPr>
            <w:r w:rsidRPr="00DC4972">
              <w:rPr>
                <w:rFonts w:ascii="Arial" w:hAnsi="Arial" w:cs="Arial"/>
                <w:b w:val="0"/>
                <w:bCs/>
                <w:color w:val="auto"/>
                <w:sz w:val="22"/>
                <w:szCs w:val="22"/>
              </w:rPr>
              <w:t xml:space="preserve">This chapter applies to infrastructure and aims to facilitate the effective delivery of infrastructure across the State. </w:t>
            </w:r>
          </w:p>
          <w:p w14:paraId="074E608A" w14:textId="77777777" w:rsidR="00DC4972" w:rsidRPr="00DC4972" w:rsidRDefault="00DC4972" w:rsidP="007A728B">
            <w:pPr>
              <w:pStyle w:val="FigureCaption"/>
              <w:numPr>
                <w:ilvl w:val="0"/>
                <w:numId w:val="11"/>
              </w:numPr>
              <w:spacing w:after="0"/>
              <w:jc w:val="both"/>
              <w:rPr>
                <w:rFonts w:ascii="Arial" w:hAnsi="Arial" w:cs="Arial"/>
                <w:b w:val="0"/>
                <w:bCs/>
                <w:color w:val="auto"/>
                <w:sz w:val="22"/>
                <w:szCs w:val="22"/>
              </w:rPr>
            </w:pPr>
            <w:r w:rsidRPr="00DC4972">
              <w:rPr>
                <w:rFonts w:ascii="Arial" w:hAnsi="Arial" w:cs="Arial"/>
                <w:b w:val="0"/>
                <w:bCs/>
                <w:color w:val="auto"/>
                <w:sz w:val="22"/>
                <w:szCs w:val="22"/>
              </w:rPr>
              <w:t>Division 5 Electricity transmission or distribution – Subdivision 2 Development likely to affect an electricity transmission or distribution network.</w:t>
            </w:r>
          </w:p>
          <w:p w14:paraId="64DA4641" w14:textId="195CE61D" w:rsidR="00DC4972" w:rsidRPr="00DC4972" w:rsidRDefault="00DC4972" w:rsidP="007A728B">
            <w:pPr>
              <w:pStyle w:val="FigureCaption"/>
              <w:numPr>
                <w:ilvl w:val="0"/>
                <w:numId w:val="11"/>
              </w:numPr>
              <w:spacing w:after="0"/>
              <w:jc w:val="both"/>
              <w:rPr>
                <w:rFonts w:ascii="Arial" w:hAnsi="Arial" w:cs="Arial"/>
                <w:b w:val="0"/>
                <w:bCs/>
                <w:color w:val="auto"/>
                <w:sz w:val="22"/>
                <w:szCs w:val="22"/>
              </w:rPr>
            </w:pPr>
            <w:r w:rsidRPr="00DC4972">
              <w:rPr>
                <w:rFonts w:ascii="Arial" w:hAnsi="Arial" w:cs="Arial"/>
                <w:b w:val="0"/>
                <w:bCs/>
                <w:color w:val="auto"/>
                <w:sz w:val="22"/>
                <w:szCs w:val="22"/>
              </w:rPr>
              <w:t xml:space="preserve">Section 2.48(2) (Determination of development applications—other development) – a referral to the electricity supply authority is required under this Section of the SEPP for the provision of a substation for the development. The application was referred to Ausgrid. A response from Ausgrid has been provided on </w:t>
            </w:r>
            <w:r w:rsidR="007052D6">
              <w:rPr>
                <w:rFonts w:ascii="Arial" w:hAnsi="Arial" w:cs="Arial"/>
                <w:b w:val="0"/>
                <w:bCs/>
                <w:color w:val="auto"/>
                <w:sz w:val="22"/>
                <w:szCs w:val="22"/>
              </w:rPr>
              <w:t>30</w:t>
            </w:r>
            <w:r w:rsidRPr="00DC4972">
              <w:rPr>
                <w:rFonts w:ascii="Arial" w:hAnsi="Arial" w:cs="Arial"/>
                <w:b w:val="0"/>
                <w:bCs/>
                <w:color w:val="auto"/>
                <w:sz w:val="22"/>
                <w:szCs w:val="22"/>
              </w:rPr>
              <w:t>.</w:t>
            </w:r>
            <w:r w:rsidR="007052D6">
              <w:rPr>
                <w:rFonts w:ascii="Arial" w:hAnsi="Arial" w:cs="Arial"/>
                <w:b w:val="0"/>
                <w:bCs/>
                <w:color w:val="auto"/>
                <w:sz w:val="22"/>
                <w:szCs w:val="22"/>
              </w:rPr>
              <w:t>01</w:t>
            </w:r>
            <w:r w:rsidRPr="00DC4972">
              <w:rPr>
                <w:rFonts w:ascii="Arial" w:hAnsi="Arial" w:cs="Arial"/>
                <w:b w:val="0"/>
                <w:bCs/>
                <w:color w:val="auto"/>
                <w:sz w:val="22"/>
                <w:szCs w:val="22"/>
              </w:rPr>
              <w:t>.202</w:t>
            </w:r>
            <w:r w:rsidR="007052D6">
              <w:rPr>
                <w:rFonts w:ascii="Arial" w:hAnsi="Arial" w:cs="Arial"/>
                <w:b w:val="0"/>
                <w:bCs/>
                <w:color w:val="auto"/>
                <w:sz w:val="22"/>
                <w:szCs w:val="22"/>
              </w:rPr>
              <w:t>5</w:t>
            </w:r>
            <w:r w:rsidRPr="00DC4972">
              <w:rPr>
                <w:rFonts w:ascii="Arial" w:hAnsi="Arial" w:cs="Arial"/>
                <w:b w:val="0"/>
                <w:bCs/>
                <w:color w:val="auto"/>
                <w:sz w:val="22"/>
                <w:szCs w:val="22"/>
              </w:rPr>
              <w:t xml:space="preserve"> granting concurrence to the development, subject to conditions.</w:t>
            </w:r>
          </w:p>
          <w:p w14:paraId="6B4C6022" w14:textId="77777777" w:rsidR="00DC4972" w:rsidRPr="00DC4972" w:rsidRDefault="00DC4972" w:rsidP="007A728B">
            <w:pPr>
              <w:pStyle w:val="FigureCaption"/>
              <w:numPr>
                <w:ilvl w:val="0"/>
                <w:numId w:val="11"/>
              </w:numPr>
              <w:spacing w:after="0"/>
              <w:jc w:val="both"/>
              <w:rPr>
                <w:rFonts w:ascii="Arial" w:hAnsi="Arial" w:cs="Arial"/>
                <w:b w:val="0"/>
                <w:bCs/>
                <w:color w:val="auto"/>
                <w:sz w:val="22"/>
                <w:szCs w:val="22"/>
              </w:rPr>
            </w:pPr>
            <w:r w:rsidRPr="00DC4972">
              <w:rPr>
                <w:rFonts w:ascii="Arial" w:hAnsi="Arial" w:cs="Arial"/>
                <w:b w:val="0"/>
                <w:bCs/>
                <w:color w:val="auto"/>
                <w:sz w:val="22"/>
                <w:szCs w:val="22"/>
              </w:rPr>
              <w:t xml:space="preserve">Division 15 Railways – Subdivision 2 Development in or adjacent to rail corridors and interim rail corridors – notification and other requirements. </w:t>
            </w:r>
          </w:p>
          <w:p w14:paraId="38B2560A" w14:textId="0BA2D732" w:rsidR="004A2BB2" w:rsidRDefault="00DC4972" w:rsidP="004A2BB2">
            <w:pPr>
              <w:pStyle w:val="FigureCaption"/>
              <w:numPr>
                <w:ilvl w:val="0"/>
                <w:numId w:val="11"/>
              </w:numPr>
              <w:spacing w:after="0"/>
              <w:jc w:val="both"/>
              <w:rPr>
                <w:rFonts w:ascii="Arial" w:hAnsi="Arial" w:cs="Arial"/>
                <w:b w:val="0"/>
                <w:bCs/>
                <w:color w:val="auto"/>
                <w:sz w:val="22"/>
                <w:szCs w:val="22"/>
              </w:rPr>
            </w:pPr>
            <w:r w:rsidRPr="00DC4972">
              <w:rPr>
                <w:rFonts w:ascii="Arial" w:hAnsi="Arial" w:cs="Arial"/>
                <w:b w:val="0"/>
                <w:bCs/>
                <w:color w:val="auto"/>
                <w:sz w:val="22"/>
                <w:szCs w:val="22"/>
              </w:rPr>
              <w:t xml:space="preserve">Section 2.98 (Development adjacent to rail corridors) –   a referral to the rail authority is required under this Section of the SEPP for consideration of the likely impacts on the rail corridor as a result from the development. The application was referred to </w:t>
            </w:r>
            <w:r w:rsidRPr="00DC4972">
              <w:rPr>
                <w:rFonts w:ascii="Arial" w:hAnsi="Arial" w:cs="Arial"/>
                <w:b w:val="0"/>
                <w:bCs/>
                <w:color w:val="auto"/>
                <w:sz w:val="22"/>
                <w:szCs w:val="22"/>
              </w:rPr>
              <w:lastRenderedPageBreak/>
              <w:t xml:space="preserve">TfNSW. A response from TfNSW has been provided on </w:t>
            </w:r>
            <w:r w:rsidR="007052D6">
              <w:rPr>
                <w:rFonts w:ascii="Arial" w:hAnsi="Arial" w:cs="Arial"/>
                <w:b w:val="0"/>
                <w:bCs/>
                <w:color w:val="auto"/>
                <w:sz w:val="22"/>
                <w:szCs w:val="22"/>
              </w:rPr>
              <w:t>18</w:t>
            </w:r>
            <w:r w:rsidRPr="00DC4972">
              <w:rPr>
                <w:rFonts w:ascii="Arial" w:hAnsi="Arial" w:cs="Arial"/>
                <w:b w:val="0"/>
                <w:bCs/>
                <w:color w:val="auto"/>
                <w:sz w:val="22"/>
                <w:szCs w:val="22"/>
              </w:rPr>
              <w:t>.1</w:t>
            </w:r>
            <w:r w:rsidR="007052D6">
              <w:rPr>
                <w:rFonts w:ascii="Arial" w:hAnsi="Arial" w:cs="Arial"/>
                <w:b w:val="0"/>
                <w:bCs/>
                <w:color w:val="auto"/>
                <w:sz w:val="22"/>
                <w:szCs w:val="22"/>
              </w:rPr>
              <w:t>2</w:t>
            </w:r>
            <w:r w:rsidRPr="00DC4972">
              <w:rPr>
                <w:rFonts w:ascii="Arial" w:hAnsi="Arial" w:cs="Arial"/>
                <w:b w:val="0"/>
                <w:bCs/>
                <w:color w:val="auto"/>
                <w:sz w:val="22"/>
                <w:szCs w:val="22"/>
              </w:rPr>
              <w:t>.2024 granting concurrence to the development, subject to operational conditions being imposed on the consent.</w:t>
            </w:r>
          </w:p>
          <w:p w14:paraId="2045B165" w14:textId="776F8088" w:rsidR="001A7A4A" w:rsidRPr="00DC4972" w:rsidRDefault="00DC4972" w:rsidP="007A728B">
            <w:pPr>
              <w:pStyle w:val="FigureCaption"/>
              <w:numPr>
                <w:ilvl w:val="0"/>
                <w:numId w:val="11"/>
              </w:numPr>
              <w:spacing w:before="0" w:after="0"/>
              <w:jc w:val="both"/>
              <w:rPr>
                <w:rFonts w:ascii="Arial" w:hAnsi="Arial" w:cs="Arial"/>
                <w:b w:val="0"/>
                <w:color w:val="auto"/>
                <w:sz w:val="22"/>
                <w:szCs w:val="22"/>
              </w:rPr>
            </w:pPr>
            <w:r w:rsidRPr="00DC4972">
              <w:rPr>
                <w:rFonts w:ascii="Arial" w:hAnsi="Arial" w:cs="Arial"/>
                <w:b w:val="0"/>
                <w:bCs/>
                <w:color w:val="auto"/>
                <w:sz w:val="22"/>
                <w:szCs w:val="22"/>
              </w:rPr>
              <w:t xml:space="preserve">Section 2.99 (Excavation in, above, below or adjacent to rail corridors) – a referral to the rail authority is required under this Section of the SEPP for consideration of the likely impacts on the rail corridor as a result from the development. The application was referred to TfNSW. A response from TfNSW has been provided on </w:t>
            </w:r>
            <w:r w:rsidR="007052D6">
              <w:rPr>
                <w:rFonts w:ascii="Arial" w:hAnsi="Arial" w:cs="Arial"/>
                <w:b w:val="0"/>
                <w:bCs/>
                <w:color w:val="auto"/>
                <w:sz w:val="22"/>
                <w:szCs w:val="22"/>
              </w:rPr>
              <w:t>18</w:t>
            </w:r>
            <w:r w:rsidRPr="00DC4972">
              <w:rPr>
                <w:rFonts w:ascii="Arial" w:hAnsi="Arial" w:cs="Arial"/>
                <w:b w:val="0"/>
                <w:bCs/>
                <w:color w:val="auto"/>
                <w:sz w:val="22"/>
                <w:szCs w:val="22"/>
              </w:rPr>
              <w:t>.1</w:t>
            </w:r>
            <w:r w:rsidR="007052D6">
              <w:rPr>
                <w:rFonts w:ascii="Arial" w:hAnsi="Arial" w:cs="Arial"/>
                <w:b w:val="0"/>
                <w:bCs/>
                <w:color w:val="auto"/>
                <w:sz w:val="22"/>
                <w:szCs w:val="22"/>
              </w:rPr>
              <w:t>2</w:t>
            </w:r>
            <w:r w:rsidRPr="00DC4972">
              <w:rPr>
                <w:rFonts w:ascii="Arial" w:hAnsi="Arial" w:cs="Arial"/>
                <w:b w:val="0"/>
                <w:bCs/>
                <w:color w:val="auto"/>
                <w:sz w:val="22"/>
                <w:szCs w:val="22"/>
              </w:rPr>
              <w:t>.2024 granting concurrence to the development, subject to operational conditions being imposed on the consent.</w:t>
            </w:r>
          </w:p>
        </w:tc>
        <w:tc>
          <w:tcPr>
            <w:tcW w:w="1090" w:type="dxa"/>
          </w:tcPr>
          <w:p w14:paraId="2CB33E71" w14:textId="5DFE4DA7" w:rsidR="001A7A4A" w:rsidRPr="00DC4972" w:rsidRDefault="001A7A4A" w:rsidP="001A7A4A">
            <w:pPr>
              <w:pStyle w:val="FigureCaption"/>
              <w:spacing w:before="0" w:after="0"/>
              <w:ind w:left="0"/>
              <w:rPr>
                <w:rFonts w:ascii="Arial" w:hAnsi="Arial" w:cs="Arial"/>
                <w:b w:val="0"/>
                <w:color w:val="auto"/>
                <w:sz w:val="22"/>
                <w:szCs w:val="22"/>
              </w:rPr>
            </w:pPr>
            <w:r w:rsidRPr="00DC4972">
              <w:rPr>
                <w:rFonts w:ascii="Arial" w:hAnsi="Arial" w:cs="Arial"/>
                <w:b w:val="0"/>
                <w:color w:val="auto"/>
                <w:sz w:val="22"/>
                <w:szCs w:val="22"/>
              </w:rPr>
              <w:lastRenderedPageBreak/>
              <w:t>Y</w:t>
            </w:r>
          </w:p>
        </w:tc>
      </w:tr>
      <w:tr w:rsidR="001A7A4A" w:rsidRPr="00CD499A" w14:paraId="69B16409" w14:textId="77777777" w:rsidTr="003A57C2">
        <w:tc>
          <w:tcPr>
            <w:tcW w:w="2547" w:type="dxa"/>
          </w:tcPr>
          <w:p w14:paraId="2408EFDF" w14:textId="02D056F2" w:rsidR="001A7A4A" w:rsidRPr="00DC4972" w:rsidRDefault="00DC4972" w:rsidP="001A7A4A">
            <w:pPr>
              <w:pStyle w:val="FigureCaption"/>
              <w:spacing w:before="0" w:after="0"/>
              <w:ind w:left="0"/>
              <w:rPr>
                <w:rFonts w:ascii="Arial" w:hAnsi="Arial" w:cs="Arial"/>
                <w:b w:val="0"/>
                <w:color w:val="FF0000"/>
                <w:sz w:val="24"/>
                <w:szCs w:val="24"/>
              </w:rPr>
            </w:pPr>
            <w:r w:rsidRPr="00DC4972">
              <w:rPr>
                <w:rFonts w:ascii="Arial" w:hAnsi="Arial" w:cs="Arial"/>
                <w:b w:val="0"/>
                <w:color w:val="auto"/>
                <w:sz w:val="22"/>
                <w:szCs w:val="22"/>
              </w:rPr>
              <w:t xml:space="preserve">Canterbury Bankstown </w:t>
            </w:r>
            <w:r w:rsidR="001A7A4A" w:rsidRPr="00DC4972">
              <w:rPr>
                <w:rFonts w:ascii="Arial" w:hAnsi="Arial" w:cs="Arial"/>
                <w:b w:val="0"/>
                <w:color w:val="auto"/>
                <w:sz w:val="22"/>
                <w:szCs w:val="22"/>
              </w:rPr>
              <w:t>L</w:t>
            </w:r>
            <w:r w:rsidRPr="00DC4972">
              <w:rPr>
                <w:rFonts w:ascii="Arial" w:hAnsi="Arial" w:cs="Arial"/>
                <w:b w:val="0"/>
                <w:color w:val="auto"/>
                <w:sz w:val="22"/>
                <w:szCs w:val="22"/>
              </w:rPr>
              <w:t xml:space="preserve">ocal </w:t>
            </w:r>
            <w:r>
              <w:rPr>
                <w:rFonts w:ascii="Arial" w:hAnsi="Arial" w:cs="Arial"/>
                <w:b w:val="0"/>
                <w:color w:val="auto"/>
                <w:sz w:val="22"/>
                <w:szCs w:val="22"/>
              </w:rPr>
              <w:t>E</w:t>
            </w:r>
            <w:r w:rsidRPr="00DC4972">
              <w:rPr>
                <w:rFonts w:ascii="Arial" w:hAnsi="Arial" w:cs="Arial"/>
                <w:b w:val="0"/>
                <w:color w:val="auto"/>
                <w:sz w:val="22"/>
                <w:szCs w:val="22"/>
              </w:rPr>
              <w:t>nvironmental Plan 2023</w:t>
            </w:r>
          </w:p>
        </w:tc>
        <w:tc>
          <w:tcPr>
            <w:tcW w:w="5999" w:type="dxa"/>
          </w:tcPr>
          <w:p w14:paraId="05E70C77" w14:textId="5D5542DB" w:rsidR="001A7A4A" w:rsidRPr="003C401E" w:rsidRDefault="001A7A4A" w:rsidP="007A728B">
            <w:pPr>
              <w:pStyle w:val="FigureCaption"/>
              <w:numPr>
                <w:ilvl w:val="0"/>
                <w:numId w:val="11"/>
              </w:numPr>
              <w:spacing w:before="0" w:after="0"/>
              <w:jc w:val="both"/>
              <w:rPr>
                <w:rFonts w:ascii="Arial" w:hAnsi="Arial" w:cs="Arial"/>
                <w:b w:val="0"/>
                <w:bCs/>
                <w:color w:val="auto"/>
                <w:sz w:val="22"/>
                <w:szCs w:val="22"/>
                <w:lang w:val="en-AU"/>
              </w:rPr>
            </w:pPr>
            <w:r w:rsidRPr="003C401E">
              <w:rPr>
                <w:rFonts w:ascii="Arial" w:hAnsi="Arial" w:cs="Arial"/>
                <w:b w:val="0"/>
                <w:bCs/>
                <w:color w:val="auto"/>
                <w:sz w:val="22"/>
                <w:szCs w:val="22"/>
                <w:lang w:val="en-AU"/>
              </w:rPr>
              <w:t xml:space="preserve">Clause 2.3 – </w:t>
            </w:r>
            <w:r w:rsidR="00CD7A72" w:rsidRPr="003C401E">
              <w:rPr>
                <w:rFonts w:ascii="Arial" w:hAnsi="Arial" w:cs="Arial"/>
                <w:b w:val="0"/>
                <w:bCs/>
                <w:color w:val="auto"/>
                <w:sz w:val="22"/>
                <w:szCs w:val="22"/>
                <w:lang w:val="en-AU"/>
              </w:rPr>
              <w:t>Zone objectives and Land Use Table.</w:t>
            </w:r>
          </w:p>
          <w:p w14:paraId="3B7AB7D0" w14:textId="60A196D7" w:rsidR="00CD7A72" w:rsidRPr="003C401E" w:rsidRDefault="00CD7A72" w:rsidP="007A728B">
            <w:pPr>
              <w:pStyle w:val="FigureCaption"/>
              <w:numPr>
                <w:ilvl w:val="1"/>
                <w:numId w:val="11"/>
              </w:numPr>
              <w:spacing w:before="0" w:after="0"/>
              <w:jc w:val="both"/>
              <w:rPr>
                <w:rFonts w:ascii="Arial" w:hAnsi="Arial" w:cs="Arial"/>
                <w:b w:val="0"/>
                <w:bCs/>
                <w:color w:val="auto"/>
                <w:sz w:val="22"/>
                <w:szCs w:val="22"/>
                <w:lang w:val="en-AU"/>
              </w:rPr>
            </w:pPr>
            <w:r w:rsidRPr="003C401E">
              <w:rPr>
                <w:rFonts w:ascii="Arial" w:hAnsi="Arial" w:cs="Arial"/>
                <w:b w:val="0"/>
                <w:bCs/>
                <w:color w:val="auto"/>
                <w:sz w:val="22"/>
                <w:szCs w:val="22"/>
                <w:lang w:val="en-AU"/>
              </w:rPr>
              <w:t>The proposed development is permissible with consent in the R4 High Density Residential Zone.</w:t>
            </w:r>
          </w:p>
          <w:p w14:paraId="11C51ACA" w14:textId="77777777" w:rsidR="00CD7A72" w:rsidRPr="003C401E" w:rsidRDefault="00CD7A72" w:rsidP="007A728B">
            <w:pPr>
              <w:pStyle w:val="FigureCaption"/>
              <w:numPr>
                <w:ilvl w:val="0"/>
                <w:numId w:val="11"/>
              </w:numPr>
              <w:spacing w:after="0"/>
              <w:jc w:val="both"/>
              <w:rPr>
                <w:rFonts w:ascii="Arial" w:hAnsi="Arial" w:cs="Arial"/>
                <w:b w:val="0"/>
                <w:bCs/>
                <w:color w:val="auto"/>
                <w:sz w:val="22"/>
                <w:szCs w:val="22"/>
                <w:lang w:val="en-AU"/>
              </w:rPr>
            </w:pPr>
            <w:r w:rsidRPr="003C401E">
              <w:rPr>
                <w:rFonts w:ascii="Arial" w:hAnsi="Arial" w:cs="Arial"/>
                <w:b w:val="0"/>
                <w:bCs/>
                <w:color w:val="auto"/>
                <w:sz w:val="22"/>
                <w:szCs w:val="22"/>
                <w:lang w:val="en-AU"/>
              </w:rPr>
              <w:t>Section 4.3 – Height of buildings</w:t>
            </w:r>
          </w:p>
          <w:p w14:paraId="25C36E1B" w14:textId="77777777" w:rsidR="009D5C0A" w:rsidRDefault="00CD7A72" w:rsidP="007A728B">
            <w:pPr>
              <w:pStyle w:val="FigureCaption"/>
              <w:numPr>
                <w:ilvl w:val="1"/>
                <w:numId w:val="11"/>
              </w:numPr>
              <w:spacing w:after="0"/>
              <w:jc w:val="both"/>
              <w:rPr>
                <w:rFonts w:ascii="Arial" w:hAnsi="Arial" w:cs="Arial"/>
                <w:b w:val="0"/>
                <w:bCs/>
                <w:color w:val="auto"/>
                <w:sz w:val="22"/>
                <w:szCs w:val="22"/>
                <w:lang w:val="en-AU"/>
              </w:rPr>
            </w:pPr>
            <w:r w:rsidRPr="003C401E">
              <w:rPr>
                <w:rFonts w:ascii="Arial" w:hAnsi="Arial" w:cs="Arial"/>
                <w:b w:val="0"/>
                <w:bCs/>
                <w:color w:val="auto"/>
                <w:sz w:val="22"/>
                <w:szCs w:val="22"/>
                <w:lang w:val="en-AU"/>
              </w:rPr>
              <w:t xml:space="preserve">The maximum permissible building height for this site is </w:t>
            </w:r>
            <w:r w:rsidR="009D5C0A">
              <w:rPr>
                <w:rFonts w:ascii="Arial" w:hAnsi="Arial" w:cs="Arial"/>
                <w:b w:val="0"/>
                <w:bCs/>
                <w:color w:val="auto"/>
                <w:sz w:val="22"/>
                <w:szCs w:val="22"/>
                <w:lang w:val="en-AU"/>
              </w:rPr>
              <w:t>13</w:t>
            </w:r>
            <w:r w:rsidRPr="003C401E">
              <w:rPr>
                <w:rFonts w:ascii="Arial" w:hAnsi="Arial" w:cs="Arial"/>
                <w:b w:val="0"/>
                <w:bCs/>
                <w:color w:val="auto"/>
                <w:sz w:val="22"/>
                <w:szCs w:val="22"/>
                <w:lang w:val="en-AU"/>
              </w:rPr>
              <w:t xml:space="preserve">m. </w:t>
            </w:r>
          </w:p>
          <w:p w14:paraId="44015CF5" w14:textId="48FACAF0" w:rsidR="009D5C0A" w:rsidRPr="003C401E" w:rsidRDefault="009D5C0A" w:rsidP="009D5C0A">
            <w:pPr>
              <w:pStyle w:val="FigureCaption"/>
              <w:numPr>
                <w:ilvl w:val="1"/>
                <w:numId w:val="11"/>
              </w:numPr>
              <w:spacing w:after="0"/>
              <w:jc w:val="both"/>
              <w:rPr>
                <w:rFonts w:ascii="Arial" w:hAnsi="Arial" w:cs="Arial"/>
                <w:b w:val="0"/>
                <w:bCs/>
                <w:color w:val="auto"/>
                <w:sz w:val="22"/>
                <w:szCs w:val="22"/>
                <w:lang w:val="en-AU"/>
              </w:rPr>
            </w:pPr>
            <w:r w:rsidRPr="003C401E">
              <w:rPr>
                <w:rFonts w:ascii="Arial" w:hAnsi="Arial" w:cs="Arial"/>
                <w:b w:val="0"/>
                <w:bCs/>
                <w:color w:val="auto"/>
                <w:sz w:val="22"/>
                <w:szCs w:val="22"/>
                <w:lang w:val="en-AU"/>
              </w:rPr>
              <w:t>The development benefits from a 30% height allowance under Division 1 Chapter 2 of the Housing SEPP</w:t>
            </w:r>
            <w:r>
              <w:rPr>
                <w:rFonts w:ascii="Arial" w:hAnsi="Arial" w:cs="Arial"/>
                <w:b w:val="0"/>
                <w:bCs/>
                <w:color w:val="auto"/>
                <w:sz w:val="22"/>
                <w:szCs w:val="22"/>
                <w:lang w:val="en-AU"/>
              </w:rPr>
              <w:t>, meaning the maximum height increases to 16.9m.</w:t>
            </w:r>
          </w:p>
          <w:p w14:paraId="51A170ED" w14:textId="6A003A24" w:rsidR="00CD7A72" w:rsidRPr="003C401E" w:rsidRDefault="00CD7A72" w:rsidP="007A728B">
            <w:pPr>
              <w:pStyle w:val="FigureCaption"/>
              <w:numPr>
                <w:ilvl w:val="1"/>
                <w:numId w:val="11"/>
              </w:numPr>
              <w:spacing w:after="0"/>
              <w:jc w:val="both"/>
              <w:rPr>
                <w:rFonts w:ascii="Arial" w:hAnsi="Arial" w:cs="Arial"/>
                <w:b w:val="0"/>
                <w:bCs/>
                <w:color w:val="auto"/>
                <w:sz w:val="22"/>
                <w:szCs w:val="22"/>
                <w:lang w:val="en-AU"/>
              </w:rPr>
            </w:pPr>
            <w:r w:rsidRPr="003C401E">
              <w:rPr>
                <w:rFonts w:ascii="Arial" w:hAnsi="Arial" w:cs="Arial"/>
                <w:b w:val="0"/>
                <w:bCs/>
                <w:color w:val="auto"/>
                <w:sz w:val="22"/>
                <w:szCs w:val="22"/>
                <w:lang w:val="en-AU"/>
              </w:rPr>
              <w:t>The application seeks a variation, proposing a building height of 17.</w:t>
            </w:r>
            <w:r w:rsidR="002718AA">
              <w:rPr>
                <w:rFonts w:ascii="Arial" w:hAnsi="Arial" w:cs="Arial"/>
                <w:b w:val="0"/>
                <w:bCs/>
                <w:color w:val="auto"/>
                <w:sz w:val="22"/>
                <w:szCs w:val="22"/>
                <w:lang w:val="en-AU"/>
              </w:rPr>
              <w:t>44</w:t>
            </w:r>
            <w:r w:rsidRPr="003C401E">
              <w:rPr>
                <w:rFonts w:ascii="Arial" w:hAnsi="Arial" w:cs="Arial"/>
                <w:b w:val="0"/>
                <w:bCs/>
                <w:color w:val="auto"/>
                <w:sz w:val="22"/>
                <w:szCs w:val="22"/>
                <w:lang w:val="en-AU"/>
              </w:rPr>
              <w:t>m, which fails the standard. A clause 4.6 variation is submitted in support of this, which is supported by Council.</w:t>
            </w:r>
          </w:p>
          <w:p w14:paraId="1AC8D462" w14:textId="6CD1A8DB" w:rsidR="005D48B2" w:rsidRPr="00F441E2" w:rsidRDefault="005D48B2" w:rsidP="007A728B">
            <w:pPr>
              <w:pStyle w:val="FigureCaption"/>
              <w:numPr>
                <w:ilvl w:val="0"/>
                <w:numId w:val="11"/>
              </w:numPr>
              <w:spacing w:after="0"/>
              <w:jc w:val="both"/>
              <w:rPr>
                <w:rFonts w:ascii="Arial" w:hAnsi="Arial" w:cs="Arial"/>
                <w:b w:val="0"/>
                <w:bCs/>
                <w:color w:val="auto"/>
                <w:sz w:val="22"/>
                <w:szCs w:val="22"/>
                <w:lang w:val="en-AU"/>
              </w:rPr>
            </w:pPr>
            <w:r w:rsidRPr="00F441E2">
              <w:rPr>
                <w:rFonts w:ascii="Arial" w:hAnsi="Arial" w:cs="Arial"/>
                <w:b w:val="0"/>
                <w:bCs/>
                <w:color w:val="auto"/>
                <w:sz w:val="22"/>
                <w:szCs w:val="22"/>
                <w:lang w:val="en-AU"/>
              </w:rPr>
              <w:t>Section 4.4 – Floor Space Ratio</w:t>
            </w:r>
          </w:p>
          <w:p w14:paraId="47FFDC10" w14:textId="77777777" w:rsidR="009D5C0A" w:rsidRDefault="00F441E2" w:rsidP="007A728B">
            <w:pPr>
              <w:pStyle w:val="FigureCaption"/>
              <w:numPr>
                <w:ilvl w:val="1"/>
                <w:numId w:val="11"/>
              </w:numPr>
              <w:spacing w:after="0"/>
              <w:jc w:val="both"/>
              <w:rPr>
                <w:rFonts w:ascii="Arial" w:hAnsi="Arial" w:cs="Arial"/>
                <w:b w:val="0"/>
                <w:bCs/>
                <w:color w:val="auto"/>
                <w:sz w:val="22"/>
                <w:szCs w:val="22"/>
                <w:lang w:val="en-AU"/>
              </w:rPr>
            </w:pPr>
            <w:r w:rsidRPr="00F441E2">
              <w:rPr>
                <w:rFonts w:ascii="Arial" w:hAnsi="Arial" w:cs="Arial"/>
                <w:b w:val="0"/>
                <w:bCs/>
                <w:color w:val="auto"/>
                <w:sz w:val="22"/>
                <w:szCs w:val="22"/>
                <w:lang w:val="en-AU"/>
              </w:rPr>
              <w:t xml:space="preserve">The maximum permissible FSR for this site is 1:1. </w:t>
            </w:r>
          </w:p>
          <w:p w14:paraId="743FF9E2" w14:textId="3C95558D" w:rsidR="009D5C0A" w:rsidRDefault="009D5C0A" w:rsidP="007A728B">
            <w:pPr>
              <w:pStyle w:val="FigureCaption"/>
              <w:numPr>
                <w:ilvl w:val="1"/>
                <w:numId w:val="11"/>
              </w:numPr>
              <w:spacing w:after="0"/>
              <w:jc w:val="both"/>
              <w:rPr>
                <w:rFonts w:ascii="Arial" w:hAnsi="Arial" w:cs="Arial"/>
                <w:b w:val="0"/>
                <w:bCs/>
                <w:color w:val="auto"/>
                <w:sz w:val="22"/>
                <w:szCs w:val="22"/>
                <w:lang w:val="en-AU"/>
              </w:rPr>
            </w:pPr>
            <w:r w:rsidRPr="00F441E2">
              <w:rPr>
                <w:rFonts w:ascii="Arial" w:hAnsi="Arial" w:cs="Arial"/>
                <w:b w:val="0"/>
                <w:bCs/>
                <w:color w:val="auto"/>
                <w:sz w:val="22"/>
                <w:szCs w:val="22"/>
                <w:lang w:val="en-AU"/>
              </w:rPr>
              <w:t>The development benefits from a 0.5:1 additional FSR allowance under Division 1 Chapter 2 of the Housing SEPP.</w:t>
            </w:r>
          </w:p>
          <w:p w14:paraId="67835F76" w14:textId="363CF2D0" w:rsidR="00F441E2" w:rsidRPr="00F441E2" w:rsidRDefault="00F441E2" w:rsidP="007A728B">
            <w:pPr>
              <w:pStyle w:val="FigureCaption"/>
              <w:numPr>
                <w:ilvl w:val="1"/>
                <w:numId w:val="11"/>
              </w:numPr>
              <w:spacing w:after="0"/>
              <w:jc w:val="both"/>
              <w:rPr>
                <w:rFonts w:ascii="Arial" w:hAnsi="Arial" w:cs="Arial"/>
                <w:b w:val="0"/>
                <w:bCs/>
                <w:color w:val="auto"/>
                <w:sz w:val="22"/>
                <w:szCs w:val="22"/>
                <w:lang w:val="en-AU"/>
              </w:rPr>
            </w:pPr>
            <w:r w:rsidRPr="00F441E2">
              <w:rPr>
                <w:rFonts w:ascii="Arial" w:hAnsi="Arial" w:cs="Arial"/>
                <w:b w:val="0"/>
                <w:bCs/>
                <w:color w:val="auto"/>
                <w:sz w:val="22"/>
                <w:szCs w:val="22"/>
                <w:lang w:val="en-AU"/>
              </w:rPr>
              <w:t xml:space="preserve">The application proposes an FSR or 1.45:1 which is </w:t>
            </w:r>
            <w:r w:rsidR="009D5C0A">
              <w:rPr>
                <w:rFonts w:ascii="Arial" w:hAnsi="Arial" w:cs="Arial"/>
                <w:b w:val="0"/>
                <w:bCs/>
                <w:color w:val="auto"/>
                <w:sz w:val="22"/>
                <w:szCs w:val="22"/>
                <w:lang w:val="en-AU"/>
              </w:rPr>
              <w:t>compliant</w:t>
            </w:r>
            <w:r w:rsidRPr="00F441E2">
              <w:rPr>
                <w:rFonts w:ascii="Arial" w:hAnsi="Arial" w:cs="Arial"/>
                <w:b w:val="0"/>
                <w:bCs/>
                <w:color w:val="auto"/>
                <w:sz w:val="22"/>
                <w:szCs w:val="22"/>
                <w:lang w:val="en-AU"/>
              </w:rPr>
              <w:t>.</w:t>
            </w:r>
          </w:p>
          <w:p w14:paraId="56384517" w14:textId="5A95F362" w:rsidR="005D48B2" w:rsidRPr="00F441E2" w:rsidRDefault="005D48B2" w:rsidP="007A728B">
            <w:pPr>
              <w:pStyle w:val="FigureCaption"/>
              <w:numPr>
                <w:ilvl w:val="0"/>
                <w:numId w:val="11"/>
              </w:numPr>
              <w:spacing w:after="0"/>
              <w:jc w:val="both"/>
              <w:rPr>
                <w:rFonts w:ascii="Arial" w:hAnsi="Arial" w:cs="Arial"/>
                <w:b w:val="0"/>
                <w:bCs/>
                <w:color w:val="auto"/>
                <w:sz w:val="22"/>
                <w:szCs w:val="22"/>
                <w:lang w:val="en-AU"/>
              </w:rPr>
            </w:pPr>
            <w:r w:rsidRPr="00F441E2">
              <w:rPr>
                <w:rFonts w:ascii="Arial" w:hAnsi="Arial" w:cs="Arial"/>
                <w:b w:val="0"/>
                <w:bCs/>
                <w:color w:val="auto"/>
                <w:sz w:val="22"/>
                <w:szCs w:val="22"/>
                <w:lang w:val="en-AU"/>
              </w:rPr>
              <w:t>Section 4.6</w:t>
            </w:r>
            <w:r w:rsidR="009D4AAE" w:rsidRPr="00F441E2">
              <w:rPr>
                <w:rFonts w:ascii="Arial" w:hAnsi="Arial" w:cs="Arial"/>
                <w:b w:val="0"/>
                <w:bCs/>
                <w:color w:val="auto"/>
                <w:sz w:val="22"/>
                <w:szCs w:val="22"/>
                <w:lang w:val="en-AU"/>
              </w:rPr>
              <w:t xml:space="preserve"> – Exception to development standards</w:t>
            </w:r>
          </w:p>
          <w:p w14:paraId="3D046C72" w14:textId="5B3BF94A" w:rsidR="009D4AAE" w:rsidRPr="005C6844" w:rsidRDefault="009D4AAE" w:rsidP="007A728B">
            <w:pPr>
              <w:pStyle w:val="FigureCaption"/>
              <w:numPr>
                <w:ilvl w:val="1"/>
                <w:numId w:val="11"/>
              </w:numPr>
              <w:spacing w:before="0" w:after="0"/>
              <w:jc w:val="both"/>
              <w:rPr>
                <w:rFonts w:ascii="Arial" w:hAnsi="Arial" w:cs="Arial"/>
                <w:b w:val="0"/>
                <w:bCs/>
                <w:color w:val="auto"/>
                <w:sz w:val="22"/>
                <w:szCs w:val="22"/>
                <w:lang w:val="en-AU"/>
              </w:rPr>
            </w:pPr>
            <w:r w:rsidRPr="00F441E2">
              <w:rPr>
                <w:rFonts w:ascii="Arial" w:hAnsi="Arial" w:cs="Arial"/>
                <w:b w:val="0"/>
                <w:bCs/>
                <w:color w:val="auto"/>
                <w:sz w:val="22"/>
                <w:szCs w:val="22"/>
                <w:lang w:val="en-AU"/>
              </w:rPr>
              <w:t xml:space="preserve">A clause 4.6 variation report has been submitted with the application for the </w:t>
            </w:r>
            <w:r w:rsidRPr="005C6844">
              <w:rPr>
                <w:rFonts w:ascii="Arial" w:hAnsi="Arial" w:cs="Arial"/>
                <w:b w:val="0"/>
                <w:bCs/>
                <w:color w:val="auto"/>
                <w:sz w:val="22"/>
                <w:szCs w:val="22"/>
                <w:lang w:val="en-AU"/>
              </w:rPr>
              <w:t xml:space="preserve">breach to the height control, which has been considered by Council. </w:t>
            </w:r>
          </w:p>
          <w:p w14:paraId="2BCE106E" w14:textId="77777777" w:rsidR="009D4AAE" w:rsidRPr="005C6844" w:rsidRDefault="009D4AAE" w:rsidP="009D4AAE">
            <w:pPr>
              <w:pStyle w:val="FigureCaption"/>
              <w:spacing w:before="0" w:after="0"/>
              <w:ind w:left="1440"/>
              <w:jc w:val="both"/>
              <w:rPr>
                <w:rFonts w:ascii="Arial" w:hAnsi="Arial" w:cs="Arial"/>
                <w:b w:val="0"/>
                <w:bCs/>
                <w:color w:val="auto"/>
                <w:sz w:val="22"/>
                <w:szCs w:val="22"/>
                <w:lang w:val="en-AU"/>
              </w:rPr>
            </w:pPr>
          </w:p>
          <w:p w14:paraId="356EA4E2" w14:textId="77777777" w:rsidR="009D4AAE" w:rsidRPr="005C6844" w:rsidRDefault="009D4AAE" w:rsidP="007A728B">
            <w:pPr>
              <w:pStyle w:val="FigureCaption"/>
              <w:numPr>
                <w:ilvl w:val="0"/>
                <w:numId w:val="11"/>
              </w:numPr>
              <w:spacing w:before="0" w:after="0"/>
              <w:jc w:val="both"/>
              <w:rPr>
                <w:rFonts w:ascii="Arial" w:hAnsi="Arial" w:cs="Arial"/>
                <w:b w:val="0"/>
                <w:bCs/>
                <w:color w:val="auto"/>
                <w:sz w:val="22"/>
                <w:szCs w:val="22"/>
                <w:lang w:val="en-AU"/>
              </w:rPr>
            </w:pPr>
            <w:r w:rsidRPr="005C6844">
              <w:rPr>
                <w:rFonts w:ascii="Arial" w:hAnsi="Arial" w:cs="Arial"/>
                <w:b w:val="0"/>
                <w:bCs/>
                <w:color w:val="auto"/>
                <w:sz w:val="22"/>
                <w:szCs w:val="22"/>
                <w:lang w:val="en-AU"/>
              </w:rPr>
              <w:t xml:space="preserve">Section 6.2 – Earthworks </w:t>
            </w:r>
          </w:p>
          <w:p w14:paraId="70B853F5" w14:textId="38705D8F" w:rsidR="009D4AAE" w:rsidRPr="005C6844" w:rsidRDefault="009D4AAE" w:rsidP="007A728B">
            <w:pPr>
              <w:pStyle w:val="FigureCaption"/>
              <w:numPr>
                <w:ilvl w:val="1"/>
                <w:numId w:val="11"/>
              </w:numPr>
              <w:spacing w:before="0" w:after="0"/>
              <w:jc w:val="both"/>
              <w:rPr>
                <w:rFonts w:ascii="Arial" w:hAnsi="Arial" w:cs="Arial"/>
                <w:b w:val="0"/>
                <w:bCs/>
                <w:color w:val="auto"/>
                <w:sz w:val="22"/>
                <w:szCs w:val="22"/>
                <w:lang w:val="en-AU"/>
              </w:rPr>
            </w:pPr>
            <w:r w:rsidRPr="005C6844">
              <w:rPr>
                <w:rFonts w:ascii="Arial" w:hAnsi="Arial" w:cs="Arial"/>
                <w:b w:val="0"/>
                <w:bCs/>
                <w:color w:val="auto"/>
                <w:sz w:val="22"/>
                <w:szCs w:val="22"/>
                <w:lang w:val="en-AU"/>
              </w:rPr>
              <w:t>The application seeks consent involving excavation works to accommodate a basement car park for the development, with an approximate excavation depth of 3.</w:t>
            </w:r>
            <w:r w:rsidR="005C6844" w:rsidRPr="005C6844">
              <w:rPr>
                <w:rFonts w:ascii="Arial" w:hAnsi="Arial" w:cs="Arial"/>
                <w:b w:val="0"/>
                <w:bCs/>
                <w:color w:val="auto"/>
                <w:sz w:val="22"/>
                <w:szCs w:val="22"/>
                <w:lang w:val="en-AU"/>
              </w:rPr>
              <w:t>8</w:t>
            </w:r>
            <w:r w:rsidRPr="005C6844">
              <w:rPr>
                <w:rFonts w:ascii="Arial" w:hAnsi="Arial" w:cs="Arial"/>
                <w:b w:val="0"/>
                <w:bCs/>
                <w:color w:val="auto"/>
                <w:sz w:val="22"/>
                <w:szCs w:val="22"/>
                <w:lang w:val="en-AU"/>
              </w:rPr>
              <w:t xml:space="preserve">m. A Geotechnical Investigation report is submitted in support of the DA. </w:t>
            </w:r>
          </w:p>
          <w:p w14:paraId="43DD058E" w14:textId="77777777" w:rsidR="009D4AAE" w:rsidRPr="005C6844" w:rsidRDefault="009D4AAE" w:rsidP="007A728B">
            <w:pPr>
              <w:pStyle w:val="FigureCaption"/>
              <w:numPr>
                <w:ilvl w:val="0"/>
                <w:numId w:val="11"/>
              </w:numPr>
              <w:spacing w:after="0"/>
              <w:jc w:val="both"/>
              <w:rPr>
                <w:rFonts w:ascii="Arial" w:hAnsi="Arial" w:cs="Arial"/>
                <w:b w:val="0"/>
                <w:bCs/>
                <w:color w:val="auto"/>
                <w:sz w:val="22"/>
                <w:szCs w:val="22"/>
                <w:lang w:val="en-AU"/>
              </w:rPr>
            </w:pPr>
            <w:r w:rsidRPr="005C6844">
              <w:rPr>
                <w:rFonts w:ascii="Arial" w:hAnsi="Arial" w:cs="Arial"/>
                <w:b w:val="0"/>
                <w:bCs/>
                <w:color w:val="auto"/>
                <w:sz w:val="22"/>
                <w:szCs w:val="22"/>
                <w:lang w:val="en-AU"/>
              </w:rPr>
              <w:t>Section 6.3 – Stormwater management and water sensitive urban design</w:t>
            </w:r>
          </w:p>
          <w:p w14:paraId="1D97482D" w14:textId="2A02E1D7" w:rsidR="009D4AAE" w:rsidRPr="005C6844" w:rsidRDefault="009D4AAE" w:rsidP="007A728B">
            <w:pPr>
              <w:pStyle w:val="FigureCaption"/>
              <w:numPr>
                <w:ilvl w:val="1"/>
                <w:numId w:val="11"/>
              </w:numPr>
              <w:spacing w:after="0"/>
              <w:jc w:val="both"/>
              <w:rPr>
                <w:rFonts w:ascii="Arial" w:hAnsi="Arial" w:cs="Arial"/>
                <w:b w:val="0"/>
                <w:bCs/>
                <w:color w:val="auto"/>
                <w:sz w:val="22"/>
                <w:szCs w:val="22"/>
                <w:lang w:val="en-AU"/>
              </w:rPr>
            </w:pPr>
            <w:r w:rsidRPr="005C6844">
              <w:rPr>
                <w:rFonts w:ascii="Arial" w:hAnsi="Arial" w:cs="Arial"/>
                <w:b w:val="0"/>
                <w:bCs/>
                <w:color w:val="auto"/>
                <w:sz w:val="22"/>
                <w:szCs w:val="22"/>
                <w:lang w:val="en-AU"/>
              </w:rPr>
              <w:t>Council’s Development Engineer has reviewed the proposed stormwater drainage design for the development</w:t>
            </w:r>
            <w:r w:rsidR="005C6844" w:rsidRPr="005C6844">
              <w:rPr>
                <w:rFonts w:ascii="Arial" w:hAnsi="Arial" w:cs="Arial"/>
                <w:b w:val="0"/>
                <w:bCs/>
                <w:color w:val="auto"/>
                <w:sz w:val="22"/>
                <w:szCs w:val="22"/>
                <w:lang w:val="en-AU"/>
              </w:rPr>
              <w:t xml:space="preserve"> and has found it acceptable subject to conditions.</w:t>
            </w:r>
            <w:r w:rsidRPr="005C6844">
              <w:rPr>
                <w:rFonts w:ascii="Arial" w:hAnsi="Arial" w:cs="Arial"/>
                <w:b w:val="0"/>
                <w:bCs/>
                <w:color w:val="auto"/>
                <w:sz w:val="22"/>
                <w:szCs w:val="22"/>
                <w:lang w:val="en-AU"/>
              </w:rPr>
              <w:t xml:space="preserve">  </w:t>
            </w:r>
          </w:p>
          <w:p w14:paraId="4FB8AAE8" w14:textId="77777777" w:rsidR="009D4AAE" w:rsidRPr="005C6844" w:rsidRDefault="009D4AAE" w:rsidP="007A728B">
            <w:pPr>
              <w:pStyle w:val="FigureCaption"/>
              <w:numPr>
                <w:ilvl w:val="0"/>
                <w:numId w:val="11"/>
              </w:numPr>
              <w:spacing w:after="0"/>
              <w:jc w:val="both"/>
              <w:rPr>
                <w:rFonts w:ascii="Arial" w:hAnsi="Arial" w:cs="Arial"/>
                <w:b w:val="0"/>
                <w:bCs/>
                <w:color w:val="auto"/>
                <w:sz w:val="22"/>
                <w:szCs w:val="22"/>
                <w:lang w:val="en-AU"/>
              </w:rPr>
            </w:pPr>
            <w:r w:rsidRPr="005C6844">
              <w:rPr>
                <w:rFonts w:ascii="Arial" w:hAnsi="Arial" w:cs="Arial"/>
                <w:b w:val="0"/>
                <w:bCs/>
                <w:color w:val="auto"/>
                <w:sz w:val="22"/>
                <w:szCs w:val="22"/>
                <w:lang w:val="en-AU"/>
              </w:rPr>
              <w:t>Section 6.8 – Airspace operations</w:t>
            </w:r>
          </w:p>
          <w:p w14:paraId="7A8167D6" w14:textId="6CE43F7E" w:rsidR="009D4AAE" w:rsidRPr="005C6844" w:rsidRDefault="009D4AAE" w:rsidP="007A728B">
            <w:pPr>
              <w:pStyle w:val="FigureCaption"/>
              <w:numPr>
                <w:ilvl w:val="1"/>
                <w:numId w:val="11"/>
              </w:numPr>
              <w:spacing w:after="0"/>
              <w:jc w:val="both"/>
              <w:rPr>
                <w:rFonts w:ascii="Arial" w:hAnsi="Arial" w:cs="Arial"/>
                <w:b w:val="0"/>
                <w:bCs/>
                <w:color w:val="auto"/>
                <w:sz w:val="22"/>
                <w:szCs w:val="22"/>
                <w:lang w:val="en-AU"/>
              </w:rPr>
            </w:pPr>
            <w:r w:rsidRPr="005C6844">
              <w:rPr>
                <w:rFonts w:ascii="Arial" w:hAnsi="Arial" w:cs="Arial"/>
                <w:b w:val="0"/>
                <w:bCs/>
                <w:color w:val="auto"/>
                <w:sz w:val="22"/>
                <w:szCs w:val="22"/>
                <w:lang w:val="en-AU"/>
              </w:rPr>
              <w:t xml:space="preserve">The site has a OLS limitation of </w:t>
            </w:r>
            <w:r w:rsidR="005C6844" w:rsidRPr="005C6844">
              <w:rPr>
                <w:rFonts w:ascii="Arial" w:hAnsi="Arial" w:cs="Arial"/>
                <w:b w:val="0"/>
                <w:bCs/>
                <w:color w:val="auto"/>
                <w:sz w:val="22"/>
                <w:szCs w:val="22"/>
                <w:lang w:val="en-AU"/>
              </w:rPr>
              <w:t>51</w:t>
            </w:r>
            <w:r w:rsidRPr="005C6844">
              <w:rPr>
                <w:rFonts w:ascii="Arial" w:hAnsi="Arial" w:cs="Arial"/>
                <w:b w:val="0"/>
                <w:bCs/>
                <w:color w:val="auto"/>
                <w:sz w:val="22"/>
                <w:szCs w:val="22"/>
                <w:lang w:val="en-AU"/>
              </w:rPr>
              <w:t xml:space="preserve">m. The building height of the proposed development does not exceed </w:t>
            </w:r>
            <w:r w:rsidR="00AF2AA5">
              <w:rPr>
                <w:rFonts w:ascii="Arial" w:hAnsi="Arial" w:cs="Arial"/>
                <w:b w:val="0"/>
                <w:bCs/>
                <w:color w:val="auto"/>
                <w:sz w:val="22"/>
                <w:szCs w:val="22"/>
                <w:lang w:val="en-AU"/>
              </w:rPr>
              <w:t xml:space="preserve">the </w:t>
            </w:r>
            <w:r w:rsidRPr="005C6844">
              <w:rPr>
                <w:rFonts w:ascii="Arial" w:hAnsi="Arial" w:cs="Arial"/>
                <w:b w:val="0"/>
                <w:bCs/>
                <w:color w:val="auto"/>
                <w:sz w:val="22"/>
                <w:szCs w:val="22"/>
                <w:lang w:val="en-AU"/>
              </w:rPr>
              <w:t xml:space="preserve">OLS height and therefore will not require a controlled activity approval within the meaning of the Airports Act 1996.  </w:t>
            </w:r>
          </w:p>
          <w:p w14:paraId="5179699D" w14:textId="77777777" w:rsidR="009D4AAE" w:rsidRPr="005C6844" w:rsidRDefault="009D4AAE" w:rsidP="007A728B">
            <w:pPr>
              <w:pStyle w:val="FigureCaption"/>
              <w:numPr>
                <w:ilvl w:val="0"/>
                <w:numId w:val="11"/>
              </w:numPr>
              <w:spacing w:after="0"/>
              <w:jc w:val="both"/>
              <w:rPr>
                <w:rFonts w:ascii="Arial" w:hAnsi="Arial" w:cs="Arial"/>
                <w:b w:val="0"/>
                <w:bCs/>
                <w:color w:val="auto"/>
                <w:sz w:val="22"/>
                <w:szCs w:val="22"/>
                <w:lang w:val="en-AU"/>
              </w:rPr>
            </w:pPr>
            <w:r w:rsidRPr="005C6844">
              <w:rPr>
                <w:rFonts w:ascii="Arial" w:hAnsi="Arial" w:cs="Arial"/>
                <w:b w:val="0"/>
                <w:bCs/>
                <w:color w:val="auto"/>
                <w:sz w:val="22"/>
                <w:szCs w:val="22"/>
                <w:lang w:val="en-AU"/>
              </w:rPr>
              <w:t xml:space="preserve">Section 6.9 – Essential services </w:t>
            </w:r>
          </w:p>
          <w:p w14:paraId="39D58307" w14:textId="1E8E6E76" w:rsidR="009D4AAE" w:rsidRPr="005C6844" w:rsidRDefault="00856394" w:rsidP="007A728B">
            <w:pPr>
              <w:pStyle w:val="FigureCaption"/>
              <w:numPr>
                <w:ilvl w:val="1"/>
                <w:numId w:val="11"/>
              </w:numPr>
              <w:spacing w:after="0"/>
              <w:jc w:val="both"/>
              <w:rPr>
                <w:rFonts w:ascii="Arial" w:hAnsi="Arial" w:cs="Arial"/>
                <w:b w:val="0"/>
                <w:bCs/>
                <w:color w:val="auto"/>
                <w:sz w:val="22"/>
                <w:szCs w:val="22"/>
                <w:lang w:val="en-AU"/>
              </w:rPr>
            </w:pPr>
            <w:r w:rsidRPr="004C6DEF">
              <w:rPr>
                <w:rFonts w:ascii="Arial" w:hAnsi="Arial" w:cs="Arial"/>
                <w:b w:val="0"/>
                <w:bCs/>
                <w:color w:val="auto"/>
                <w:sz w:val="22"/>
                <w:szCs w:val="22"/>
                <w:lang w:val="en-AU"/>
              </w:rPr>
              <w:t>T</w:t>
            </w:r>
            <w:r w:rsidR="009D4AAE" w:rsidRPr="004C6DEF">
              <w:rPr>
                <w:rFonts w:ascii="Arial" w:hAnsi="Arial" w:cs="Arial"/>
                <w:b w:val="0"/>
                <w:bCs/>
                <w:color w:val="auto"/>
                <w:sz w:val="22"/>
                <w:szCs w:val="22"/>
                <w:lang w:val="en-AU"/>
              </w:rPr>
              <w:t>he site is currently used for residential purposes and therefore will have</w:t>
            </w:r>
            <w:r w:rsidR="009D4AAE" w:rsidRPr="005C6844">
              <w:rPr>
                <w:rFonts w:ascii="Arial" w:hAnsi="Arial" w:cs="Arial"/>
                <w:b w:val="0"/>
                <w:bCs/>
                <w:color w:val="auto"/>
                <w:sz w:val="22"/>
                <w:szCs w:val="22"/>
                <w:lang w:val="en-AU"/>
              </w:rPr>
              <w:t xml:space="preserve"> access to essential services.   </w:t>
            </w:r>
          </w:p>
          <w:p w14:paraId="4F1078F6" w14:textId="77777777" w:rsidR="009D4AAE" w:rsidRPr="003C401E" w:rsidRDefault="009D4AAE" w:rsidP="007A728B">
            <w:pPr>
              <w:pStyle w:val="FigureCaption"/>
              <w:numPr>
                <w:ilvl w:val="0"/>
                <w:numId w:val="11"/>
              </w:numPr>
              <w:spacing w:after="0"/>
              <w:jc w:val="both"/>
              <w:rPr>
                <w:rFonts w:ascii="Arial" w:hAnsi="Arial" w:cs="Arial"/>
                <w:b w:val="0"/>
                <w:bCs/>
                <w:color w:val="auto"/>
                <w:sz w:val="22"/>
                <w:szCs w:val="22"/>
                <w:lang w:val="en-AU"/>
              </w:rPr>
            </w:pPr>
            <w:r w:rsidRPr="003C401E">
              <w:rPr>
                <w:rFonts w:ascii="Arial" w:hAnsi="Arial" w:cs="Arial"/>
                <w:b w:val="0"/>
                <w:bCs/>
                <w:color w:val="auto"/>
                <w:sz w:val="22"/>
                <w:szCs w:val="22"/>
                <w:lang w:val="en-AU"/>
              </w:rPr>
              <w:t xml:space="preserve">Section 6.15 – Design excellence </w:t>
            </w:r>
          </w:p>
          <w:p w14:paraId="2B63930D" w14:textId="4B0E0217" w:rsidR="009D4AAE" w:rsidRPr="003C401E" w:rsidRDefault="009D4AAE" w:rsidP="007A728B">
            <w:pPr>
              <w:pStyle w:val="FigureCaption"/>
              <w:numPr>
                <w:ilvl w:val="1"/>
                <w:numId w:val="11"/>
              </w:numPr>
              <w:spacing w:after="0"/>
              <w:jc w:val="both"/>
              <w:rPr>
                <w:rFonts w:ascii="Arial" w:hAnsi="Arial" w:cs="Arial"/>
                <w:b w:val="0"/>
                <w:bCs/>
                <w:color w:val="auto"/>
                <w:sz w:val="22"/>
                <w:szCs w:val="22"/>
                <w:lang w:val="en-AU"/>
              </w:rPr>
            </w:pPr>
            <w:r w:rsidRPr="003C401E">
              <w:rPr>
                <w:rFonts w:ascii="Arial" w:hAnsi="Arial" w:cs="Arial"/>
                <w:b w:val="0"/>
                <w:bCs/>
                <w:color w:val="auto"/>
                <w:sz w:val="22"/>
                <w:szCs w:val="22"/>
                <w:lang w:val="en-AU"/>
              </w:rPr>
              <w:t xml:space="preserve">The aim of this section is to ensure that development exhibits high quality architectural, urban and landscape design. The proposal was presented to Council’s Design Review Panel prior to the lodgement of the subject DA. The Panel was supportive of the proposal, </w:t>
            </w:r>
            <w:r w:rsidRPr="004C6DEF">
              <w:rPr>
                <w:rFonts w:ascii="Arial" w:hAnsi="Arial" w:cs="Arial"/>
                <w:b w:val="0"/>
                <w:bCs/>
                <w:color w:val="auto"/>
                <w:sz w:val="22"/>
                <w:szCs w:val="22"/>
                <w:lang w:val="en-AU"/>
              </w:rPr>
              <w:t xml:space="preserve">subject to a number of design changes which have been </w:t>
            </w:r>
            <w:r w:rsidR="009D5C0A" w:rsidRPr="004C6DEF">
              <w:rPr>
                <w:rFonts w:ascii="Arial" w:hAnsi="Arial" w:cs="Arial"/>
                <w:b w:val="0"/>
                <w:bCs/>
                <w:color w:val="auto"/>
                <w:sz w:val="22"/>
                <w:szCs w:val="22"/>
                <w:lang w:val="en-AU"/>
              </w:rPr>
              <w:t>accommodated</w:t>
            </w:r>
            <w:r w:rsidR="009D5C0A">
              <w:rPr>
                <w:rFonts w:ascii="Arial" w:hAnsi="Arial" w:cs="Arial"/>
                <w:b w:val="0"/>
                <w:bCs/>
                <w:color w:val="auto"/>
                <w:sz w:val="22"/>
                <w:szCs w:val="22"/>
                <w:lang w:val="en-AU"/>
              </w:rPr>
              <w:t xml:space="preserve"> </w:t>
            </w:r>
            <w:r w:rsidRPr="003C401E">
              <w:rPr>
                <w:rFonts w:ascii="Arial" w:hAnsi="Arial" w:cs="Arial"/>
                <w:b w:val="0"/>
                <w:bCs/>
                <w:color w:val="auto"/>
                <w:sz w:val="22"/>
                <w:szCs w:val="22"/>
                <w:lang w:val="en-AU"/>
              </w:rPr>
              <w:t>in the current design scheme.</w:t>
            </w:r>
          </w:p>
          <w:p w14:paraId="0BD5EB87" w14:textId="5239E2F8" w:rsidR="001A7A4A" w:rsidRPr="005C6844" w:rsidRDefault="001A7A4A" w:rsidP="00CD7A72">
            <w:pPr>
              <w:pStyle w:val="FigureCaption"/>
              <w:spacing w:before="0" w:after="0"/>
              <w:ind w:left="174"/>
              <w:jc w:val="both"/>
              <w:rPr>
                <w:rFonts w:ascii="Arial" w:hAnsi="Arial" w:cs="Arial"/>
                <w:b w:val="0"/>
                <w:bCs/>
                <w:color w:val="FF0000"/>
                <w:sz w:val="22"/>
                <w:szCs w:val="22"/>
                <w:lang w:val="en-AU"/>
              </w:rPr>
            </w:pPr>
          </w:p>
        </w:tc>
        <w:tc>
          <w:tcPr>
            <w:tcW w:w="1090" w:type="dxa"/>
          </w:tcPr>
          <w:p w14:paraId="28B959A9" w14:textId="0EA0CEE8" w:rsidR="001A7A4A" w:rsidRPr="00CD499A" w:rsidRDefault="00AF2AA5" w:rsidP="001A7A4A">
            <w:pPr>
              <w:pStyle w:val="FigureCaption"/>
              <w:spacing w:before="0" w:after="0"/>
              <w:ind w:left="0"/>
              <w:rPr>
                <w:rFonts w:ascii="Arial" w:hAnsi="Arial" w:cs="Arial"/>
                <w:b w:val="0"/>
                <w:color w:val="FF0000"/>
                <w:sz w:val="22"/>
                <w:szCs w:val="22"/>
              </w:rPr>
            </w:pPr>
            <w:r w:rsidRPr="00AF2AA5">
              <w:rPr>
                <w:rFonts w:ascii="Arial" w:hAnsi="Arial" w:cs="Arial"/>
                <w:b w:val="0"/>
                <w:color w:val="auto"/>
                <w:sz w:val="22"/>
                <w:szCs w:val="22"/>
              </w:rPr>
              <w:lastRenderedPageBreak/>
              <w:t>N</w:t>
            </w:r>
          </w:p>
        </w:tc>
      </w:tr>
    </w:tbl>
    <w:p w14:paraId="7A012672" w14:textId="77777777" w:rsidR="004151BA" w:rsidRDefault="004151BA">
      <w:r>
        <w:rPr>
          <w:b/>
          <w:iCs/>
        </w:rPr>
        <w:br w:type="page"/>
      </w:r>
    </w:p>
    <w:p w14:paraId="6EF19109" w14:textId="776C6A77" w:rsidR="00FE7FF9" w:rsidRDefault="00FE7FF9" w:rsidP="00C25B74">
      <w:pPr>
        <w:shd w:val="clear" w:color="auto" w:fill="FFFFFF"/>
        <w:spacing w:after="0" w:line="240" w:lineRule="auto"/>
        <w:ind w:right="-23"/>
        <w:rPr>
          <w:rFonts w:ascii="Arial" w:hAnsi="Arial" w:cs="Arial"/>
          <w:lang w:eastAsia="en-GB"/>
        </w:rPr>
      </w:pPr>
    </w:p>
    <w:p w14:paraId="42871E1E" w14:textId="77777777" w:rsidR="003A57C2" w:rsidRDefault="003A57C2" w:rsidP="00C25B74">
      <w:pPr>
        <w:shd w:val="clear" w:color="auto" w:fill="FFFFFF"/>
        <w:spacing w:after="0" w:line="240" w:lineRule="auto"/>
        <w:ind w:right="-23"/>
        <w:rPr>
          <w:rFonts w:ascii="Arial" w:hAnsi="Arial" w:cs="Arial"/>
          <w:lang w:eastAsia="en-GB"/>
        </w:rPr>
      </w:pPr>
    </w:p>
    <w:p w14:paraId="153D3EEF" w14:textId="486C96CC" w:rsidR="00C76A9C" w:rsidRDefault="00C76A9C" w:rsidP="00C25B74">
      <w:pPr>
        <w:shd w:val="clear" w:color="auto" w:fill="FFFFFF"/>
        <w:spacing w:after="0" w:line="240" w:lineRule="auto"/>
        <w:ind w:right="-23"/>
        <w:rPr>
          <w:rFonts w:ascii="Arial" w:hAnsi="Arial" w:cs="Arial"/>
          <w:lang w:eastAsia="en-GB"/>
        </w:rPr>
      </w:pPr>
      <w:r>
        <w:rPr>
          <w:rFonts w:ascii="Arial" w:hAnsi="Arial" w:cs="Arial"/>
          <w:lang w:eastAsia="en-GB"/>
        </w:rPr>
        <w:t>Consideration of the relevant SEPPs is outlined below</w:t>
      </w:r>
      <w:r w:rsidR="0046202D">
        <w:rPr>
          <w:rFonts w:ascii="Arial" w:hAnsi="Arial" w:cs="Arial"/>
          <w:lang w:eastAsia="en-GB"/>
        </w:rPr>
        <w:t>:</w:t>
      </w:r>
    </w:p>
    <w:p w14:paraId="611A56BD" w14:textId="6D3430DD" w:rsidR="00C76A9C" w:rsidRDefault="00C76A9C" w:rsidP="00C25B74">
      <w:pPr>
        <w:shd w:val="clear" w:color="auto" w:fill="FFFFFF"/>
        <w:spacing w:after="0" w:line="240" w:lineRule="auto"/>
        <w:ind w:right="-23"/>
        <w:rPr>
          <w:rFonts w:ascii="Arial" w:hAnsi="Arial" w:cs="Arial"/>
          <w:lang w:eastAsia="en-GB"/>
        </w:rPr>
      </w:pPr>
    </w:p>
    <w:p w14:paraId="239E607A" w14:textId="13EB66BA" w:rsidR="00C76A9C" w:rsidRDefault="00CB73F2" w:rsidP="005B38BD">
      <w:pPr>
        <w:spacing w:after="0" w:line="240" w:lineRule="auto"/>
        <w:rPr>
          <w:rFonts w:ascii="Arial" w:hAnsi="Arial" w:cs="Arial"/>
          <w:b/>
          <w:bCs/>
          <w:i/>
          <w:iCs/>
        </w:rPr>
      </w:pPr>
      <w:hyperlink r:id="rId27" w:history="1">
        <w:r w:rsidR="00C76A9C" w:rsidRPr="00AC3093">
          <w:rPr>
            <w:rFonts w:ascii="Arial" w:hAnsi="Arial" w:cs="Arial"/>
            <w:b/>
            <w:bCs/>
            <w:i/>
            <w:iCs/>
          </w:rPr>
          <w:t>State Environmental Planning Policy (Biodiversity and Conservation) 2021</w:t>
        </w:r>
      </w:hyperlink>
    </w:p>
    <w:p w14:paraId="47EB55E0" w14:textId="77777777" w:rsidR="009D5C0A" w:rsidRDefault="009D5C0A" w:rsidP="001A5E6C">
      <w:pPr>
        <w:pStyle w:val="FigureCaption"/>
        <w:spacing w:before="0" w:after="0"/>
        <w:ind w:left="0"/>
        <w:jc w:val="both"/>
        <w:rPr>
          <w:rFonts w:ascii="Arial" w:hAnsi="Arial" w:cs="Arial"/>
          <w:b w:val="0"/>
          <w:bCs/>
          <w:color w:val="auto"/>
          <w:sz w:val="22"/>
          <w:szCs w:val="22"/>
        </w:rPr>
      </w:pPr>
    </w:p>
    <w:p w14:paraId="0663DE7D" w14:textId="08809546" w:rsidR="004127CD" w:rsidRPr="004127CD" w:rsidRDefault="004127CD" w:rsidP="001A5E6C">
      <w:pPr>
        <w:pStyle w:val="FigureCaption"/>
        <w:spacing w:before="0" w:after="0"/>
        <w:ind w:left="0"/>
        <w:jc w:val="both"/>
        <w:rPr>
          <w:rFonts w:ascii="Arial" w:hAnsi="Arial" w:cs="Arial"/>
          <w:b w:val="0"/>
          <w:bCs/>
          <w:color w:val="auto"/>
          <w:sz w:val="22"/>
          <w:szCs w:val="22"/>
        </w:rPr>
      </w:pPr>
      <w:r w:rsidRPr="004127CD">
        <w:rPr>
          <w:rFonts w:ascii="Arial" w:hAnsi="Arial" w:cs="Arial"/>
          <w:b w:val="0"/>
          <w:bCs/>
          <w:color w:val="auto"/>
          <w:sz w:val="22"/>
          <w:szCs w:val="22"/>
        </w:rPr>
        <w:t>The proposal has been assessed against the relevant aims and objectives of this Policy which</w:t>
      </w:r>
      <w:r w:rsidR="001A5E6C" w:rsidRPr="004127CD">
        <w:rPr>
          <w:rFonts w:ascii="Arial" w:hAnsi="Arial" w:cs="Arial"/>
          <w:b w:val="0"/>
          <w:bCs/>
          <w:color w:val="auto"/>
          <w:sz w:val="22"/>
          <w:szCs w:val="22"/>
        </w:rPr>
        <w:t xml:space="preserve"> aims to protect the biodiversity values of trees and other vegetation and to preserve the amenity of these areas through the preservation of trees and other vegetation. </w:t>
      </w:r>
    </w:p>
    <w:p w14:paraId="02F4E65B" w14:textId="77777777" w:rsidR="004127CD" w:rsidRDefault="004127CD" w:rsidP="001A5E6C">
      <w:pPr>
        <w:pStyle w:val="FigureCaption"/>
        <w:spacing w:before="0" w:after="0"/>
        <w:ind w:left="0"/>
        <w:jc w:val="both"/>
        <w:rPr>
          <w:rFonts w:ascii="Arial" w:hAnsi="Arial" w:cs="Arial"/>
          <w:b w:val="0"/>
          <w:bCs/>
          <w:color w:val="auto"/>
          <w:sz w:val="22"/>
          <w:szCs w:val="22"/>
        </w:rPr>
      </w:pPr>
    </w:p>
    <w:p w14:paraId="2A39F538" w14:textId="1AAF48F1" w:rsidR="00B55E43" w:rsidRPr="00B55E43" w:rsidRDefault="00B55E43" w:rsidP="001A5E6C">
      <w:pPr>
        <w:pStyle w:val="FigureCaption"/>
        <w:spacing w:before="0" w:after="0"/>
        <w:ind w:left="0"/>
        <w:jc w:val="both"/>
        <w:rPr>
          <w:rFonts w:ascii="Arial" w:hAnsi="Arial" w:cs="Arial"/>
          <w:b w:val="0"/>
          <w:bCs/>
          <w:color w:val="auto"/>
          <w:sz w:val="22"/>
          <w:szCs w:val="22"/>
          <w:u w:val="single"/>
        </w:rPr>
      </w:pPr>
      <w:r>
        <w:rPr>
          <w:rFonts w:ascii="Arial" w:hAnsi="Arial" w:cs="Arial"/>
          <w:b w:val="0"/>
          <w:bCs/>
          <w:color w:val="auto"/>
          <w:sz w:val="22"/>
          <w:szCs w:val="22"/>
          <w:u w:val="single"/>
        </w:rPr>
        <w:t>Chapter 2: Vegetation in non-rural areas</w:t>
      </w:r>
    </w:p>
    <w:p w14:paraId="74E680E5" w14:textId="3D61A5EF" w:rsidR="001A5E6C" w:rsidRPr="004127CD" w:rsidRDefault="001A5E6C" w:rsidP="001A5E6C">
      <w:pPr>
        <w:pStyle w:val="FigureCaption"/>
        <w:spacing w:before="0" w:after="0"/>
        <w:ind w:left="0"/>
        <w:jc w:val="both"/>
        <w:rPr>
          <w:rFonts w:ascii="Arial" w:hAnsi="Arial" w:cs="Arial"/>
          <w:b w:val="0"/>
          <w:bCs/>
          <w:color w:val="auto"/>
          <w:sz w:val="22"/>
          <w:szCs w:val="22"/>
        </w:rPr>
      </w:pPr>
      <w:r w:rsidRPr="004127CD">
        <w:rPr>
          <w:rFonts w:ascii="Arial" w:hAnsi="Arial" w:cs="Arial"/>
          <w:b w:val="0"/>
          <w:bCs/>
          <w:color w:val="auto"/>
          <w:sz w:val="22"/>
          <w:szCs w:val="22"/>
        </w:rPr>
        <w:t xml:space="preserve">The DA seeks the removal of 13 trees on the </w:t>
      </w:r>
      <w:r w:rsidRPr="003F04AD">
        <w:rPr>
          <w:rFonts w:ascii="Arial" w:hAnsi="Arial" w:cs="Arial"/>
          <w:b w:val="0"/>
          <w:bCs/>
          <w:color w:val="auto"/>
          <w:sz w:val="22"/>
          <w:szCs w:val="22"/>
        </w:rPr>
        <w:t xml:space="preserve">site and </w:t>
      </w:r>
      <w:r w:rsidR="009D5C0A" w:rsidRPr="003F04AD">
        <w:rPr>
          <w:rFonts w:ascii="Arial" w:hAnsi="Arial" w:cs="Arial"/>
          <w:b w:val="0"/>
          <w:bCs/>
          <w:color w:val="auto"/>
          <w:sz w:val="22"/>
          <w:szCs w:val="22"/>
        </w:rPr>
        <w:t>1 street tree, and</w:t>
      </w:r>
      <w:r w:rsidR="009D5C0A">
        <w:rPr>
          <w:rFonts w:ascii="Arial" w:hAnsi="Arial" w:cs="Arial"/>
          <w:b w:val="0"/>
          <w:bCs/>
          <w:color w:val="auto"/>
          <w:sz w:val="22"/>
          <w:szCs w:val="22"/>
        </w:rPr>
        <w:t xml:space="preserve"> </w:t>
      </w:r>
      <w:r w:rsidRPr="004127CD">
        <w:rPr>
          <w:rFonts w:ascii="Arial" w:hAnsi="Arial" w:cs="Arial"/>
          <w:b w:val="0"/>
          <w:bCs/>
          <w:color w:val="auto"/>
          <w:sz w:val="22"/>
          <w:szCs w:val="22"/>
        </w:rPr>
        <w:t xml:space="preserve">is supported by an Arboricultural Impact Assessment report. Council’s Tree Management team concur with the recommendations provided in the report. </w:t>
      </w:r>
    </w:p>
    <w:p w14:paraId="49EBD6DD" w14:textId="0E28469F" w:rsidR="001A5E6C" w:rsidRDefault="001A5E6C" w:rsidP="001A5E6C">
      <w:pPr>
        <w:pStyle w:val="FigureCaption"/>
        <w:spacing w:before="0" w:after="0"/>
        <w:ind w:left="0"/>
        <w:jc w:val="both"/>
        <w:rPr>
          <w:rFonts w:ascii="Arial" w:hAnsi="Arial" w:cs="Arial"/>
          <w:b w:val="0"/>
          <w:bCs/>
          <w:color w:val="auto"/>
          <w:sz w:val="22"/>
          <w:szCs w:val="22"/>
        </w:rPr>
      </w:pPr>
    </w:p>
    <w:p w14:paraId="7530C829" w14:textId="75114DFC" w:rsidR="00B55E43" w:rsidRPr="00B55E43" w:rsidRDefault="00B55E43" w:rsidP="001A5E6C">
      <w:pPr>
        <w:pStyle w:val="FigureCaption"/>
        <w:spacing w:before="0" w:after="0"/>
        <w:ind w:left="0"/>
        <w:jc w:val="both"/>
        <w:rPr>
          <w:rFonts w:ascii="Arial" w:hAnsi="Arial" w:cs="Arial"/>
          <w:b w:val="0"/>
          <w:bCs/>
          <w:color w:val="auto"/>
          <w:sz w:val="22"/>
          <w:szCs w:val="22"/>
          <w:u w:val="single"/>
        </w:rPr>
      </w:pPr>
      <w:r w:rsidRPr="00B55E43">
        <w:rPr>
          <w:rFonts w:ascii="Arial" w:hAnsi="Arial" w:cs="Arial"/>
          <w:b w:val="0"/>
          <w:bCs/>
          <w:color w:val="auto"/>
          <w:sz w:val="22"/>
          <w:szCs w:val="22"/>
          <w:u w:val="single"/>
        </w:rPr>
        <w:t>Chapter 6</w:t>
      </w:r>
      <w:r>
        <w:rPr>
          <w:rFonts w:ascii="Arial" w:hAnsi="Arial" w:cs="Arial"/>
          <w:b w:val="0"/>
          <w:bCs/>
          <w:color w:val="auto"/>
          <w:sz w:val="22"/>
          <w:szCs w:val="22"/>
          <w:u w:val="single"/>
        </w:rPr>
        <w:t>: Water Catchments</w:t>
      </w:r>
    </w:p>
    <w:p w14:paraId="48D0B6B3" w14:textId="11BB6067" w:rsidR="00C76A9C" w:rsidRPr="004127CD" w:rsidRDefault="004127CD" w:rsidP="004127CD">
      <w:pPr>
        <w:spacing w:after="0" w:line="240" w:lineRule="auto"/>
        <w:jc w:val="both"/>
        <w:rPr>
          <w:rFonts w:ascii="Arial" w:hAnsi="Arial" w:cs="Arial"/>
          <w:bCs/>
          <w:i/>
          <w:iCs/>
        </w:rPr>
      </w:pPr>
      <w:r w:rsidRPr="004127CD">
        <w:rPr>
          <w:rFonts w:ascii="Arial" w:hAnsi="Arial" w:cs="Arial"/>
          <w:bCs/>
        </w:rPr>
        <w:t>The</w:t>
      </w:r>
      <w:r w:rsidR="001A5E6C" w:rsidRPr="004127CD">
        <w:rPr>
          <w:rFonts w:ascii="Arial" w:hAnsi="Arial" w:cs="Arial"/>
          <w:bCs/>
        </w:rPr>
        <w:t xml:space="preserve"> development</w:t>
      </w:r>
      <w:r w:rsidRPr="004127CD">
        <w:rPr>
          <w:rFonts w:ascii="Arial" w:hAnsi="Arial" w:cs="Arial"/>
          <w:bCs/>
        </w:rPr>
        <w:t xml:space="preserve"> is</w:t>
      </w:r>
      <w:r w:rsidR="001A5E6C" w:rsidRPr="004127CD">
        <w:rPr>
          <w:rFonts w:ascii="Arial" w:hAnsi="Arial" w:cs="Arial"/>
          <w:bCs/>
        </w:rPr>
        <w:t xml:space="preserve"> on land that is located within the Georges River Catchment. The requirements under this section of the SEPP have been considered as part of the assessment of the application. The development is consistent with the relevant provisions of Chapter 6 of the SEPP.</w:t>
      </w:r>
    </w:p>
    <w:p w14:paraId="4686BF22" w14:textId="77777777" w:rsidR="00C76A9C" w:rsidRPr="00C76A9C" w:rsidRDefault="00C76A9C" w:rsidP="00C76A9C">
      <w:pPr>
        <w:pStyle w:val="ListParagraph"/>
        <w:spacing w:after="0" w:line="240" w:lineRule="auto"/>
        <w:rPr>
          <w:rFonts w:ascii="Arial" w:hAnsi="Arial" w:cs="Arial"/>
          <w:i/>
          <w:iCs/>
          <w:color w:val="FF0000"/>
        </w:rPr>
      </w:pPr>
    </w:p>
    <w:p w14:paraId="0DE7FD24" w14:textId="469119F9" w:rsidR="00C76A9C" w:rsidRPr="00AC3093" w:rsidRDefault="00CB73F2" w:rsidP="005B38BD">
      <w:pPr>
        <w:spacing w:after="0" w:line="240" w:lineRule="auto"/>
        <w:rPr>
          <w:rFonts w:ascii="Arial" w:hAnsi="Arial" w:cs="Arial"/>
          <w:b/>
          <w:bCs/>
          <w:i/>
          <w:iCs/>
        </w:rPr>
      </w:pPr>
      <w:hyperlink r:id="rId28" w:history="1">
        <w:r w:rsidR="00C76A9C" w:rsidRPr="00AC3093">
          <w:rPr>
            <w:rFonts w:ascii="Arial" w:hAnsi="Arial" w:cs="Arial"/>
            <w:b/>
            <w:bCs/>
            <w:i/>
            <w:iCs/>
          </w:rPr>
          <w:t>State Environmental Planning Policy (</w:t>
        </w:r>
        <w:r w:rsidR="00AC3093" w:rsidRPr="00AC3093">
          <w:rPr>
            <w:rFonts w:ascii="Arial" w:hAnsi="Arial" w:cs="Arial"/>
            <w:b/>
            <w:bCs/>
            <w:i/>
            <w:iCs/>
          </w:rPr>
          <w:t>Sustainable Buildings</w:t>
        </w:r>
        <w:r w:rsidR="00C76A9C" w:rsidRPr="00AC3093">
          <w:rPr>
            <w:rFonts w:ascii="Arial" w:hAnsi="Arial" w:cs="Arial"/>
            <w:b/>
            <w:bCs/>
            <w:i/>
            <w:iCs/>
          </w:rPr>
          <w:t>) 20</w:t>
        </w:r>
      </w:hyperlink>
      <w:r w:rsidR="00AC3093" w:rsidRPr="00AC3093">
        <w:rPr>
          <w:rFonts w:ascii="Arial" w:hAnsi="Arial" w:cs="Arial"/>
          <w:b/>
          <w:bCs/>
          <w:i/>
          <w:iCs/>
        </w:rPr>
        <w:t>22</w:t>
      </w:r>
    </w:p>
    <w:p w14:paraId="75A32B71" w14:textId="77777777" w:rsidR="00DF699A" w:rsidRDefault="00DF699A" w:rsidP="00DF699A">
      <w:pPr>
        <w:spacing w:after="0" w:line="240" w:lineRule="auto"/>
        <w:jc w:val="both"/>
        <w:rPr>
          <w:rFonts w:ascii="Arial" w:eastAsia="Calibri" w:hAnsi="Arial" w:cs="Arial"/>
          <w:bCs/>
          <w:i/>
          <w:color w:val="00B050"/>
        </w:rPr>
      </w:pPr>
    </w:p>
    <w:p w14:paraId="294CF2C5" w14:textId="5763B22F" w:rsidR="00DF699A" w:rsidRPr="00AC3093" w:rsidRDefault="00DF699A" w:rsidP="00DF699A">
      <w:pPr>
        <w:spacing w:after="0" w:line="240" w:lineRule="auto"/>
        <w:jc w:val="both"/>
        <w:rPr>
          <w:rFonts w:ascii="Arial" w:eastAsia="Calibri" w:hAnsi="Arial" w:cs="Arial"/>
          <w:bCs/>
        </w:rPr>
      </w:pPr>
      <w:r w:rsidRPr="009D5C0A">
        <w:rPr>
          <w:rFonts w:ascii="Arial" w:eastAsia="Calibri" w:hAnsi="Arial" w:cs="Arial"/>
          <w:bCs/>
          <w:iCs/>
        </w:rPr>
        <w:t xml:space="preserve">State Environmental Planning Policy </w:t>
      </w:r>
      <w:r w:rsidR="009D5C0A" w:rsidRPr="009D5C0A">
        <w:rPr>
          <w:rFonts w:ascii="Arial" w:eastAsia="Calibri" w:hAnsi="Arial" w:cs="Arial"/>
          <w:bCs/>
          <w:iCs/>
        </w:rPr>
        <w:t>(</w:t>
      </w:r>
      <w:r w:rsidR="00AC3093" w:rsidRPr="009D5C0A">
        <w:rPr>
          <w:rFonts w:ascii="Arial" w:eastAsia="Calibri" w:hAnsi="Arial" w:cs="Arial"/>
          <w:bCs/>
          <w:iCs/>
        </w:rPr>
        <w:t>Sustainable Buildings</w:t>
      </w:r>
      <w:r w:rsidR="009D5C0A" w:rsidRPr="009D5C0A">
        <w:rPr>
          <w:rFonts w:ascii="Arial" w:eastAsia="Calibri" w:hAnsi="Arial" w:cs="Arial"/>
          <w:bCs/>
          <w:iCs/>
        </w:rPr>
        <w:t>)</w:t>
      </w:r>
      <w:r w:rsidRPr="00AC3093">
        <w:rPr>
          <w:rFonts w:ascii="Arial" w:eastAsia="Calibri" w:hAnsi="Arial" w:cs="Arial"/>
          <w:bCs/>
          <w:i/>
        </w:rPr>
        <w:t xml:space="preserve"> 20</w:t>
      </w:r>
      <w:r w:rsidR="00AC3093" w:rsidRPr="00AC3093">
        <w:rPr>
          <w:rFonts w:ascii="Arial" w:eastAsia="Calibri" w:hAnsi="Arial" w:cs="Arial"/>
          <w:bCs/>
          <w:i/>
        </w:rPr>
        <w:t xml:space="preserve">22 </w:t>
      </w:r>
      <w:r w:rsidRPr="00AC3093">
        <w:rPr>
          <w:rFonts w:ascii="Arial" w:hAnsi="Arial" w:cs="Arial"/>
        </w:rPr>
        <w:t xml:space="preserve">applies to the proposal. </w:t>
      </w:r>
      <w:r w:rsidRPr="00AC3093">
        <w:rPr>
          <w:rFonts w:ascii="Arial" w:eastAsia="Calibri" w:hAnsi="Arial" w:cs="Arial"/>
          <w:bCs/>
        </w:rPr>
        <w:t>The objectives of this Policy are to ensure that the performance of the development satisfies the requirements to achieve water and thermal comfort standards that will promote a more sustainable development.</w:t>
      </w:r>
    </w:p>
    <w:p w14:paraId="080A49B5" w14:textId="77777777" w:rsidR="00DF699A" w:rsidRPr="00AC3093" w:rsidRDefault="00DF699A" w:rsidP="00DF699A">
      <w:pPr>
        <w:spacing w:after="0" w:line="240" w:lineRule="auto"/>
        <w:rPr>
          <w:rFonts w:ascii="Arial" w:eastAsia="Calibri" w:hAnsi="Arial" w:cs="Arial"/>
          <w:bCs/>
        </w:rPr>
      </w:pPr>
    </w:p>
    <w:p w14:paraId="0DBA6BF0" w14:textId="1EC5C1F0" w:rsidR="00DF699A" w:rsidRPr="00AC3093" w:rsidRDefault="00DF699A" w:rsidP="00DF699A">
      <w:pPr>
        <w:spacing w:after="0" w:line="240" w:lineRule="auto"/>
        <w:jc w:val="both"/>
        <w:rPr>
          <w:rFonts w:ascii="Arial" w:hAnsi="Arial" w:cs="Arial"/>
        </w:rPr>
      </w:pPr>
      <w:r w:rsidRPr="0046202D">
        <w:rPr>
          <w:rFonts w:ascii="Arial" w:hAnsi="Arial" w:cs="Arial"/>
        </w:rPr>
        <w:t>The application is accompanied by BASIX Certificate No.1</w:t>
      </w:r>
      <w:r w:rsidR="0046202D" w:rsidRPr="0046202D">
        <w:rPr>
          <w:rFonts w:ascii="Arial" w:hAnsi="Arial" w:cs="Arial"/>
        </w:rPr>
        <w:t>762086</w:t>
      </w:r>
      <w:r w:rsidRPr="0046202D">
        <w:rPr>
          <w:rFonts w:ascii="Arial" w:hAnsi="Arial" w:cs="Arial"/>
        </w:rPr>
        <w:t xml:space="preserve">M prepared by </w:t>
      </w:r>
      <w:r w:rsidR="0046202D" w:rsidRPr="0046202D">
        <w:rPr>
          <w:rFonts w:ascii="Arial" w:hAnsi="Arial" w:cs="Arial"/>
        </w:rPr>
        <w:t>PEM GROUP CO PTY LTD</w:t>
      </w:r>
      <w:r w:rsidRPr="0046202D">
        <w:rPr>
          <w:rFonts w:ascii="Arial" w:hAnsi="Arial" w:cs="Arial"/>
        </w:rPr>
        <w:t xml:space="preserve"> dated 29 </w:t>
      </w:r>
      <w:r w:rsidR="0046202D" w:rsidRPr="0046202D">
        <w:rPr>
          <w:rFonts w:ascii="Arial" w:hAnsi="Arial" w:cs="Arial"/>
        </w:rPr>
        <w:t>August</w:t>
      </w:r>
      <w:r w:rsidRPr="0046202D">
        <w:rPr>
          <w:rFonts w:ascii="Arial" w:hAnsi="Arial" w:cs="Arial"/>
        </w:rPr>
        <w:t xml:space="preserve"> 202</w:t>
      </w:r>
      <w:r w:rsidR="0046202D" w:rsidRPr="0046202D">
        <w:rPr>
          <w:rFonts w:ascii="Arial" w:hAnsi="Arial" w:cs="Arial"/>
        </w:rPr>
        <w:t>4</w:t>
      </w:r>
      <w:r w:rsidRPr="00AC3093">
        <w:rPr>
          <w:rFonts w:ascii="Arial" w:hAnsi="Arial" w:cs="Arial"/>
        </w:rPr>
        <w:t xml:space="preserve"> committing to </w:t>
      </w:r>
      <w:r w:rsidR="00DC2047" w:rsidRPr="00AC3093">
        <w:rPr>
          <w:rFonts w:ascii="Arial" w:hAnsi="Arial" w:cs="Arial"/>
        </w:rPr>
        <w:t>environmentally</w:t>
      </w:r>
      <w:r w:rsidRPr="00AC3093">
        <w:rPr>
          <w:rFonts w:ascii="Arial" w:hAnsi="Arial" w:cs="Arial"/>
        </w:rPr>
        <w:t xml:space="preserve"> sustainable measures. The Certificate demonstrates the </w:t>
      </w:r>
      <w:r w:rsidRPr="0001218B">
        <w:rPr>
          <w:rFonts w:ascii="Arial" w:hAnsi="Arial" w:cs="Arial"/>
        </w:rPr>
        <w:t xml:space="preserve">proposed development satisfies the relevant water, thermal and energy commitments as required by the </w:t>
      </w:r>
      <w:r w:rsidR="0001218B" w:rsidRPr="0001218B">
        <w:rPr>
          <w:rFonts w:ascii="Arial" w:hAnsi="Arial" w:cs="Arial"/>
        </w:rPr>
        <w:t>Sustainable</w:t>
      </w:r>
      <w:r w:rsidR="0001218B">
        <w:rPr>
          <w:rFonts w:ascii="Arial" w:hAnsi="Arial" w:cs="Arial"/>
        </w:rPr>
        <w:t xml:space="preserve"> Buildings</w:t>
      </w:r>
      <w:r w:rsidRPr="00AC3093">
        <w:rPr>
          <w:rFonts w:ascii="Arial" w:hAnsi="Arial" w:cs="Arial"/>
        </w:rPr>
        <w:t xml:space="preserve"> SEPP. The proposal is consistent with the SEPP subject to the recommended conditions of consent.  </w:t>
      </w:r>
    </w:p>
    <w:p w14:paraId="0A699BD3" w14:textId="77777777" w:rsidR="00C41CE4" w:rsidRPr="00C76A9C" w:rsidRDefault="00C41CE4" w:rsidP="00C76A9C">
      <w:pPr>
        <w:spacing w:after="0" w:line="240" w:lineRule="auto"/>
        <w:rPr>
          <w:rFonts w:ascii="Arial" w:hAnsi="Arial" w:cs="Arial"/>
          <w:i/>
          <w:iCs/>
          <w:color w:val="FF0000"/>
        </w:rPr>
      </w:pPr>
    </w:p>
    <w:p w14:paraId="17BFCD65" w14:textId="2FE8F888" w:rsidR="00C76A9C" w:rsidRPr="00AC3093" w:rsidRDefault="00CB73F2" w:rsidP="005B38BD">
      <w:pPr>
        <w:spacing w:after="0" w:line="240" w:lineRule="auto"/>
        <w:rPr>
          <w:rFonts w:ascii="Arial" w:hAnsi="Arial" w:cs="Arial"/>
          <w:b/>
          <w:bCs/>
          <w:i/>
          <w:iCs/>
        </w:rPr>
      </w:pPr>
      <w:hyperlink r:id="rId29" w:history="1">
        <w:r w:rsidR="00C76A9C" w:rsidRPr="00AC3093">
          <w:rPr>
            <w:rFonts w:ascii="Arial" w:hAnsi="Arial" w:cs="Arial"/>
            <w:b/>
            <w:bCs/>
            <w:i/>
            <w:iCs/>
          </w:rPr>
          <w:t>State Environmental Planning Policy (Housing) 2021</w:t>
        </w:r>
      </w:hyperlink>
    </w:p>
    <w:p w14:paraId="167D94AF" w14:textId="6ABDB757" w:rsidR="00C76A9C" w:rsidRDefault="00C76A9C" w:rsidP="00C76A9C">
      <w:pPr>
        <w:spacing w:after="0" w:line="240" w:lineRule="auto"/>
        <w:rPr>
          <w:rFonts w:ascii="Arial" w:hAnsi="Arial" w:cs="Arial"/>
        </w:rPr>
      </w:pPr>
    </w:p>
    <w:p w14:paraId="3CA90D12" w14:textId="1408057A" w:rsidR="007A4595" w:rsidRDefault="007A4595" w:rsidP="00C76A9C">
      <w:pPr>
        <w:spacing w:after="0" w:line="240" w:lineRule="auto"/>
        <w:rPr>
          <w:rFonts w:ascii="Arial" w:hAnsi="Arial" w:cs="Arial"/>
        </w:rPr>
      </w:pPr>
      <w:r>
        <w:rPr>
          <w:rFonts w:ascii="Arial" w:hAnsi="Arial" w:cs="Arial"/>
        </w:rPr>
        <w:t xml:space="preserve">State Environmental Planning Policy </w:t>
      </w:r>
      <w:r w:rsidR="009D5C0A">
        <w:rPr>
          <w:rFonts w:ascii="Arial" w:hAnsi="Arial" w:cs="Arial"/>
        </w:rPr>
        <w:t>(</w:t>
      </w:r>
      <w:r>
        <w:rPr>
          <w:rFonts w:ascii="Arial" w:hAnsi="Arial" w:cs="Arial"/>
        </w:rPr>
        <w:t>Housing</w:t>
      </w:r>
      <w:r w:rsidR="009D5C0A">
        <w:rPr>
          <w:rFonts w:ascii="Arial" w:hAnsi="Arial" w:cs="Arial"/>
        </w:rPr>
        <w:t>)</w:t>
      </w:r>
      <w:r>
        <w:rPr>
          <w:rFonts w:ascii="Arial" w:hAnsi="Arial" w:cs="Arial"/>
        </w:rPr>
        <w:t xml:space="preserve"> 2021 applies to the proposal. The </w:t>
      </w:r>
      <w:r w:rsidR="005862B6">
        <w:rPr>
          <w:rFonts w:ascii="Arial" w:hAnsi="Arial" w:cs="Arial"/>
        </w:rPr>
        <w:t>aim</w:t>
      </w:r>
      <w:r>
        <w:rPr>
          <w:rFonts w:ascii="Arial" w:hAnsi="Arial" w:cs="Arial"/>
        </w:rPr>
        <w:t xml:space="preserve"> of this Policy </w:t>
      </w:r>
      <w:r w:rsidR="005862B6">
        <w:rPr>
          <w:rFonts w:ascii="Arial" w:hAnsi="Arial" w:cs="Arial"/>
        </w:rPr>
        <w:t>is</w:t>
      </w:r>
      <w:r>
        <w:rPr>
          <w:rFonts w:ascii="Arial" w:hAnsi="Arial" w:cs="Arial"/>
        </w:rPr>
        <w:t xml:space="preserve"> to enable the development of diverse housing types through the promotion of the planning and delivery of housing in locations where it will make good use of existing and planned infrastructure</w:t>
      </w:r>
      <w:r w:rsidR="005862B6">
        <w:rPr>
          <w:rFonts w:ascii="Arial" w:hAnsi="Arial" w:cs="Arial"/>
        </w:rPr>
        <w:t>,</w:t>
      </w:r>
      <w:r>
        <w:rPr>
          <w:rFonts w:ascii="Arial" w:hAnsi="Arial" w:cs="Arial"/>
        </w:rPr>
        <w:t xml:space="preserve"> in order to ensure that new housing developments provide residents with a reasonable level of amenity.</w:t>
      </w:r>
    </w:p>
    <w:p w14:paraId="05DA3866" w14:textId="77777777" w:rsidR="007A4595" w:rsidRPr="007D2FAC" w:rsidRDefault="007A4595" w:rsidP="007D2FAC">
      <w:pPr>
        <w:spacing w:after="0" w:line="240" w:lineRule="auto"/>
        <w:jc w:val="both"/>
        <w:rPr>
          <w:rFonts w:ascii="Arial" w:hAnsi="Arial" w:cs="Arial"/>
        </w:rPr>
      </w:pPr>
    </w:p>
    <w:p w14:paraId="2CC6F2E3" w14:textId="424E03C0" w:rsidR="00F85305" w:rsidRDefault="005862B6" w:rsidP="007D2FAC">
      <w:pPr>
        <w:spacing w:after="0" w:line="240" w:lineRule="auto"/>
        <w:jc w:val="both"/>
        <w:rPr>
          <w:rFonts w:ascii="Arial" w:hAnsi="Arial" w:cs="Arial"/>
        </w:rPr>
      </w:pPr>
      <w:r w:rsidRPr="007D2FAC">
        <w:rPr>
          <w:rFonts w:ascii="Arial" w:hAnsi="Arial" w:cs="Arial"/>
        </w:rPr>
        <w:t xml:space="preserve">Division 1 of Chapter 2, In-fill affordable housing, applied to this proposal. </w:t>
      </w:r>
      <w:r w:rsidR="0046202D" w:rsidRPr="007D2FAC">
        <w:rPr>
          <w:rFonts w:ascii="Arial" w:hAnsi="Arial" w:cs="Arial"/>
        </w:rPr>
        <w:t xml:space="preserve">This division applies to development that includes residential development if the development is permitted under an environmental planning instrument and the affordable housing component is at least 10% and the development is carried out on land which is within 800m walking distance of land in a relevant zone. </w:t>
      </w:r>
    </w:p>
    <w:p w14:paraId="0AFB434E" w14:textId="77777777" w:rsidR="005862B6" w:rsidRPr="007D2FAC" w:rsidRDefault="005862B6" w:rsidP="007D2FAC">
      <w:pPr>
        <w:spacing w:after="0" w:line="240" w:lineRule="auto"/>
        <w:jc w:val="both"/>
        <w:rPr>
          <w:rFonts w:ascii="Arial" w:hAnsi="Arial" w:cs="Arial"/>
        </w:rPr>
      </w:pPr>
    </w:p>
    <w:p w14:paraId="300AFD21" w14:textId="6AA2D80E" w:rsidR="005862B6" w:rsidRPr="007D2FAC" w:rsidRDefault="007D2FAC" w:rsidP="007D2FAC">
      <w:pPr>
        <w:spacing w:after="0" w:line="240" w:lineRule="auto"/>
        <w:jc w:val="both"/>
        <w:rPr>
          <w:rFonts w:ascii="Arial" w:hAnsi="Arial" w:cs="Arial"/>
        </w:rPr>
      </w:pPr>
      <w:r w:rsidRPr="007D2FAC">
        <w:rPr>
          <w:rFonts w:ascii="Arial" w:hAnsi="Arial" w:cs="Arial"/>
        </w:rPr>
        <w:t>Division 1 of Chapter 2</w:t>
      </w:r>
      <w:r w:rsidR="005862B6" w:rsidRPr="007D2FAC">
        <w:rPr>
          <w:rFonts w:ascii="Arial" w:hAnsi="Arial" w:cs="Arial"/>
        </w:rPr>
        <w:t xml:space="preserve"> provides building height allowances for developments carried out by or on behalf of the Land and Housing Corporation, in which the affordable housing component of the development makes up more than 10%, and Floor Space Ratio allowances for developments with an affordable housing component of more than 20%. Accordingly, the proposal benefits from a building height allowance of</w:t>
      </w:r>
      <w:r w:rsidRPr="007D2FAC">
        <w:rPr>
          <w:rFonts w:ascii="Arial" w:hAnsi="Arial" w:cs="Arial"/>
        </w:rPr>
        <w:t xml:space="preserve"> an additional</w:t>
      </w:r>
      <w:r w:rsidR="005862B6" w:rsidRPr="007D2FAC">
        <w:rPr>
          <w:rFonts w:ascii="Arial" w:hAnsi="Arial" w:cs="Arial"/>
        </w:rPr>
        <w:t xml:space="preserve"> 30%</w:t>
      </w:r>
      <w:r w:rsidRPr="007D2FAC">
        <w:rPr>
          <w:rFonts w:ascii="Arial" w:hAnsi="Arial" w:cs="Arial"/>
        </w:rPr>
        <w:t xml:space="preserve"> and an FSR allowance of an additional 0.5:1.</w:t>
      </w:r>
    </w:p>
    <w:p w14:paraId="49D60072" w14:textId="77777777" w:rsidR="0046202D" w:rsidRPr="007D6258" w:rsidRDefault="0046202D" w:rsidP="0046202D">
      <w:pPr>
        <w:spacing w:after="0" w:line="240" w:lineRule="auto"/>
        <w:rPr>
          <w:rFonts w:ascii="Arial" w:hAnsi="Arial" w:cs="Arial"/>
        </w:rPr>
      </w:pPr>
    </w:p>
    <w:p w14:paraId="31DBE7C3" w14:textId="77777777" w:rsidR="0046202D" w:rsidRPr="007D6258" w:rsidRDefault="0046202D" w:rsidP="0046202D">
      <w:pPr>
        <w:spacing w:after="0" w:line="240" w:lineRule="auto"/>
        <w:rPr>
          <w:rFonts w:ascii="Arial" w:hAnsi="Arial" w:cs="Arial"/>
        </w:rPr>
      </w:pPr>
      <w:r w:rsidRPr="007D6258">
        <w:rPr>
          <w:rFonts w:ascii="Arial" w:hAnsi="Arial" w:cs="Arial"/>
        </w:rPr>
        <w:lastRenderedPageBreak/>
        <w:t>Chapter 4: Design of residential apartment development</w:t>
      </w:r>
    </w:p>
    <w:p w14:paraId="0E2406D9" w14:textId="2D408729" w:rsidR="0046202D" w:rsidRPr="009D5C0A" w:rsidRDefault="0046202D" w:rsidP="0046202D">
      <w:pPr>
        <w:spacing w:after="0" w:line="240" w:lineRule="auto"/>
        <w:rPr>
          <w:rFonts w:ascii="Arial" w:hAnsi="Arial" w:cs="Arial"/>
        </w:rPr>
      </w:pPr>
      <w:r w:rsidRPr="007D6258">
        <w:rPr>
          <w:rFonts w:ascii="Arial" w:hAnsi="Arial" w:cs="Arial"/>
        </w:rPr>
        <w:t xml:space="preserve">This chapter seeks to improve the design of residential flat buildings by providing standards </w:t>
      </w:r>
      <w:r w:rsidRPr="009D5C0A">
        <w:rPr>
          <w:rFonts w:ascii="Arial" w:hAnsi="Arial" w:cs="Arial"/>
        </w:rPr>
        <w:t xml:space="preserve">that residential flat buildings should meet. </w:t>
      </w:r>
    </w:p>
    <w:p w14:paraId="6D599D00" w14:textId="77777777" w:rsidR="009D5C0A" w:rsidRPr="009D5C0A" w:rsidRDefault="009D5C0A" w:rsidP="0046202D">
      <w:pPr>
        <w:spacing w:after="0" w:line="240" w:lineRule="auto"/>
        <w:rPr>
          <w:rFonts w:ascii="Arial" w:hAnsi="Arial" w:cs="Arial"/>
        </w:rPr>
      </w:pPr>
    </w:p>
    <w:p w14:paraId="17275B99" w14:textId="26B79EF3" w:rsidR="0046202D" w:rsidRPr="007D6258" w:rsidRDefault="0046202D" w:rsidP="0046202D">
      <w:pPr>
        <w:spacing w:after="0" w:line="240" w:lineRule="auto"/>
        <w:rPr>
          <w:rFonts w:ascii="Arial" w:hAnsi="Arial" w:cs="Arial"/>
        </w:rPr>
      </w:pPr>
      <w:r w:rsidRPr="009D5C0A">
        <w:rPr>
          <w:rFonts w:ascii="Arial" w:hAnsi="Arial" w:cs="Arial"/>
        </w:rPr>
        <w:t>Chapter 4: Section 149 – Design of residential apartment development</w:t>
      </w:r>
    </w:p>
    <w:p w14:paraId="5BF1A8DD" w14:textId="724AF03F" w:rsidR="0046202D" w:rsidRPr="007D6258" w:rsidRDefault="0046202D" w:rsidP="007E7BC5">
      <w:pPr>
        <w:spacing w:after="0" w:line="240" w:lineRule="auto"/>
        <w:jc w:val="both"/>
        <w:rPr>
          <w:rFonts w:ascii="Arial" w:hAnsi="Arial" w:cs="Arial"/>
        </w:rPr>
      </w:pPr>
      <w:r w:rsidRPr="007D6258">
        <w:rPr>
          <w:rFonts w:ascii="Arial" w:hAnsi="Arial" w:cs="Arial"/>
        </w:rPr>
        <w:t>The proposal is required to be consistent with the ADG requirements</w:t>
      </w:r>
      <w:r w:rsidR="00F60DC3" w:rsidRPr="007D6258">
        <w:rPr>
          <w:rFonts w:ascii="Arial" w:hAnsi="Arial" w:cs="Arial"/>
        </w:rPr>
        <w:t xml:space="preserve"> which prevail over development control plans</w:t>
      </w:r>
      <w:r w:rsidRPr="007D6258">
        <w:rPr>
          <w:rFonts w:ascii="Arial" w:hAnsi="Arial" w:cs="Arial"/>
        </w:rPr>
        <w:t xml:space="preserve">. This section also requires residential apartment developments to be referred to a design review panel, includes non-discretionary standards, and requires compliance with the standards and controls of the ADG. The development was presented to Council’s design review panel prior to the lodgement of the subject DA. Council’s Urban Design team have confirmed that further referral to the Design Review Panel is not required and the issues previously raised by the Panel can be reviewed by the Urban Design team.  </w:t>
      </w:r>
    </w:p>
    <w:p w14:paraId="60E80D89" w14:textId="77777777" w:rsidR="0046202D" w:rsidRPr="007D6258" w:rsidRDefault="0046202D" w:rsidP="0046202D">
      <w:pPr>
        <w:spacing w:after="0" w:line="240" w:lineRule="auto"/>
        <w:rPr>
          <w:rFonts w:ascii="Arial" w:hAnsi="Arial" w:cs="Arial"/>
        </w:rPr>
      </w:pPr>
    </w:p>
    <w:p w14:paraId="415C2626" w14:textId="77777777" w:rsidR="0046202D" w:rsidRPr="007D6258" w:rsidRDefault="0046202D" w:rsidP="0046202D">
      <w:pPr>
        <w:spacing w:after="0" w:line="240" w:lineRule="auto"/>
        <w:rPr>
          <w:rFonts w:ascii="Arial" w:hAnsi="Arial" w:cs="Arial"/>
        </w:rPr>
      </w:pPr>
      <w:r w:rsidRPr="007D6258">
        <w:rPr>
          <w:rFonts w:ascii="Arial" w:hAnsi="Arial" w:cs="Arial"/>
        </w:rPr>
        <w:t xml:space="preserve">Schedule 9 Design Quality Principles </w:t>
      </w:r>
    </w:p>
    <w:p w14:paraId="0730506E" w14:textId="77777777" w:rsidR="0046202D" w:rsidRDefault="0046202D" w:rsidP="0046202D">
      <w:pPr>
        <w:spacing w:after="0" w:line="240" w:lineRule="auto"/>
        <w:rPr>
          <w:rFonts w:ascii="Arial" w:hAnsi="Arial" w:cs="Arial"/>
        </w:rPr>
      </w:pPr>
      <w:r w:rsidRPr="007D6258">
        <w:rPr>
          <w:rFonts w:ascii="Arial" w:hAnsi="Arial" w:cs="Arial"/>
        </w:rPr>
        <w:t xml:space="preserve">The proposal is required to meet the design quality principles. </w:t>
      </w:r>
    </w:p>
    <w:p w14:paraId="4664E6E0" w14:textId="77777777" w:rsidR="007E7BC5" w:rsidRPr="007D6258" w:rsidRDefault="007E7BC5" w:rsidP="0046202D">
      <w:pPr>
        <w:spacing w:after="0" w:line="240" w:lineRule="auto"/>
        <w:rPr>
          <w:rFonts w:ascii="Arial" w:hAnsi="Arial" w:cs="Arial"/>
        </w:rPr>
      </w:pPr>
    </w:p>
    <w:p w14:paraId="64F898A3" w14:textId="04A89874" w:rsidR="00F60DC3" w:rsidRPr="007D6258" w:rsidRDefault="00F60DC3" w:rsidP="006C17D7">
      <w:pPr>
        <w:pStyle w:val="ListParagraph"/>
        <w:numPr>
          <w:ilvl w:val="0"/>
          <w:numId w:val="20"/>
        </w:numPr>
        <w:spacing w:after="0" w:line="240" w:lineRule="auto"/>
        <w:rPr>
          <w:rFonts w:ascii="Arial" w:hAnsi="Arial" w:cs="Arial"/>
        </w:rPr>
      </w:pPr>
      <w:r w:rsidRPr="007D6258">
        <w:rPr>
          <w:rFonts w:ascii="Arial" w:hAnsi="Arial" w:cs="Arial"/>
        </w:rPr>
        <w:t>Principle 1 - Context and neighbourhood character</w:t>
      </w:r>
    </w:p>
    <w:p w14:paraId="2FBAF1FB" w14:textId="0B233914" w:rsidR="00F60DC3" w:rsidRDefault="00A20611" w:rsidP="00F60DC3">
      <w:pPr>
        <w:pStyle w:val="ListParagraph"/>
        <w:spacing w:after="0" w:line="240" w:lineRule="auto"/>
        <w:rPr>
          <w:rFonts w:ascii="Arial" w:hAnsi="Arial" w:cs="Arial"/>
        </w:rPr>
      </w:pPr>
      <w:r w:rsidRPr="007D6258">
        <w:rPr>
          <w:rFonts w:ascii="Arial" w:hAnsi="Arial" w:cs="Arial"/>
        </w:rPr>
        <w:t xml:space="preserve">The proposal </w:t>
      </w:r>
      <w:r w:rsidR="00704230" w:rsidRPr="007D6258">
        <w:rPr>
          <w:rFonts w:ascii="Arial" w:hAnsi="Arial" w:cs="Arial"/>
        </w:rPr>
        <w:t xml:space="preserve">addresses both frontages’ contexts adequately as the development transitions from the busier character of Weston Street toward the rail corridor, to the more residential and quieter Hinemoa Street. </w:t>
      </w:r>
    </w:p>
    <w:p w14:paraId="39A9FDDF" w14:textId="77777777" w:rsidR="007E7BC5" w:rsidRPr="007E7BC5" w:rsidRDefault="007E7BC5" w:rsidP="007E7BC5">
      <w:pPr>
        <w:spacing w:after="0" w:line="240" w:lineRule="auto"/>
        <w:rPr>
          <w:rFonts w:ascii="Arial" w:hAnsi="Arial" w:cs="Arial"/>
        </w:rPr>
      </w:pPr>
    </w:p>
    <w:p w14:paraId="10053718" w14:textId="030CEF89" w:rsidR="00F60DC3" w:rsidRPr="007D6258" w:rsidRDefault="00F60DC3" w:rsidP="006C17D7">
      <w:pPr>
        <w:pStyle w:val="ListParagraph"/>
        <w:numPr>
          <w:ilvl w:val="0"/>
          <w:numId w:val="20"/>
        </w:numPr>
        <w:spacing w:after="0" w:line="240" w:lineRule="auto"/>
        <w:rPr>
          <w:rFonts w:ascii="Arial" w:hAnsi="Arial" w:cs="Arial"/>
        </w:rPr>
      </w:pPr>
      <w:r w:rsidRPr="007D6258">
        <w:rPr>
          <w:rFonts w:ascii="Arial" w:hAnsi="Arial" w:cs="Arial"/>
        </w:rPr>
        <w:t>Principle 2 - Built form and scale</w:t>
      </w:r>
    </w:p>
    <w:p w14:paraId="72C00610" w14:textId="77777777" w:rsidR="009D5C0A" w:rsidRPr="009D5C0A" w:rsidRDefault="00704230" w:rsidP="00C119F4">
      <w:pPr>
        <w:pStyle w:val="ListParagraph"/>
        <w:spacing w:after="0" w:line="240" w:lineRule="auto"/>
        <w:jc w:val="both"/>
        <w:rPr>
          <w:rFonts w:ascii="Arial" w:hAnsi="Arial" w:cs="Arial"/>
        </w:rPr>
      </w:pPr>
      <w:r w:rsidRPr="007D6258">
        <w:rPr>
          <w:rFonts w:ascii="Arial" w:hAnsi="Arial" w:cs="Arial"/>
        </w:rPr>
        <w:t xml:space="preserve">The proposal responds to streetscape and optimises solar access by locating larger built masses on the northern part of the site as a transition to the residential buildings on the south and east of the site. </w:t>
      </w:r>
      <w:r w:rsidR="009D5C0A" w:rsidRPr="009B377A">
        <w:rPr>
          <w:rFonts w:ascii="Arial" w:hAnsi="Arial" w:cs="Arial"/>
        </w:rPr>
        <w:t>S</w:t>
      </w:r>
      <w:r w:rsidRPr="009B377A">
        <w:rPr>
          <w:rFonts w:ascii="Arial" w:hAnsi="Arial" w:cs="Arial"/>
        </w:rPr>
        <w:t>teps</w:t>
      </w:r>
      <w:r w:rsidRPr="007D6258">
        <w:rPr>
          <w:rFonts w:ascii="Arial" w:hAnsi="Arial" w:cs="Arial"/>
        </w:rPr>
        <w:t xml:space="preserve"> have been taken to ensure that building mass is setback adequately from the surrounding developments to mitigate any </w:t>
      </w:r>
      <w:r w:rsidRPr="009D5C0A">
        <w:rPr>
          <w:rFonts w:ascii="Arial" w:hAnsi="Arial" w:cs="Arial"/>
        </w:rPr>
        <w:t>overshadowing and maintain solar access.</w:t>
      </w:r>
    </w:p>
    <w:p w14:paraId="5A41B6D2" w14:textId="321F384F" w:rsidR="00704230" w:rsidRPr="009D5C0A" w:rsidRDefault="00C119F4" w:rsidP="00C119F4">
      <w:pPr>
        <w:pStyle w:val="ListParagraph"/>
        <w:spacing w:after="0" w:line="240" w:lineRule="auto"/>
        <w:jc w:val="both"/>
        <w:rPr>
          <w:rFonts w:ascii="Arial" w:hAnsi="Arial" w:cs="Arial"/>
        </w:rPr>
      </w:pPr>
      <w:r w:rsidRPr="009D5C0A">
        <w:rPr>
          <w:rFonts w:ascii="Arial" w:hAnsi="Arial" w:cs="Arial"/>
        </w:rPr>
        <w:t xml:space="preserve"> </w:t>
      </w:r>
    </w:p>
    <w:p w14:paraId="0943E8C9" w14:textId="5222CD3B" w:rsidR="00C119F4" w:rsidRDefault="00C119F4" w:rsidP="00C119F4">
      <w:pPr>
        <w:pStyle w:val="ListParagraph"/>
        <w:spacing w:after="0" w:line="240" w:lineRule="auto"/>
        <w:jc w:val="both"/>
        <w:rPr>
          <w:rFonts w:ascii="Arial" w:hAnsi="Arial" w:cs="Arial"/>
        </w:rPr>
      </w:pPr>
      <w:r w:rsidRPr="009D5C0A">
        <w:rPr>
          <w:rFonts w:ascii="Arial" w:hAnsi="Arial" w:cs="Arial"/>
        </w:rPr>
        <w:t xml:space="preserve">The proposal is under the maximum </w:t>
      </w:r>
      <w:r w:rsidR="007D6258" w:rsidRPr="009D5C0A">
        <w:rPr>
          <w:rFonts w:ascii="Arial" w:hAnsi="Arial" w:cs="Arial"/>
        </w:rPr>
        <w:t xml:space="preserve">floor </w:t>
      </w:r>
      <w:r w:rsidR="007D6258" w:rsidRPr="009B377A">
        <w:rPr>
          <w:rFonts w:ascii="Arial" w:hAnsi="Arial" w:cs="Arial"/>
        </w:rPr>
        <w:t xml:space="preserve">space </w:t>
      </w:r>
      <w:r w:rsidR="009D5C0A" w:rsidRPr="009B377A">
        <w:rPr>
          <w:rFonts w:ascii="Arial" w:hAnsi="Arial" w:cs="Arial"/>
        </w:rPr>
        <w:t xml:space="preserve">ratio </w:t>
      </w:r>
      <w:r w:rsidR="007D6258" w:rsidRPr="009D5C0A">
        <w:rPr>
          <w:rFonts w:ascii="Arial" w:hAnsi="Arial" w:cs="Arial"/>
        </w:rPr>
        <w:t>limit, however, does exceed the</w:t>
      </w:r>
      <w:r w:rsidR="007D6258" w:rsidRPr="007D6258">
        <w:rPr>
          <w:rFonts w:ascii="Arial" w:hAnsi="Arial" w:cs="Arial"/>
        </w:rPr>
        <w:t xml:space="preserve"> maximum wall height for a portion of the parapet. A clause 4.6 has been submitted to council for consideration regarding this contravention.</w:t>
      </w:r>
    </w:p>
    <w:p w14:paraId="77450233" w14:textId="77777777" w:rsidR="007E7BC5" w:rsidRPr="007E7BC5" w:rsidRDefault="007E7BC5" w:rsidP="007E7BC5">
      <w:pPr>
        <w:spacing w:after="0" w:line="240" w:lineRule="auto"/>
        <w:jc w:val="both"/>
        <w:rPr>
          <w:rFonts w:ascii="Arial" w:hAnsi="Arial" w:cs="Arial"/>
        </w:rPr>
      </w:pPr>
    </w:p>
    <w:p w14:paraId="27AB6665" w14:textId="5C546614" w:rsidR="00F60DC3" w:rsidRDefault="00F60DC3" w:rsidP="006C17D7">
      <w:pPr>
        <w:pStyle w:val="ListParagraph"/>
        <w:numPr>
          <w:ilvl w:val="0"/>
          <w:numId w:val="20"/>
        </w:numPr>
        <w:spacing w:after="0" w:line="240" w:lineRule="auto"/>
        <w:rPr>
          <w:rFonts w:ascii="Arial" w:hAnsi="Arial" w:cs="Arial"/>
        </w:rPr>
      </w:pPr>
      <w:r w:rsidRPr="007D6258">
        <w:rPr>
          <w:rFonts w:ascii="Arial" w:hAnsi="Arial" w:cs="Arial"/>
        </w:rPr>
        <w:t xml:space="preserve">Principle 3 </w:t>
      </w:r>
      <w:r w:rsidR="007E7BC5">
        <w:rPr>
          <w:rFonts w:ascii="Arial" w:hAnsi="Arial" w:cs="Arial"/>
        </w:rPr>
        <w:t>–</w:t>
      </w:r>
      <w:r w:rsidRPr="007D6258">
        <w:rPr>
          <w:rFonts w:ascii="Arial" w:hAnsi="Arial" w:cs="Arial"/>
        </w:rPr>
        <w:t xml:space="preserve"> Density</w:t>
      </w:r>
    </w:p>
    <w:p w14:paraId="6A9C045F" w14:textId="63D91B28" w:rsidR="007E7BC5" w:rsidRDefault="007E7BC5" w:rsidP="007E7BC5">
      <w:pPr>
        <w:pStyle w:val="ListParagraph"/>
        <w:spacing w:after="0" w:line="240" w:lineRule="auto"/>
        <w:jc w:val="both"/>
        <w:rPr>
          <w:rFonts w:ascii="Arial" w:hAnsi="Arial" w:cs="Arial"/>
        </w:rPr>
      </w:pPr>
      <w:r w:rsidRPr="007E7BC5">
        <w:rPr>
          <w:rFonts w:ascii="Arial" w:hAnsi="Arial" w:cs="Arial"/>
        </w:rPr>
        <w:t>The proposed built form of the development has been envisioned in the recently adopted Canterbury-Bankstown LEP and DCP, as the area transitions to greater density in line with the strategic vision of the applicable planning documents</w:t>
      </w:r>
      <w:r w:rsidR="00250737">
        <w:rPr>
          <w:rFonts w:ascii="Arial" w:hAnsi="Arial" w:cs="Arial"/>
        </w:rPr>
        <w:t>.</w:t>
      </w:r>
    </w:p>
    <w:p w14:paraId="71D1234C" w14:textId="77777777" w:rsidR="007E7BC5" w:rsidRPr="007D6258" w:rsidRDefault="007E7BC5" w:rsidP="007E7BC5">
      <w:pPr>
        <w:pStyle w:val="ListParagraph"/>
        <w:spacing w:after="0" w:line="240" w:lineRule="auto"/>
        <w:jc w:val="both"/>
        <w:rPr>
          <w:rFonts w:ascii="Arial" w:hAnsi="Arial" w:cs="Arial"/>
        </w:rPr>
      </w:pPr>
    </w:p>
    <w:p w14:paraId="1E1B4211" w14:textId="5334C408" w:rsidR="00F60DC3" w:rsidRPr="007E7BC5" w:rsidRDefault="00F60DC3" w:rsidP="006C17D7">
      <w:pPr>
        <w:pStyle w:val="ListParagraph"/>
        <w:numPr>
          <w:ilvl w:val="0"/>
          <w:numId w:val="20"/>
        </w:numPr>
        <w:spacing w:after="0" w:line="240" w:lineRule="auto"/>
        <w:jc w:val="both"/>
        <w:rPr>
          <w:rFonts w:ascii="Arial" w:hAnsi="Arial" w:cs="Arial"/>
        </w:rPr>
      </w:pPr>
      <w:r w:rsidRPr="007E7BC5">
        <w:rPr>
          <w:rFonts w:ascii="Arial" w:hAnsi="Arial" w:cs="Arial"/>
        </w:rPr>
        <w:t>Principle 4 – Sustainability</w:t>
      </w:r>
    </w:p>
    <w:p w14:paraId="48D39CA4" w14:textId="088AEC81" w:rsidR="00F60DC3" w:rsidRPr="007E7BC5" w:rsidRDefault="00845874" w:rsidP="007E7BC5">
      <w:pPr>
        <w:pStyle w:val="ListParagraph"/>
        <w:spacing w:after="0" w:line="240" w:lineRule="auto"/>
        <w:jc w:val="both"/>
        <w:rPr>
          <w:rFonts w:ascii="Arial" w:hAnsi="Arial" w:cs="Arial"/>
        </w:rPr>
      </w:pPr>
      <w:r w:rsidRPr="007E7BC5">
        <w:rPr>
          <w:rFonts w:ascii="Arial" w:hAnsi="Arial" w:cs="Arial"/>
        </w:rPr>
        <w:t>S</w:t>
      </w:r>
      <w:r w:rsidR="00F60DC3" w:rsidRPr="007E7BC5">
        <w:rPr>
          <w:rFonts w:ascii="Arial" w:hAnsi="Arial" w:cs="Arial"/>
        </w:rPr>
        <w:t>teps have been taken to reduce impacts of overshadowing, wind and reflectivity, as well as the integration of native species into the landscape</w:t>
      </w:r>
      <w:r w:rsidRPr="007E7BC5">
        <w:rPr>
          <w:rFonts w:ascii="Arial" w:hAnsi="Arial" w:cs="Arial"/>
        </w:rPr>
        <w:t>. As recommended by the Design Review Panel, PV panels have been provided and are shown on the roof plan. A 42KW system is shown on the plans and committed to in the Basix Report. Furthermore, provision for EV charges will be allowed for in the basement carpark. The landscape design provides for a mixture of native and exotic planting species which support and contribute to the Cumberl</w:t>
      </w:r>
      <w:r w:rsidR="00A20611" w:rsidRPr="007E7BC5">
        <w:rPr>
          <w:rFonts w:ascii="Arial" w:hAnsi="Arial" w:cs="Arial"/>
        </w:rPr>
        <w:t xml:space="preserve">and </w:t>
      </w:r>
      <w:r w:rsidRPr="007E7BC5">
        <w:rPr>
          <w:rFonts w:ascii="Arial" w:hAnsi="Arial" w:cs="Arial"/>
        </w:rPr>
        <w:t>Plain ecological context</w:t>
      </w:r>
      <w:r w:rsidR="00A20611" w:rsidRPr="007E7BC5">
        <w:rPr>
          <w:rFonts w:ascii="Arial" w:hAnsi="Arial" w:cs="Arial"/>
        </w:rPr>
        <w:t>.</w:t>
      </w:r>
    </w:p>
    <w:p w14:paraId="110DE5D7" w14:textId="77777777" w:rsidR="00A20611" w:rsidRDefault="00A20611" w:rsidP="007E7BC5">
      <w:pPr>
        <w:pStyle w:val="ListParagraph"/>
        <w:spacing w:after="0" w:line="240" w:lineRule="auto"/>
        <w:jc w:val="both"/>
        <w:rPr>
          <w:rFonts w:ascii="Arial" w:hAnsi="Arial" w:cs="Arial"/>
          <w:color w:val="00B050"/>
        </w:rPr>
      </w:pPr>
    </w:p>
    <w:p w14:paraId="1018C3EC" w14:textId="338CAF23" w:rsidR="00F60DC3" w:rsidRPr="007E7BC5" w:rsidRDefault="00F60DC3" w:rsidP="006C17D7">
      <w:pPr>
        <w:pStyle w:val="ListParagraph"/>
        <w:numPr>
          <w:ilvl w:val="0"/>
          <w:numId w:val="20"/>
        </w:numPr>
        <w:spacing w:after="0" w:line="240" w:lineRule="auto"/>
        <w:jc w:val="both"/>
        <w:rPr>
          <w:rFonts w:ascii="Arial" w:hAnsi="Arial" w:cs="Arial"/>
        </w:rPr>
      </w:pPr>
      <w:r w:rsidRPr="007E7BC5">
        <w:rPr>
          <w:rFonts w:ascii="Arial" w:hAnsi="Arial" w:cs="Arial"/>
        </w:rPr>
        <w:t>Principle 5 – Landscape</w:t>
      </w:r>
    </w:p>
    <w:p w14:paraId="724FF8F0" w14:textId="1DA60FD2" w:rsidR="00845874" w:rsidRPr="007E7BC5" w:rsidRDefault="00845874" w:rsidP="007E7BC5">
      <w:pPr>
        <w:pStyle w:val="ListParagraph"/>
        <w:spacing w:after="0" w:line="240" w:lineRule="auto"/>
        <w:jc w:val="both"/>
        <w:rPr>
          <w:rFonts w:ascii="Arial" w:hAnsi="Arial" w:cs="Arial"/>
        </w:rPr>
      </w:pPr>
      <w:r w:rsidRPr="007E7BC5">
        <w:rPr>
          <w:rFonts w:ascii="Arial" w:hAnsi="Arial" w:cs="Arial"/>
        </w:rPr>
        <w:t xml:space="preserve">The proposal maintains where possible a continuous strip of planting along the street frontages between the property boundary and the </w:t>
      </w:r>
      <w:r w:rsidR="009D5C0A" w:rsidRPr="009B377A">
        <w:rPr>
          <w:rFonts w:ascii="Arial" w:hAnsi="Arial" w:cs="Arial"/>
        </w:rPr>
        <w:t>g</w:t>
      </w:r>
      <w:r w:rsidRPr="009B377A">
        <w:rPr>
          <w:rFonts w:ascii="Arial" w:hAnsi="Arial" w:cs="Arial"/>
        </w:rPr>
        <w:t>round</w:t>
      </w:r>
      <w:r w:rsidRPr="007E7BC5">
        <w:rPr>
          <w:rFonts w:ascii="Arial" w:hAnsi="Arial" w:cs="Arial"/>
        </w:rPr>
        <w:t xml:space="preserve"> level courtyards. The landscape plan shows extensive planting and substantial trees to the southwest corner as recommended. The side and rear setbacks have been designed with landscape zones suitable in width and soil depths to permit screen planting between the proposal and the neighbouring properties. The landscape plans show the cabbage palm </w:t>
      </w:r>
      <w:r w:rsidRPr="007E7BC5">
        <w:rPr>
          <w:rFonts w:ascii="Arial" w:hAnsi="Arial" w:cs="Arial"/>
        </w:rPr>
        <w:lastRenderedPageBreak/>
        <w:t xml:space="preserve">retained in place without any relocation. The cabbage palm is a native species and is a valuable contribution to the landscape design and </w:t>
      </w:r>
      <w:r w:rsidRPr="009B377A">
        <w:rPr>
          <w:rFonts w:ascii="Arial" w:hAnsi="Arial" w:cs="Arial"/>
        </w:rPr>
        <w:t>streetscape</w:t>
      </w:r>
      <w:r w:rsidR="009D5C0A" w:rsidRPr="009B377A">
        <w:rPr>
          <w:rFonts w:ascii="Arial" w:hAnsi="Arial" w:cs="Arial"/>
        </w:rPr>
        <w:t>.</w:t>
      </w:r>
    </w:p>
    <w:p w14:paraId="121B3065" w14:textId="77777777" w:rsidR="00845874" w:rsidRDefault="00845874" w:rsidP="00845874">
      <w:pPr>
        <w:pStyle w:val="ListParagraph"/>
        <w:spacing w:after="0" w:line="240" w:lineRule="auto"/>
        <w:rPr>
          <w:rFonts w:ascii="Arial" w:hAnsi="Arial" w:cs="Arial"/>
          <w:color w:val="00B050"/>
        </w:rPr>
      </w:pPr>
    </w:p>
    <w:p w14:paraId="2E114491" w14:textId="6DCCFA9F" w:rsidR="00F60DC3" w:rsidRPr="00F070B2" w:rsidRDefault="00F60DC3" w:rsidP="006C17D7">
      <w:pPr>
        <w:pStyle w:val="ListParagraph"/>
        <w:numPr>
          <w:ilvl w:val="0"/>
          <w:numId w:val="20"/>
        </w:numPr>
        <w:spacing w:after="0" w:line="240" w:lineRule="auto"/>
        <w:jc w:val="both"/>
        <w:rPr>
          <w:rFonts w:ascii="Arial" w:hAnsi="Arial" w:cs="Arial"/>
        </w:rPr>
      </w:pPr>
      <w:r w:rsidRPr="00F070B2">
        <w:rPr>
          <w:rFonts w:ascii="Arial" w:hAnsi="Arial" w:cs="Arial"/>
        </w:rPr>
        <w:t xml:space="preserve">Principle 6 </w:t>
      </w:r>
      <w:r w:rsidR="000D7D0F" w:rsidRPr="00F070B2">
        <w:rPr>
          <w:rFonts w:ascii="Arial" w:hAnsi="Arial" w:cs="Arial"/>
        </w:rPr>
        <w:t>–</w:t>
      </w:r>
      <w:r w:rsidRPr="00F070B2">
        <w:rPr>
          <w:rFonts w:ascii="Arial" w:hAnsi="Arial" w:cs="Arial"/>
        </w:rPr>
        <w:t xml:space="preserve"> Amenity</w:t>
      </w:r>
    </w:p>
    <w:p w14:paraId="4AE023BB" w14:textId="7140763D" w:rsidR="000D7D0F" w:rsidRDefault="000D7D0F" w:rsidP="00F070B2">
      <w:pPr>
        <w:pStyle w:val="ListParagraph"/>
        <w:spacing w:after="0" w:line="240" w:lineRule="auto"/>
        <w:jc w:val="both"/>
        <w:rPr>
          <w:rFonts w:ascii="Arial" w:hAnsi="Arial" w:cs="Arial"/>
        </w:rPr>
      </w:pPr>
      <w:r w:rsidRPr="00F070B2">
        <w:rPr>
          <w:rFonts w:ascii="Arial" w:hAnsi="Arial" w:cs="Arial"/>
        </w:rPr>
        <w:t xml:space="preserve">The proposal demonstrates good design which positively influences the internal and external amenity for residents and neighbours. </w:t>
      </w:r>
      <w:r w:rsidR="00F070B2" w:rsidRPr="00F070B2">
        <w:rPr>
          <w:rFonts w:ascii="Arial" w:hAnsi="Arial" w:cs="Arial"/>
        </w:rPr>
        <w:t xml:space="preserve">The proposed layout allows for sufficient communal open space, as well as appropriate room sizes and access to sunlight and ventilation. The apartments </w:t>
      </w:r>
      <w:r w:rsidR="00F070B2" w:rsidRPr="00271A70">
        <w:rPr>
          <w:rFonts w:ascii="Arial" w:hAnsi="Arial" w:cs="Arial"/>
        </w:rPr>
        <w:t>have bee</w:t>
      </w:r>
      <w:r w:rsidR="009D5C0A" w:rsidRPr="00271A70">
        <w:rPr>
          <w:rFonts w:ascii="Arial" w:hAnsi="Arial" w:cs="Arial"/>
        </w:rPr>
        <w:t>n</w:t>
      </w:r>
      <w:r w:rsidR="00F070B2" w:rsidRPr="00271A70">
        <w:rPr>
          <w:rFonts w:ascii="Arial" w:hAnsi="Arial" w:cs="Arial"/>
        </w:rPr>
        <w:t xml:space="preserve"> </w:t>
      </w:r>
      <w:r w:rsidR="00271A70" w:rsidRPr="00271A70">
        <w:rPr>
          <w:rFonts w:ascii="Arial" w:hAnsi="Arial" w:cs="Arial"/>
        </w:rPr>
        <w:t>positioned</w:t>
      </w:r>
      <w:r w:rsidR="00F070B2" w:rsidRPr="00271A70">
        <w:rPr>
          <w:rFonts w:ascii="Arial" w:hAnsi="Arial" w:cs="Arial"/>
        </w:rPr>
        <w:t xml:space="preserve"> in a way to ensure that visual privacy is upheld for both the residents and neighbours</w:t>
      </w:r>
      <w:r w:rsidR="00F070B2" w:rsidRPr="00F070B2">
        <w:rPr>
          <w:rFonts w:ascii="Arial" w:hAnsi="Arial" w:cs="Arial"/>
        </w:rPr>
        <w:t>.</w:t>
      </w:r>
    </w:p>
    <w:p w14:paraId="70245BA7" w14:textId="77777777" w:rsidR="00F070B2" w:rsidRPr="00F070B2" w:rsidRDefault="00F070B2" w:rsidP="00F070B2">
      <w:pPr>
        <w:pStyle w:val="ListParagraph"/>
        <w:spacing w:after="0" w:line="240" w:lineRule="auto"/>
        <w:jc w:val="both"/>
        <w:rPr>
          <w:rFonts w:ascii="Arial" w:hAnsi="Arial" w:cs="Arial"/>
        </w:rPr>
      </w:pPr>
    </w:p>
    <w:p w14:paraId="010DA676" w14:textId="4320C140" w:rsidR="00F60DC3" w:rsidRPr="00F070B2" w:rsidRDefault="00F60DC3" w:rsidP="006C17D7">
      <w:pPr>
        <w:pStyle w:val="ListParagraph"/>
        <w:numPr>
          <w:ilvl w:val="0"/>
          <w:numId w:val="20"/>
        </w:numPr>
        <w:spacing w:after="0" w:line="240" w:lineRule="auto"/>
        <w:jc w:val="both"/>
        <w:rPr>
          <w:rFonts w:ascii="Arial" w:hAnsi="Arial" w:cs="Arial"/>
        </w:rPr>
      </w:pPr>
      <w:r w:rsidRPr="00F070B2">
        <w:rPr>
          <w:rFonts w:ascii="Arial" w:hAnsi="Arial" w:cs="Arial"/>
        </w:rPr>
        <w:t xml:space="preserve">Principle 7 </w:t>
      </w:r>
      <w:r w:rsidR="00F070B2" w:rsidRPr="00F070B2">
        <w:rPr>
          <w:rFonts w:ascii="Arial" w:hAnsi="Arial" w:cs="Arial"/>
        </w:rPr>
        <w:t>–</w:t>
      </w:r>
      <w:r w:rsidRPr="00F070B2">
        <w:rPr>
          <w:rFonts w:ascii="Arial" w:hAnsi="Arial" w:cs="Arial"/>
        </w:rPr>
        <w:t xml:space="preserve"> Safety</w:t>
      </w:r>
    </w:p>
    <w:p w14:paraId="706950B7" w14:textId="2EBEBF59" w:rsidR="003F494B" w:rsidRDefault="00CB6CE4" w:rsidP="00E3262B">
      <w:pPr>
        <w:pStyle w:val="ListParagraph"/>
        <w:jc w:val="both"/>
        <w:rPr>
          <w:rFonts w:ascii="Arial" w:hAnsi="Arial" w:cs="Arial"/>
        </w:rPr>
      </w:pPr>
      <w:r w:rsidRPr="00CB6CE4">
        <w:rPr>
          <w:rFonts w:ascii="Arial" w:hAnsi="Arial" w:cs="Arial"/>
        </w:rPr>
        <w:t>The proposal prioritises safety through thoughtful design choices. Communal open spaces have been carefully planned to maximise passive surveillance within the public domain. Building entries are clearly visible and strategically located to eliminate any hidden blind spots that could obstruct sightlines. Additionally, the balconies have been designed with safety in mind, incorporating features that prevent climbing, thereby ensuring the safety and well-being of residents.</w:t>
      </w:r>
    </w:p>
    <w:p w14:paraId="253816A4" w14:textId="77777777" w:rsidR="00CB6CE4" w:rsidRDefault="00CB6CE4" w:rsidP="00E3262B">
      <w:pPr>
        <w:pStyle w:val="ListParagraph"/>
        <w:jc w:val="both"/>
        <w:rPr>
          <w:rFonts w:ascii="Arial" w:hAnsi="Arial" w:cs="Arial"/>
          <w:color w:val="00B050"/>
        </w:rPr>
      </w:pPr>
    </w:p>
    <w:p w14:paraId="510566F3" w14:textId="6705AEA6" w:rsidR="00F60DC3" w:rsidRPr="009A200B" w:rsidRDefault="00F60DC3" w:rsidP="006C17D7">
      <w:pPr>
        <w:pStyle w:val="ListParagraph"/>
        <w:numPr>
          <w:ilvl w:val="0"/>
          <w:numId w:val="20"/>
        </w:numPr>
        <w:spacing w:after="0" w:line="240" w:lineRule="auto"/>
        <w:jc w:val="both"/>
        <w:rPr>
          <w:rFonts w:ascii="Arial" w:hAnsi="Arial" w:cs="Arial"/>
        </w:rPr>
      </w:pPr>
      <w:r w:rsidRPr="009A200B">
        <w:rPr>
          <w:rFonts w:ascii="Arial" w:hAnsi="Arial" w:cs="Arial"/>
        </w:rPr>
        <w:t>Principle 8 - Housing diversity and social interaction</w:t>
      </w:r>
    </w:p>
    <w:p w14:paraId="5B860354" w14:textId="5CE42F43" w:rsidR="007E7BC5" w:rsidRDefault="009A200B" w:rsidP="009A200B">
      <w:pPr>
        <w:pStyle w:val="ListParagraph"/>
        <w:spacing w:after="0" w:line="240" w:lineRule="auto"/>
        <w:jc w:val="both"/>
        <w:rPr>
          <w:rFonts w:ascii="Arial" w:hAnsi="Arial" w:cs="Arial"/>
        </w:rPr>
      </w:pPr>
      <w:r w:rsidRPr="009A200B">
        <w:rPr>
          <w:rFonts w:ascii="Arial" w:hAnsi="Arial" w:cs="Arial"/>
        </w:rPr>
        <w:t>The local area is undergoing transition from low</w:t>
      </w:r>
      <w:r>
        <w:rPr>
          <w:rFonts w:ascii="Arial" w:hAnsi="Arial" w:cs="Arial"/>
        </w:rPr>
        <w:t>-</w:t>
      </w:r>
      <w:r w:rsidRPr="009A200B">
        <w:rPr>
          <w:rFonts w:ascii="Arial" w:hAnsi="Arial" w:cs="Arial"/>
        </w:rPr>
        <w:t>density to a high-density residential environment, which is congruent with the current zoning that applies to the site. The proposed level of development is envisioned for this part of Panania by the CBLEP 2023, which is in a highly accessible precinct serviced by rail and bus public transport services and is near the services and facilities of the Panania Town Centre. The development proposes a mix of 1</w:t>
      </w:r>
      <w:r>
        <w:rPr>
          <w:rFonts w:ascii="Arial" w:hAnsi="Arial" w:cs="Arial"/>
        </w:rPr>
        <w:t>-</w:t>
      </w:r>
      <w:r w:rsidRPr="009A200B">
        <w:rPr>
          <w:rFonts w:ascii="Arial" w:hAnsi="Arial" w:cs="Arial"/>
        </w:rPr>
        <w:t>bedroom and 2-bedroom dwellings to provide a mix of apartment sizes for different demographics, living needs and budgets.</w:t>
      </w:r>
    </w:p>
    <w:p w14:paraId="52430CE9" w14:textId="77777777" w:rsidR="009A200B" w:rsidRPr="009A200B" w:rsidRDefault="009A200B" w:rsidP="009A200B">
      <w:pPr>
        <w:pStyle w:val="ListParagraph"/>
        <w:spacing w:after="0" w:line="240" w:lineRule="auto"/>
        <w:jc w:val="both"/>
        <w:rPr>
          <w:rFonts w:ascii="Arial" w:hAnsi="Arial" w:cs="Arial"/>
        </w:rPr>
      </w:pPr>
    </w:p>
    <w:p w14:paraId="40F5402E" w14:textId="38C1B3AF" w:rsidR="00F60DC3" w:rsidRPr="007E7BC5" w:rsidRDefault="00F60DC3" w:rsidP="002A4E7F">
      <w:pPr>
        <w:pStyle w:val="ListParagraph"/>
        <w:numPr>
          <w:ilvl w:val="0"/>
          <w:numId w:val="20"/>
        </w:numPr>
        <w:spacing w:after="0" w:line="240" w:lineRule="auto"/>
        <w:jc w:val="both"/>
        <w:rPr>
          <w:rFonts w:ascii="Arial" w:hAnsi="Arial" w:cs="Arial"/>
        </w:rPr>
      </w:pPr>
      <w:r w:rsidRPr="007E7BC5">
        <w:rPr>
          <w:rFonts w:ascii="Arial" w:hAnsi="Arial" w:cs="Arial"/>
        </w:rPr>
        <w:t xml:space="preserve">Principle 9 </w:t>
      </w:r>
      <w:r w:rsidR="00845874" w:rsidRPr="007E7BC5">
        <w:rPr>
          <w:rFonts w:ascii="Arial" w:hAnsi="Arial" w:cs="Arial"/>
        </w:rPr>
        <w:t>–</w:t>
      </w:r>
      <w:r w:rsidRPr="007E7BC5">
        <w:rPr>
          <w:rFonts w:ascii="Arial" w:hAnsi="Arial" w:cs="Arial"/>
        </w:rPr>
        <w:t xml:space="preserve"> Aesthetics</w:t>
      </w:r>
    </w:p>
    <w:p w14:paraId="59FAC89D" w14:textId="1017C097" w:rsidR="00704230" w:rsidRDefault="00704230" w:rsidP="002A4E7F">
      <w:pPr>
        <w:pStyle w:val="ListParagraph"/>
        <w:spacing w:after="0" w:line="240" w:lineRule="auto"/>
        <w:jc w:val="both"/>
        <w:rPr>
          <w:rFonts w:ascii="Arial" w:hAnsi="Arial" w:cs="Arial"/>
          <w:color w:val="00B050"/>
        </w:rPr>
      </w:pPr>
      <w:r w:rsidRPr="003C401E">
        <w:rPr>
          <w:rFonts w:ascii="Arial" w:hAnsi="Arial" w:cs="Arial"/>
          <w:bCs/>
        </w:rPr>
        <w:t xml:space="preserve">The aim of this </w:t>
      </w:r>
      <w:r w:rsidR="007E7BC5">
        <w:rPr>
          <w:rFonts w:ascii="Arial" w:hAnsi="Arial" w:cs="Arial"/>
          <w:bCs/>
        </w:rPr>
        <w:t>Principle</w:t>
      </w:r>
      <w:r w:rsidRPr="003C401E">
        <w:rPr>
          <w:rFonts w:ascii="Arial" w:hAnsi="Arial" w:cs="Arial"/>
          <w:bCs/>
        </w:rPr>
        <w:t xml:space="preserve"> is to ensure that development exhibits high quality architectural, urban and landscape design. The proposal was presented to Council’s Design Review Panel prior to the lodgement of the subject DA. The Panel was supportive of the proposal, subject to a number of design changes which have been </w:t>
      </w:r>
      <w:r w:rsidR="009D5C0A" w:rsidRPr="001362F5">
        <w:rPr>
          <w:rFonts w:ascii="Arial" w:hAnsi="Arial" w:cs="Arial"/>
          <w:bCs/>
        </w:rPr>
        <w:t xml:space="preserve">accommodated </w:t>
      </w:r>
      <w:r w:rsidRPr="001362F5">
        <w:rPr>
          <w:rFonts w:ascii="Arial" w:hAnsi="Arial" w:cs="Arial"/>
          <w:bCs/>
        </w:rPr>
        <w:t xml:space="preserve">in </w:t>
      </w:r>
      <w:r w:rsidRPr="003C401E">
        <w:rPr>
          <w:rFonts w:ascii="Arial" w:hAnsi="Arial" w:cs="Arial"/>
          <w:bCs/>
        </w:rPr>
        <w:t>the current design scheme</w:t>
      </w:r>
      <w:r>
        <w:rPr>
          <w:rFonts w:ascii="Arial" w:hAnsi="Arial" w:cs="Arial"/>
          <w:bCs/>
        </w:rPr>
        <w:t>.</w:t>
      </w:r>
    </w:p>
    <w:p w14:paraId="68C6E528" w14:textId="77777777" w:rsidR="00845874" w:rsidRPr="00F60DC3" w:rsidRDefault="00845874" w:rsidP="002A4E7F">
      <w:pPr>
        <w:pStyle w:val="ListParagraph"/>
        <w:spacing w:after="0" w:line="240" w:lineRule="auto"/>
        <w:jc w:val="both"/>
        <w:rPr>
          <w:rFonts w:ascii="Arial" w:hAnsi="Arial" w:cs="Arial"/>
          <w:color w:val="00B050"/>
        </w:rPr>
      </w:pPr>
    </w:p>
    <w:p w14:paraId="43523C7F" w14:textId="778932B8" w:rsidR="001205E9" w:rsidRDefault="009D5C0A" w:rsidP="002A4E7F">
      <w:pPr>
        <w:spacing w:after="0" w:line="240" w:lineRule="auto"/>
        <w:jc w:val="both"/>
        <w:rPr>
          <w:rFonts w:ascii="Arial" w:hAnsi="Arial" w:cs="Arial"/>
        </w:rPr>
      </w:pPr>
      <w:r w:rsidRPr="006C17D7">
        <w:rPr>
          <w:rFonts w:ascii="Arial" w:hAnsi="Arial" w:cs="Arial"/>
        </w:rPr>
        <w:t>T</w:t>
      </w:r>
      <w:r w:rsidR="0046202D" w:rsidRPr="006C17D7">
        <w:rPr>
          <w:rFonts w:ascii="Arial" w:hAnsi="Arial" w:cs="Arial"/>
        </w:rPr>
        <w:t>he proposal is considered to adequately meet the design quality principles under this Schedule.</w:t>
      </w:r>
    </w:p>
    <w:p w14:paraId="1B1554C9" w14:textId="77777777" w:rsidR="0090472F" w:rsidRDefault="0090472F" w:rsidP="002A4E7F">
      <w:pPr>
        <w:spacing w:after="0" w:line="240" w:lineRule="auto"/>
        <w:jc w:val="both"/>
        <w:rPr>
          <w:rFonts w:ascii="Arial" w:hAnsi="Arial" w:cs="Arial"/>
        </w:rPr>
      </w:pPr>
    </w:p>
    <w:p w14:paraId="6AA439DB" w14:textId="77777777" w:rsidR="0090472F" w:rsidRPr="0090472F" w:rsidRDefault="0090472F" w:rsidP="002A4E7F">
      <w:pPr>
        <w:spacing w:after="0" w:line="240" w:lineRule="auto"/>
        <w:jc w:val="both"/>
        <w:rPr>
          <w:rFonts w:ascii="Arial" w:hAnsi="Arial" w:cs="Arial"/>
          <w:b/>
          <w:bCs/>
        </w:rPr>
      </w:pPr>
      <w:r w:rsidRPr="0090472F">
        <w:rPr>
          <w:rFonts w:ascii="Arial" w:hAnsi="Arial" w:cs="Arial"/>
          <w:b/>
          <w:bCs/>
        </w:rPr>
        <w:t>Apartment Design Guide</w:t>
      </w:r>
    </w:p>
    <w:p w14:paraId="5612D42A" w14:textId="3492466B" w:rsidR="0090472F" w:rsidRDefault="0090472F" w:rsidP="002A4E7F">
      <w:pPr>
        <w:spacing w:after="0" w:line="240" w:lineRule="auto"/>
        <w:jc w:val="both"/>
        <w:rPr>
          <w:rFonts w:ascii="Arial" w:hAnsi="Arial" w:cs="Arial"/>
        </w:rPr>
      </w:pPr>
      <w:r>
        <w:rPr>
          <w:rFonts w:ascii="Arial" w:hAnsi="Arial" w:cs="Arial"/>
        </w:rPr>
        <w:t xml:space="preserve"> </w:t>
      </w:r>
    </w:p>
    <w:p w14:paraId="03411BF3" w14:textId="2F390068" w:rsidR="0090472F" w:rsidRDefault="0090472F" w:rsidP="002A4E7F">
      <w:pPr>
        <w:spacing w:after="0" w:line="240" w:lineRule="auto"/>
        <w:jc w:val="both"/>
        <w:rPr>
          <w:rFonts w:ascii="Arial" w:hAnsi="Arial" w:cs="Arial"/>
        </w:rPr>
      </w:pPr>
      <w:r>
        <w:rPr>
          <w:rFonts w:ascii="Arial" w:hAnsi="Arial" w:cs="Arial"/>
        </w:rPr>
        <w:t xml:space="preserve">The following table provides an assessment of the development against the design criteria in the ADG. A full assessment against the provisions contained in the ADG is provided at Appendix C. </w:t>
      </w:r>
    </w:p>
    <w:p w14:paraId="48365F00" w14:textId="77777777" w:rsidR="00B51C74" w:rsidRPr="00AC3093" w:rsidRDefault="00B51C74" w:rsidP="00C76A9C">
      <w:pPr>
        <w:spacing w:after="0" w:line="240" w:lineRule="auto"/>
        <w:rPr>
          <w:rFonts w:ascii="Arial" w:hAnsi="Arial" w:cs="Arial"/>
        </w:rPr>
      </w:pPr>
    </w:p>
    <w:tbl>
      <w:tblPr>
        <w:tblW w:w="0" w:type="auto"/>
        <w:tblBorders>
          <w:top w:val="single" w:sz="18" w:space="0" w:color="F2F2F2"/>
          <w:left w:val="single" w:sz="18" w:space="0" w:color="F2F2F2"/>
          <w:bottom w:val="single" w:sz="18" w:space="0" w:color="F2F2F2"/>
          <w:right w:val="single" w:sz="18" w:space="0" w:color="F2F2F2"/>
          <w:insideH w:val="single" w:sz="18" w:space="0" w:color="F2F2F2"/>
          <w:insideV w:val="single" w:sz="18" w:space="0" w:color="F2F2F2"/>
        </w:tblBorders>
        <w:tblLook w:val="04A0" w:firstRow="1" w:lastRow="0" w:firstColumn="1" w:lastColumn="0" w:noHBand="0" w:noVBand="1"/>
      </w:tblPr>
      <w:tblGrid>
        <w:gridCol w:w="1537"/>
        <w:gridCol w:w="2835"/>
        <w:gridCol w:w="2835"/>
        <w:gridCol w:w="591"/>
        <w:gridCol w:w="591"/>
        <w:gridCol w:w="591"/>
      </w:tblGrid>
      <w:tr w:rsidR="00501DAE" w:rsidRPr="00501DAE" w14:paraId="6F0DD74F" w14:textId="77777777" w:rsidTr="003F6C1A">
        <w:trPr>
          <w:trHeight w:val="454"/>
          <w:tblHeader/>
        </w:trPr>
        <w:tc>
          <w:tcPr>
            <w:tcW w:w="8980" w:type="dxa"/>
            <w:gridSpan w:val="6"/>
            <w:tcBorders>
              <w:top w:val="single" w:sz="18" w:space="0" w:color="F2F2F2"/>
              <w:left w:val="single" w:sz="18" w:space="0" w:color="F2F2F2"/>
              <w:bottom w:val="single" w:sz="18" w:space="0" w:color="3C6ABE"/>
              <w:right w:val="single" w:sz="18" w:space="0" w:color="F2F2F2"/>
            </w:tcBorders>
            <w:shd w:val="clear" w:color="auto" w:fill="F2F2F2"/>
            <w:vAlign w:val="center"/>
            <w:hideMark/>
          </w:tcPr>
          <w:p w14:paraId="71A40597" w14:textId="77777777" w:rsidR="00501DAE" w:rsidRPr="00501DAE" w:rsidRDefault="00501DAE" w:rsidP="00501DAE">
            <w:pPr>
              <w:spacing w:after="0" w:line="240" w:lineRule="auto"/>
              <w:jc w:val="both"/>
              <w:rPr>
                <w:rFonts w:ascii="Arial" w:eastAsia="Calibri" w:hAnsi="Arial" w:cs="Arial"/>
                <w:b/>
                <w:bCs/>
                <w:sz w:val="24"/>
                <w:szCs w:val="24"/>
                <w:lang w:val="en-GB"/>
              </w:rPr>
            </w:pPr>
            <w:r w:rsidRPr="00501DAE">
              <w:rPr>
                <w:rFonts w:ascii="Arial" w:eastAsia="Calibri" w:hAnsi="Arial" w:cs="Arial"/>
                <w:b/>
                <w:bCs/>
                <w:sz w:val="24"/>
                <w:szCs w:val="24"/>
                <w:lang w:val="en-GB"/>
              </w:rPr>
              <w:t xml:space="preserve">STATE ENVIRONMENTAL PLANNING POLICY (HOUSING) 2021 </w:t>
            </w:r>
          </w:p>
          <w:p w14:paraId="3C7769E4" w14:textId="77777777" w:rsidR="00501DAE" w:rsidRPr="00501DAE" w:rsidRDefault="00501DAE" w:rsidP="00501DAE">
            <w:pPr>
              <w:spacing w:after="0" w:line="240" w:lineRule="auto"/>
              <w:jc w:val="both"/>
              <w:rPr>
                <w:rFonts w:ascii="Calibri" w:eastAsia="Times New Roman" w:hAnsi="Calibri" w:cs="Arial"/>
                <w:b/>
                <w:bCs/>
                <w:sz w:val="24"/>
                <w:szCs w:val="24"/>
                <w:lang w:val="en-GB"/>
              </w:rPr>
            </w:pPr>
            <w:r w:rsidRPr="00501DAE">
              <w:rPr>
                <w:rFonts w:ascii="Arial" w:eastAsia="Times New Roman" w:hAnsi="Arial" w:cs="Arial"/>
                <w:b/>
                <w:bCs/>
                <w:sz w:val="24"/>
                <w:szCs w:val="24"/>
                <w:lang w:val="en-GB"/>
              </w:rPr>
              <w:t xml:space="preserve">CHAPTER 4 DESIGN OF RESIDENTIAL APARTMENT DEVELOPMENT </w:t>
            </w:r>
          </w:p>
          <w:p w14:paraId="4C26295E" w14:textId="77777777" w:rsidR="00501DAE" w:rsidRPr="00501DAE" w:rsidRDefault="00501DAE" w:rsidP="00501DAE">
            <w:pPr>
              <w:spacing w:after="0" w:line="240" w:lineRule="auto"/>
              <w:jc w:val="both"/>
              <w:rPr>
                <w:rFonts w:ascii="Arial" w:eastAsia="Calibri" w:hAnsi="Arial" w:cs="Arial"/>
                <w:b/>
                <w:bCs/>
                <w:sz w:val="24"/>
                <w:szCs w:val="24"/>
                <w:lang w:val="en-GB"/>
              </w:rPr>
            </w:pPr>
            <w:r w:rsidRPr="00501DAE">
              <w:rPr>
                <w:rFonts w:ascii="Arial" w:eastAsia="Times New Roman" w:hAnsi="Arial" w:cs="Arial"/>
                <w:b/>
                <w:bCs/>
                <w:sz w:val="24"/>
                <w:szCs w:val="24"/>
                <w:lang w:val="en-GB"/>
              </w:rPr>
              <w:t>NSW APARTMENT DESIGN GUIDE PART 3</w:t>
            </w:r>
          </w:p>
        </w:tc>
      </w:tr>
      <w:tr w:rsidR="00501DAE" w:rsidRPr="00501DAE" w14:paraId="1E9FA2B4" w14:textId="77777777" w:rsidTr="003F6C1A">
        <w:trPr>
          <w:trHeight w:val="283"/>
          <w:tblHeader/>
        </w:trPr>
        <w:tc>
          <w:tcPr>
            <w:tcW w:w="7207" w:type="dxa"/>
            <w:gridSpan w:val="3"/>
            <w:vMerge w:val="restart"/>
            <w:tcBorders>
              <w:top w:val="single" w:sz="18" w:space="0" w:color="F2F2F2"/>
              <w:left w:val="single" w:sz="18" w:space="0" w:color="F2F2F2"/>
              <w:bottom w:val="single" w:sz="18" w:space="0" w:color="F2F2F2"/>
              <w:right w:val="single" w:sz="18" w:space="0" w:color="F2F2F2"/>
            </w:tcBorders>
            <w:shd w:val="clear" w:color="auto" w:fill="F2F2F2"/>
            <w:vAlign w:val="center"/>
          </w:tcPr>
          <w:p w14:paraId="0109DB94" w14:textId="77777777" w:rsidR="00501DAE" w:rsidRPr="00501DAE" w:rsidRDefault="00501DAE" w:rsidP="00501DAE">
            <w:pPr>
              <w:spacing w:after="0" w:line="240" w:lineRule="auto"/>
              <w:jc w:val="both"/>
              <w:rPr>
                <w:rFonts w:ascii="Arial" w:eastAsia="Times New Roman" w:hAnsi="Arial" w:cs="Arial"/>
                <w:sz w:val="20"/>
                <w:szCs w:val="20"/>
                <w:lang w:val="en-GB"/>
              </w:rPr>
            </w:pPr>
          </w:p>
        </w:tc>
        <w:tc>
          <w:tcPr>
            <w:tcW w:w="1773" w:type="dxa"/>
            <w:gridSpan w:val="3"/>
            <w:tcBorders>
              <w:top w:val="single" w:sz="18" w:space="0" w:color="F2F2F2"/>
              <w:left w:val="single" w:sz="18" w:space="0" w:color="F2F2F2"/>
              <w:bottom w:val="single" w:sz="18" w:space="0" w:color="F2F2F2"/>
              <w:right w:val="single" w:sz="18" w:space="0" w:color="F2F2F2"/>
            </w:tcBorders>
            <w:shd w:val="clear" w:color="auto" w:fill="F2F2F2"/>
            <w:vAlign w:val="center"/>
            <w:hideMark/>
          </w:tcPr>
          <w:p w14:paraId="72396333" w14:textId="77777777" w:rsidR="00501DAE" w:rsidRPr="00501DAE" w:rsidRDefault="00501DAE" w:rsidP="00501DAE">
            <w:pPr>
              <w:spacing w:after="0" w:line="240" w:lineRule="auto"/>
              <w:jc w:val="center"/>
              <w:rPr>
                <w:rFonts w:ascii="Arial" w:eastAsia="Times New Roman" w:hAnsi="Arial" w:cs="Arial"/>
                <w:sz w:val="20"/>
                <w:szCs w:val="20"/>
                <w:lang w:val="en-GB"/>
              </w:rPr>
            </w:pPr>
            <w:r w:rsidRPr="00501DAE">
              <w:rPr>
                <w:rFonts w:ascii="Arial" w:eastAsia="Times New Roman" w:hAnsi="Arial" w:cs="Arial"/>
                <w:sz w:val="20"/>
                <w:szCs w:val="20"/>
                <w:lang w:val="en-GB"/>
              </w:rPr>
              <w:t>Compliance</w:t>
            </w:r>
          </w:p>
        </w:tc>
      </w:tr>
      <w:tr w:rsidR="00501DAE" w:rsidRPr="00501DAE" w14:paraId="0B7E5241" w14:textId="77777777" w:rsidTr="003F6C1A">
        <w:trPr>
          <w:trHeight w:val="283"/>
          <w:tblHeader/>
        </w:trPr>
        <w:tc>
          <w:tcPr>
            <w:tcW w:w="0" w:type="auto"/>
            <w:gridSpan w:val="3"/>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6D31861D" w14:textId="77777777" w:rsidR="00501DAE" w:rsidRPr="00501DAE" w:rsidRDefault="00501DAE" w:rsidP="00501DAE">
            <w:pPr>
              <w:spacing w:after="0" w:line="240" w:lineRule="auto"/>
              <w:rPr>
                <w:rFonts w:ascii="Calibri" w:eastAsia="Calibri" w:hAnsi="Calibri" w:cs="Arial"/>
                <w:sz w:val="20"/>
                <w:szCs w:val="20"/>
                <w:lang w:val="en-GB"/>
              </w:rPr>
            </w:pPr>
          </w:p>
        </w:tc>
        <w:tc>
          <w:tcPr>
            <w:tcW w:w="591" w:type="dxa"/>
            <w:tcBorders>
              <w:top w:val="single" w:sz="18" w:space="0" w:color="F2F2F2"/>
              <w:left w:val="single" w:sz="18" w:space="0" w:color="F2F2F2"/>
              <w:bottom w:val="single" w:sz="18" w:space="0" w:color="F2F2F2"/>
              <w:right w:val="single" w:sz="18" w:space="0" w:color="F2F2F2"/>
            </w:tcBorders>
            <w:shd w:val="clear" w:color="auto" w:fill="F2F2F2"/>
            <w:vAlign w:val="center"/>
            <w:hideMark/>
          </w:tcPr>
          <w:p w14:paraId="1FF3059E" w14:textId="77777777" w:rsidR="00501DAE" w:rsidRPr="00501DAE" w:rsidRDefault="00501DAE" w:rsidP="00501DAE">
            <w:pPr>
              <w:spacing w:after="0" w:line="240" w:lineRule="auto"/>
              <w:jc w:val="center"/>
              <w:rPr>
                <w:rFonts w:ascii="Arial" w:eastAsia="Times New Roman" w:hAnsi="Arial" w:cs="Arial"/>
                <w:sz w:val="20"/>
                <w:szCs w:val="20"/>
                <w:lang w:val="en-GB"/>
              </w:rPr>
            </w:pPr>
            <w:r w:rsidRPr="00501DAE">
              <w:rPr>
                <w:rFonts w:ascii="Arial" w:eastAsia="Times New Roman" w:hAnsi="Arial" w:cs="Arial"/>
                <w:sz w:val="20"/>
                <w:szCs w:val="20"/>
                <w:lang w:val="en-GB"/>
              </w:rPr>
              <w:t>Y</w:t>
            </w:r>
          </w:p>
        </w:tc>
        <w:tc>
          <w:tcPr>
            <w:tcW w:w="591" w:type="dxa"/>
            <w:tcBorders>
              <w:top w:val="single" w:sz="18" w:space="0" w:color="F2F2F2"/>
              <w:left w:val="single" w:sz="18" w:space="0" w:color="F2F2F2"/>
              <w:bottom w:val="single" w:sz="18" w:space="0" w:color="F2F2F2"/>
              <w:right w:val="single" w:sz="18" w:space="0" w:color="F2F2F2"/>
            </w:tcBorders>
            <w:shd w:val="clear" w:color="auto" w:fill="F2F2F2"/>
            <w:vAlign w:val="center"/>
            <w:hideMark/>
          </w:tcPr>
          <w:p w14:paraId="492B3446" w14:textId="77777777" w:rsidR="00501DAE" w:rsidRPr="00501DAE" w:rsidRDefault="00501DAE" w:rsidP="00501DAE">
            <w:pPr>
              <w:spacing w:after="0" w:line="240" w:lineRule="auto"/>
              <w:jc w:val="center"/>
              <w:rPr>
                <w:rFonts w:ascii="Arial" w:eastAsia="Times New Roman" w:hAnsi="Arial" w:cs="Arial"/>
                <w:sz w:val="20"/>
                <w:szCs w:val="20"/>
                <w:lang w:val="en-GB"/>
              </w:rPr>
            </w:pPr>
            <w:r w:rsidRPr="00501DAE">
              <w:rPr>
                <w:rFonts w:ascii="Arial" w:eastAsia="Times New Roman" w:hAnsi="Arial" w:cs="Arial"/>
                <w:sz w:val="20"/>
                <w:szCs w:val="20"/>
                <w:lang w:val="en-GB"/>
              </w:rPr>
              <w:t>N</w:t>
            </w:r>
          </w:p>
        </w:tc>
        <w:tc>
          <w:tcPr>
            <w:tcW w:w="591" w:type="dxa"/>
            <w:tcBorders>
              <w:top w:val="single" w:sz="18" w:space="0" w:color="F2F2F2"/>
              <w:left w:val="single" w:sz="18" w:space="0" w:color="F2F2F2"/>
              <w:bottom w:val="single" w:sz="18" w:space="0" w:color="F2F2F2"/>
              <w:right w:val="single" w:sz="18" w:space="0" w:color="F2F2F2"/>
            </w:tcBorders>
            <w:shd w:val="clear" w:color="auto" w:fill="F2F2F2"/>
            <w:vAlign w:val="center"/>
            <w:hideMark/>
          </w:tcPr>
          <w:p w14:paraId="19812BE9" w14:textId="77777777" w:rsidR="00501DAE" w:rsidRPr="00501DAE" w:rsidRDefault="00501DAE" w:rsidP="00501DAE">
            <w:pPr>
              <w:spacing w:after="0" w:line="240" w:lineRule="auto"/>
              <w:jc w:val="center"/>
              <w:rPr>
                <w:rFonts w:ascii="Arial" w:eastAsia="Times New Roman" w:hAnsi="Arial" w:cs="Arial"/>
                <w:sz w:val="20"/>
                <w:szCs w:val="20"/>
                <w:lang w:val="en-GB"/>
              </w:rPr>
            </w:pPr>
            <w:r w:rsidRPr="00501DAE">
              <w:rPr>
                <w:rFonts w:ascii="Arial" w:eastAsia="Times New Roman" w:hAnsi="Arial" w:cs="Arial"/>
                <w:sz w:val="20"/>
                <w:szCs w:val="20"/>
                <w:lang w:val="en-GB"/>
              </w:rPr>
              <w:t>N/A</w:t>
            </w:r>
          </w:p>
        </w:tc>
      </w:tr>
      <w:tr w:rsidR="00501DAE" w:rsidRPr="00501DAE" w14:paraId="0870AEA8" w14:textId="77777777" w:rsidTr="003F6C1A">
        <w:trPr>
          <w:trHeight w:val="283"/>
        </w:trPr>
        <w:tc>
          <w:tcPr>
            <w:tcW w:w="1537" w:type="dxa"/>
            <w:tcBorders>
              <w:top w:val="single" w:sz="18" w:space="0" w:color="F2F2F2"/>
              <w:left w:val="single" w:sz="18" w:space="0" w:color="F2F2F2"/>
              <w:bottom w:val="single" w:sz="18" w:space="0" w:color="F2F2F2"/>
              <w:right w:val="single" w:sz="18" w:space="0" w:color="F2F2F2"/>
            </w:tcBorders>
            <w:shd w:val="clear" w:color="auto" w:fill="FFFFFF"/>
            <w:vAlign w:val="center"/>
            <w:hideMark/>
          </w:tcPr>
          <w:p w14:paraId="4767B010" w14:textId="77777777" w:rsidR="00501DAE" w:rsidRPr="00501DAE" w:rsidRDefault="00501DAE" w:rsidP="00501DAE">
            <w:pPr>
              <w:spacing w:after="0" w:line="240" w:lineRule="auto"/>
              <w:jc w:val="center"/>
              <w:rPr>
                <w:rFonts w:ascii="Arial" w:eastAsia="Times New Roman" w:hAnsi="Arial" w:cs="Arial"/>
                <w:b/>
                <w:bCs/>
                <w:sz w:val="20"/>
                <w:szCs w:val="20"/>
                <w:lang w:val="en-GB"/>
              </w:rPr>
            </w:pPr>
            <w:r w:rsidRPr="00501DAE">
              <w:rPr>
                <w:rFonts w:ascii="Arial" w:eastAsia="Times New Roman" w:hAnsi="Arial" w:cs="Arial"/>
                <w:b/>
                <w:bCs/>
                <w:sz w:val="20"/>
                <w:szCs w:val="20"/>
                <w:lang w:val="en-GB"/>
              </w:rPr>
              <w:t xml:space="preserve">Design Criteria </w:t>
            </w:r>
          </w:p>
          <w:p w14:paraId="6FDA2DDA" w14:textId="77777777" w:rsidR="00501DAE" w:rsidRPr="00501DAE" w:rsidRDefault="00501DAE" w:rsidP="00501DAE">
            <w:pPr>
              <w:spacing w:after="0" w:line="240" w:lineRule="auto"/>
              <w:jc w:val="center"/>
              <w:rPr>
                <w:rFonts w:ascii="Arial" w:eastAsia="Times New Roman" w:hAnsi="Arial" w:cs="Arial"/>
                <w:b/>
                <w:bCs/>
                <w:sz w:val="20"/>
                <w:szCs w:val="20"/>
                <w:lang w:val="en-GB"/>
              </w:rPr>
            </w:pPr>
            <w:r w:rsidRPr="00501DAE">
              <w:rPr>
                <w:rFonts w:ascii="Arial" w:eastAsia="Times New Roman" w:hAnsi="Arial" w:cs="Arial"/>
                <w:b/>
                <w:bCs/>
                <w:sz w:val="20"/>
                <w:szCs w:val="20"/>
                <w:lang w:val="en-GB"/>
              </w:rPr>
              <w:t>3D-1</w:t>
            </w:r>
          </w:p>
        </w:tc>
        <w:tc>
          <w:tcPr>
            <w:tcW w:w="2835" w:type="dxa"/>
            <w:tcBorders>
              <w:top w:val="single" w:sz="18" w:space="0" w:color="F2F2F2"/>
              <w:left w:val="single" w:sz="18" w:space="0" w:color="F2F2F2"/>
              <w:bottom w:val="single" w:sz="18" w:space="0" w:color="F2F2F2"/>
              <w:right w:val="single" w:sz="18" w:space="0" w:color="F2F2F2"/>
            </w:tcBorders>
            <w:shd w:val="clear" w:color="auto" w:fill="FFFFFF"/>
            <w:vAlign w:val="center"/>
            <w:hideMark/>
          </w:tcPr>
          <w:p w14:paraId="201DEE72" w14:textId="77777777" w:rsidR="00501DAE" w:rsidRPr="00501DAE" w:rsidRDefault="00501DAE" w:rsidP="00501DAE">
            <w:pPr>
              <w:spacing w:after="0" w:line="240" w:lineRule="auto"/>
              <w:jc w:val="both"/>
              <w:rPr>
                <w:rFonts w:ascii="Arial" w:eastAsia="Times New Roman" w:hAnsi="Arial" w:cs="Arial"/>
                <w:sz w:val="20"/>
                <w:szCs w:val="20"/>
                <w:lang w:val="en-GB"/>
              </w:rPr>
            </w:pPr>
            <w:r w:rsidRPr="00501DAE">
              <w:rPr>
                <w:rFonts w:ascii="Arial" w:eastAsia="Times New Roman" w:hAnsi="Arial" w:cs="Arial"/>
                <w:sz w:val="20"/>
                <w:szCs w:val="20"/>
                <w:lang w:val="en-GB"/>
              </w:rPr>
              <w:t xml:space="preserve">An adequate area of communal open space is provided to enhance residential amenity and to </w:t>
            </w:r>
            <w:r w:rsidRPr="00501DAE">
              <w:rPr>
                <w:rFonts w:ascii="Arial" w:eastAsia="Times New Roman" w:hAnsi="Arial" w:cs="Arial"/>
                <w:sz w:val="20"/>
                <w:szCs w:val="20"/>
                <w:lang w:val="en-GB"/>
              </w:rPr>
              <w:lastRenderedPageBreak/>
              <w:t>provide opportunities for landscaping.</w:t>
            </w:r>
          </w:p>
          <w:p w14:paraId="375154C5" w14:textId="77777777" w:rsidR="00501DAE" w:rsidRPr="00501DAE" w:rsidRDefault="00501DAE" w:rsidP="006C17D7">
            <w:pPr>
              <w:numPr>
                <w:ilvl w:val="0"/>
                <w:numId w:val="39"/>
              </w:numPr>
              <w:spacing w:after="0" w:line="240" w:lineRule="auto"/>
              <w:ind w:left="313" w:hanging="313"/>
              <w:contextualSpacing/>
              <w:jc w:val="both"/>
              <w:rPr>
                <w:rFonts w:ascii="Arial" w:eastAsia="Times New Roman" w:hAnsi="Arial" w:cs="Arial"/>
                <w:sz w:val="20"/>
                <w:lang w:val="en-US" w:eastAsia="en-AU"/>
              </w:rPr>
            </w:pPr>
            <w:r w:rsidRPr="00501DAE">
              <w:rPr>
                <w:rFonts w:ascii="Arial" w:eastAsia="Times New Roman" w:hAnsi="Arial" w:cs="Times New Roman"/>
                <w:sz w:val="20"/>
                <w:lang w:val="en-US" w:eastAsia="en-AU"/>
              </w:rPr>
              <w:t xml:space="preserve">Communal open space has a minimum area equal to 25% of the site area. </w:t>
            </w:r>
          </w:p>
          <w:p w14:paraId="462DDCBD" w14:textId="77777777" w:rsidR="00501DAE" w:rsidRPr="00501DAE" w:rsidRDefault="00501DAE" w:rsidP="006C17D7">
            <w:pPr>
              <w:numPr>
                <w:ilvl w:val="0"/>
                <w:numId w:val="39"/>
              </w:numPr>
              <w:spacing w:after="0" w:line="240" w:lineRule="auto"/>
              <w:ind w:left="313" w:hanging="313"/>
              <w:contextualSpacing/>
              <w:jc w:val="both"/>
              <w:rPr>
                <w:rFonts w:ascii="Arial" w:eastAsia="Times New Roman" w:hAnsi="Arial" w:cs="Times New Roman"/>
                <w:sz w:val="20"/>
                <w:szCs w:val="20"/>
                <w:lang w:val="en-US" w:eastAsia="en-AU"/>
              </w:rPr>
            </w:pPr>
            <w:r w:rsidRPr="00501DAE">
              <w:rPr>
                <w:rFonts w:ascii="Arial" w:eastAsia="Times New Roman" w:hAnsi="Arial" w:cs="Times New Roman"/>
                <w:sz w:val="20"/>
                <w:lang w:val="en-US" w:eastAsia="en-AU"/>
              </w:rPr>
              <w:t>Developments achieve a minimum of 50% direct sunlight to the principal usable part of the communal open space for a minimum of 2 hours between 9am and 3pm on 21 June (mid winter).</w:t>
            </w:r>
          </w:p>
        </w:tc>
        <w:tc>
          <w:tcPr>
            <w:tcW w:w="2835"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2CDD1143" w14:textId="667DE41D" w:rsidR="00501DAE" w:rsidRPr="00501DAE" w:rsidRDefault="00501DAE" w:rsidP="00ED481E">
            <w:pPr>
              <w:spacing w:after="0" w:line="240" w:lineRule="auto"/>
              <w:rPr>
                <w:rFonts w:ascii="Arial" w:eastAsia="Times New Roman" w:hAnsi="Arial" w:cs="Arial"/>
                <w:sz w:val="20"/>
                <w:szCs w:val="20"/>
                <w:lang w:val="en-GB"/>
              </w:rPr>
            </w:pPr>
            <w:r w:rsidRPr="00501DAE">
              <w:rPr>
                <w:rFonts w:ascii="Arial" w:eastAsia="Times New Roman" w:hAnsi="Arial" w:cs="Arial"/>
                <w:sz w:val="20"/>
                <w:szCs w:val="20"/>
                <w:lang w:val="en-GB"/>
              </w:rPr>
              <w:lastRenderedPageBreak/>
              <w:t>Complies</w:t>
            </w:r>
            <w:r w:rsidRPr="00501DAE">
              <w:rPr>
                <w:rFonts w:ascii="Arial" w:eastAsia="Times New Roman" w:hAnsi="Arial" w:cs="Arial"/>
                <w:sz w:val="20"/>
                <w:szCs w:val="20"/>
                <w:lang w:val="en-GB"/>
              </w:rPr>
              <w:br/>
              <w:t>Approximately 566</w:t>
            </w:r>
            <w:r w:rsidR="00ED481E">
              <w:rPr>
                <w:rFonts w:ascii="Arial" w:eastAsia="Times New Roman" w:hAnsi="Arial" w:cs="Arial"/>
                <w:sz w:val="20"/>
                <w:szCs w:val="20"/>
                <w:lang w:val="en-GB"/>
              </w:rPr>
              <w:t>sqm</w:t>
            </w:r>
            <w:r w:rsidRPr="00501DAE">
              <w:rPr>
                <w:rFonts w:ascii="Arial" w:eastAsia="Times New Roman" w:hAnsi="Arial" w:cs="Arial"/>
                <w:sz w:val="20"/>
                <w:szCs w:val="20"/>
                <w:lang w:val="en-GB"/>
              </w:rPr>
              <w:t xml:space="preserve"> provided. </w:t>
            </w:r>
            <w:r w:rsidRPr="00501DAE">
              <w:rPr>
                <w:rFonts w:ascii="Arial" w:eastAsia="Times New Roman" w:hAnsi="Arial" w:cs="Arial"/>
                <w:sz w:val="20"/>
                <w:szCs w:val="20"/>
                <w:lang w:val="en-GB"/>
              </w:rPr>
              <w:br/>
            </w:r>
            <w:r w:rsidR="00ED481E">
              <w:rPr>
                <w:rFonts w:ascii="Arial" w:eastAsia="Times New Roman" w:hAnsi="Arial" w:cs="Arial"/>
                <w:sz w:val="20"/>
                <w:szCs w:val="20"/>
                <w:lang w:val="en-GB"/>
              </w:rPr>
              <w:t>T</w:t>
            </w:r>
            <w:r w:rsidRPr="00501DAE">
              <w:rPr>
                <w:rFonts w:ascii="Arial" w:eastAsia="Times New Roman" w:hAnsi="Arial" w:cs="Arial"/>
                <w:sz w:val="20"/>
                <w:szCs w:val="20"/>
                <w:lang w:val="en-GB"/>
              </w:rPr>
              <w:t>he proposed communal open space receives</w:t>
            </w:r>
            <w:r w:rsidR="00ED481E">
              <w:rPr>
                <w:rFonts w:ascii="Arial" w:eastAsia="Times New Roman" w:hAnsi="Arial" w:cs="Arial"/>
                <w:sz w:val="20"/>
                <w:szCs w:val="20"/>
                <w:lang w:val="en-GB"/>
              </w:rPr>
              <w:t xml:space="preserve"> </w:t>
            </w:r>
            <w:r w:rsidRPr="00501DAE">
              <w:rPr>
                <w:rFonts w:ascii="Arial" w:eastAsia="Times New Roman" w:hAnsi="Arial" w:cs="Arial"/>
                <w:sz w:val="20"/>
                <w:szCs w:val="20"/>
                <w:lang w:val="en-GB"/>
              </w:rPr>
              <w:t xml:space="preserve">the </w:t>
            </w:r>
            <w:r w:rsidRPr="00501DAE">
              <w:rPr>
                <w:rFonts w:ascii="Arial" w:eastAsia="Times New Roman" w:hAnsi="Arial" w:cs="Arial"/>
                <w:sz w:val="20"/>
                <w:szCs w:val="20"/>
                <w:lang w:val="en-GB"/>
              </w:rPr>
              <w:lastRenderedPageBreak/>
              <w:t xml:space="preserve">minimum required solar access from 1pm </w:t>
            </w:r>
          </w:p>
          <w:p w14:paraId="37EC0A96" w14:textId="77777777" w:rsidR="00501DAE" w:rsidRPr="00501DAE" w:rsidRDefault="00501DAE" w:rsidP="00501DAE">
            <w:pPr>
              <w:spacing w:after="0" w:line="240" w:lineRule="auto"/>
              <w:jc w:val="both"/>
              <w:rPr>
                <w:rFonts w:ascii="Arial" w:eastAsia="Times New Roman" w:hAnsi="Arial" w:cs="Arial"/>
                <w:sz w:val="20"/>
                <w:szCs w:val="20"/>
                <w:lang w:val="en-GB"/>
              </w:rPr>
            </w:pPr>
            <w:r w:rsidRPr="00501DAE">
              <w:rPr>
                <w:rFonts w:ascii="Arial" w:eastAsia="Times New Roman" w:hAnsi="Arial" w:cs="Arial"/>
                <w:sz w:val="20"/>
                <w:szCs w:val="20"/>
                <w:lang w:val="en-GB"/>
              </w:rPr>
              <w:t>to 3pm on the winter solstice.</w:t>
            </w:r>
          </w:p>
        </w:tc>
        <w:tc>
          <w:tcPr>
            <w:tcW w:w="591"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755EEEC3" w14:textId="77777777" w:rsidR="00501DAE" w:rsidRPr="00501DAE" w:rsidRDefault="00501DAE" w:rsidP="00501DAE">
            <w:pPr>
              <w:spacing w:after="0" w:line="240" w:lineRule="auto"/>
              <w:jc w:val="center"/>
              <w:rPr>
                <w:rFonts w:ascii="Calibri" w:eastAsia="Times New Roman" w:hAnsi="Calibri" w:cs="Arial"/>
                <w:sz w:val="20"/>
                <w:szCs w:val="20"/>
                <w:lang w:val="en-GB"/>
              </w:rPr>
            </w:pPr>
            <w:r w:rsidRPr="00501DAE">
              <w:rPr>
                <w:rFonts w:ascii="Calibri" w:eastAsia="Times New Roman" w:hAnsi="Calibri" w:cs="Arial"/>
                <w:sz w:val="20"/>
                <w:szCs w:val="20"/>
                <w:lang w:val="en-GB"/>
              </w:rPr>
              <w:lastRenderedPageBreak/>
              <w:t>x</w:t>
            </w:r>
          </w:p>
        </w:tc>
        <w:tc>
          <w:tcPr>
            <w:tcW w:w="591"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55FA999D" w14:textId="77777777" w:rsidR="00501DAE" w:rsidRPr="00501DAE" w:rsidRDefault="00501DAE" w:rsidP="00501DAE">
            <w:pPr>
              <w:spacing w:after="0" w:line="240" w:lineRule="auto"/>
              <w:jc w:val="center"/>
              <w:rPr>
                <w:rFonts w:ascii="Arial" w:eastAsia="Times New Roman" w:hAnsi="Arial" w:cs="Arial"/>
                <w:sz w:val="20"/>
                <w:szCs w:val="20"/>
                <w:lang w:val="en-GB"/>
              </w:rPr>
            </w:pPr>
          </w:p>
        </w:tc>
        <w:tc>
          <w:tcPr>
            <w:tcW w:w="591"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09E3EFBC" w14:textId="77777777" w:rsidR="00501DAE" w:rsidRPr="00501DAE" w:rsidRDefault="00501DAE" w:rsidP="00501DAE">
            <w:pPr>
              <w:spacing w:after="0" w:line="240" w:lineRule="auto"/>
              <w:jc w:val="center"/>
              <w:rPr>
                <w:rFonts w:ascii="Arial" w:eastAsia="Times New Roman" w:hAnsi="Arial" w:cs="Arial"/>
                <w:sz w:val="20"/>
                <w:szCs w:val="20"/>
                <w:lang w:val="en-GB"/>
              </w:rPr>
            </w:pPr>
          </w:p>
        </w:tc>
      </w:tr>
      <w:tr w:rsidR="00501DAE" w:rsidRPr="00501DAE" w14:paraId="4E7A78E1" w14:textId="77777777" w:rsidTr="003F6C1A">
        <w:trPr>
          <w:trHeight w:val="283"/>
        </w:trPr>
        <w:tc>
          <w:tcPr>
            <w:tcW w:w="1537" w:type="dxa"/>
            <w:vMerge w:val="restart"/>
            <w:tcBorders>
              <w:top w:val="single" w:sz="18" w:space="0" w:color="F2F2F2"/>
              <w:left w:val="single" w:sz="18" w:space="0" w:color="F2F2F2"/>
              <w:bottom w:val="single" w:sz="18" w:space="0" w:color="F2F2F2"/>
              <w:right w:val="single" w:sz="18" w:space="0" w:color="F2F2F2"/>
            </w:tcBorders>
            <w:shd w:val="clear" w:color="auto" w:fill="FFFFFF"/>
            <w:vAlign w:val="center"/>
            <w:hideMark/>
          </w:tcPr>
          <w:p w14:paraId="530161CA" w14:textId="77777777" w:rsidR="00501DAE" w:rsidRPr="00501DAE" w:rsidRDefault="00501DAE" w:rsidP="00501DAE">
            <w:pPr>
              <w:spacing w:after="0" w:line="240" w:lineRule="auto"/>
              <w:jc w:val="center"/>
              <w:rPr>
                <w:rFonts w:ascii="Arial" w:eastAsia="Times New Roman" w:hAnsi="Arial" w:cs="Arial"/>
                <w:b/>
                <w:bCs/>
                <w:sz w:val="20"/>
                <w:szCs w:val="20"/>
                <w:lang w:val="en-GB"/>
              </w:rPr>
            </w:pPr>
            <w:r w:rsidRPr="00501DAE">
              <w:rPr>
                <w:rFonts w:ascii="Arial" w:eastAsia="Times New Roman" w:hAnsi="Arial" w:cs="Arial"/>
                <w:b/>
                <w:bCs/>
                <w:sz w:val="20"/>
                <w:szCs w:val="20"/>
                <w:lang w:val="en-GB"/>
              </w:rPr>
              <w:t xml:space="preserve">Design Criteria </w:t>
            </w:r>
          </w:p>
          <w:p w14:paraId="77116BCE" w14:textId="77777777" w:rsidR="00501DAE" w:rsidRPr="00501DAE" w:rsidRDefault="00501DAE" w:rsidP="00501DAE">
            <w:pPr>
              <w:spacing w:after="0" w:line="240" w:lineRule="auto"/>
              <w:jc w:val="center"/>
              <w:rPr>
                <w:rFonts w:ascii="Arial" w:eastAsia="Times New Roman" w:hAnsi="Arial" w:cs="Arial"/>
                <w:b/>
                <w:bCs/>
                <w:sz w:val="20"/>
                <w:szCs w:val="20"/>
                <w:lang w:val="en-GB"/>
              </w:rPr>
            </w:pPr>
            <w:r w:rsidRPr="00501DAE">
              <w:rPr>
                <w:rFonts w:ascii="Arial" w:eastAsia="Times New Roman" w:hAnsi="Arial" w:cs="Arial"/>
                <w:b/>
                <w:bCs/>
                <w:sz w:val="20"/>
                <w:szCs w:val="20"/>
                <w:lang w:val="en-GB"/>
              </w:rPr>
              <w:t>3E-1</w:t>
            </w:r>
          </w:p>
        </w:tc>
        <w:tc>
          <w:tcPr>
            <w:tcW w:w="2835" w:type="dxa"/>
            <w:tcBorders>
              <w:top w:val="single" w:sz="18" w:space="0" w:color="F2F2F2"/>
              <w:left w:val="single" w:sz="18" w:space="0" w:color="F2F2F2"/>
              <w:bottom w:val="single" w:sz="18" w:space="0" w:color="F2F2F2"/>
              <w:right w:val="single" w:sz="18" w:space="0" w:color="F2F2F2"/>
            </w:tcBorders>
            <w:shd w:val="clear" w:color="auto" w:fill="FFFFFF"/>
            <w:vAlign w:val="center"/>
            <w:hideMark/>
          </w:tcPr>
          <w:p w14:paraId="7261AD7A" w14:textId="77777777" w:rsidR="00501DAE" w:rsidRPr="00501DAE" w:rsidRDefault="00501DAE" w:rsidP="006C17D7">
            <w:pPr>
              <w:numPr>
                <w:ilvl w:val="0"/>
                <w:numId w:val="40"/>
              </w:numPr>
              <w:spacing w:after="0" w:line="240" w:lineRule="auto"/>
              <w:ind w:left="313" w:hanging="313"/>
              <w:contextualSpacing/>
              <w:jc w:val="both"/>
              <w:rPr>
                <w:rFonts w:ascii="Arial" w:eastAsia="Times New Roman" w:hAnsi="Arial" w:cs="Arial"/>
                <w:sz w:val="20"/>
                <w:lang w:val="en-US" w:eastAsia="en-AU"/>
              </w:rPr>
            </w:pPr>
            <w:r w:rsidRPr="00501DAE">
              <w:rPr>
                <w:rFonts w:ascii="Arial" w:eastAsia="Times New Roman" w:hAnsi="Arial" w:cs="Times New Roman"/>
                <w:sz w:val="20"/>
                <w:lang w:val="en-US" w:eastAsia="en-AU"/>
              </w:rPr>
              <w:t>Deep soil zones are to meet the following minimum requirements:</w:t>
            </w:r>
          </w:p>
        </w:tc>
        <w:tc>
          <w:tcPr>
            <w:tcW w:w="2835"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2849140A" w14:textId="77777777" w:rsidR="00501DAE" w:rsidRPr="00501DAE" w:rsidRDefault="00501DAE" w:rsidP="00501DAE">
            <w:pPr>
              <w:spacing w:after="0" w:line="240" w:lineRule="auto"/>
              <w:jc w:val="both"/>
              <w:rPr>
                <w:rFonts w:ascii="Arial" w:eastAsia="Times New Roman" w:hAnsi="Arial" w:cs="Arial"/>
                <w:sz w:val="20"/>
                <w:szCs w:val="20"/>
                <w:lang w:val="en-GB"/>
              </w:rPr>
            </w:pPr>
            <w:r w:rsidRPr="00501DAE">
              <w:rPr>
                <w:rFonts w:ascii="Arial" w:eastAsia="Times New Roman" w:hAnsi="Arial" w:cs="Arial"/>
                <w:sz w:val="20"/>
                <w:szCs w:val="20"/>
                <w:lang w:val="en-GB"/>
              </w:rPr>
              <w:t>158.55sqm required 431sqm provided</w:t>
            </w:r>
          </w:p>
        </w:tc>
        <w:tc>
          <w:tcPr>
            <w:tcW w:w="591" w:type="dxa"/>
            <w:vMerge w:val="restart"/>
            <w:tcBorders>
              <w:top w:val="single" w:sz="18" w:space="0" w:color="F2F2F2"/>
              <w:left w:val="single" w:sz="18" w:space="0" w:color="F2F2F2"/>
              <w:bottom w:val="single" w:sz="18" w:space="0" w:color="F2F2F2"/>
              <w:right w:val="single" w:sz="18" w:space="0" w:color="F2F2F2"/>
            </w:tcBorders>
            <w:shd w:val="clear" w:color="auto" w:fill="FFFFFF"/>
            <w:vAlign w:val="center"/>
          </w:tcPr>
          <w:p w14:paraId="16927AB5" w14:textId="77777777" w:rsidR="00501DAE" w:rsidRPr="00501DAE" w:rsidRDefault="00501DAE" w:rsidP="00501DAE">
            <w:pPr>
              <w:spacing w:after="0" w:line="240" w:lineRule="auto"/>
              <w:jc w:val="center"/>
              <w:rPr>
                <w:rFonts w:ascii="Arial" w:eastAsia="Times New Roman" w:hAnsi="Arial" w:cs="Arial"/>
                <w:sz w:val="20"/>
                <w:szCs w:val="20"/>
                <w:lang w:val="en-GB"/>
              </w:rPr>
            </w:pPr>
            <w:r w:rsidRPr="00501DAE">
              <w:rPr>
                <w:rFonts w:ascii="Arial" w:eastAsia="Times New Roman" w:hAnsi="Arial" w:cs="Arial"/>
                <w:sz w:val="20"/>
                <w:szCs w:val="20"/>
                <w:lang w:val="en-GB"/>
              </w:rPr>
              <w:t>x</w:t>
            </w:r>
          </w:p>
        </w:tc>
        <w:tc>
          <w:tcPr>
            <w:tcW w:w="591" w:type="dxa"/>
            <w:vMerge w:val="restart"/>
            <w:tcBorders>
              <w:top w:val="single" w:sz="18" w:space="0" w:color="F2F2F2"/>
              <w:left w:val="single" w:sz="18" w:space="0" w:color="F2F2F2"/>
              <w:bottom w:val="single" w:sz="18" w:space="0" w:color="F2F2F2"/>
              <w:right w:val="single" w:sz="18" w:space="0" w:color="F2F2F2"/>
            </w:tcBorders>
            <w:shd w:val="clear" w:color="auto" w:fill="FFFFFF"/>
            <w:vAlign w:val="center"/>
          </w:tcPr>
          <w:p w14:paraId="0C7A38A4" w14:textId="77777777" w:rsidR="00501DAE" w:rsidRPr="00501DAE" w:rsidRDefault="00501DAE" w:rsidP="00501DAE">
            <w:pPr>
              <w:spacing w:after="0" w:line="240" w:lineRule="auto"/>
              <w:jc w:val="center"/>
              <w:rPr>
                <w:rFonts w:ascii="Arial" w:eastAsia="Times New Roman" w:hAnsi="Arial" w:cs="Arial"/>
                <w:sz w:val="20"/>
                <w:szCs w:val="20"/>
                <w:lang w:val="en-GB"/>
              </w:rPr>
            </w:pPr>
          </w:p>
        </w:tc>
        <w:tc>
          <w:tcPr>
            <w:tcW w:w="591" w:type="dxa"/>
            <w:vMerge w:val="restart"/>
            <w:tcBorders>
              <w:top w:val="single" w:sz="18" w:space="0" w:color="F2F2F2"/>
              <w:left w:val="single" w:sz="18" w:space="0" w:color="F2F2F2"/>
              <w:bottom w:val="single" w:sz="18" w:space="0" w:color="F2F2F2"/>
              <w:right w:val="single" w:sz="18" w:space="0" w:color="F2F2F2"/>
            </w:tcBorders>
            <w:shd w:val="clear" w:color="auto" w:fill="FFFFFF"/>
            <w:vAlign w:val="center"/>
          </w:tcPr>
          <w:p w14:paraId="47DB989C" w14:textId="77777777" w:rsidR="00501DAE" w:rsidRPr="00501DAE" w:rsidRDefault="00501DAE" w:rsidP="00501DAE">
            <w:pPr>
              <w:spacing w:after="0" w:line="240" w:lineRule="auto"/>
              <w:jc w:val="center"/>
              <w:rPr>
                <w:rFonts w:ascii="Arial" w:eastAsia="Times New Roman" w:hAnsi="Arial" w:cs="Arial"/>
                <w:sz w:val="20"/>
                <w:szCs w:val="20"/>
                <w:lang w:val="en-GB"/>
              </w:rPr>
            </w:pPr>
          </w:p>
        </w:tc>
      </w:tr>
      <w:tr w:rsidR="00501DAE" w:rsidRPr="00501DAE" w14:paraId="27C82689" w14:textId="77777777" w:rsidTr="003F6C1A">
        <w:trPr>
          <w:trHeight w:val="283"/>
        </w:trPr>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4B7C3245" w14:textId="77777777" w:rsidR="00501DAE" w:rsidRPr="00501DAE" w:rsidRDefault="00501DAE" w:rsidP="00501DAE">
            <w:pPr>
              <w:spacing w:after="0" w:line="240" w:lineRule="auto"/>
              <w:rPr>
                <w:rFonts w:ascii="Calibri" w:eastAsia="Calibri" w:hAnsi="Calibri" w:cs="Arial"/>
                <w:b/>
                <w:bCs/>
                <w:sz w:val="20"/>
                <w:szCs w:val="20"/>
                <w:lang w:val="en-GB"/>
              </w:rPr>
            </w:pPr>
          </w:p>
        </w:tc>
        <w:tc>
          <w:tcPr>
            <w:tcW w:w="5670"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hideMark/>
          </w:tcPr>
          <w:tbl>
            <w:tblPr>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1803"/>
              <w:gridCol w:w="1803"/>
              <w:gridCol w:w="1803"/>
            </w:tblGrid>
            <w:tr w:rsidR="00501DAE" w:rsidRPr="00501DAE" w14:paraId="12D14334" w14:textId="77777777" w:rsidTr="003F6C1A">
              <w:tc>
                <w:tcPr>
                  <w:tcW w:w="1803" w:type="dxa"/>
                  <w:tcBorders>
                    <w:top w:val="single" w:sz="4" w:space="0" w:color="ED7D31"/>
                    <w:left w:val="single" w:sz="4" w:space="0" w:color="ED7D31"/>
                    <w:bottom w:val="single" w:sz="4" w:space="0" w:color="ED7D31"/>
                    <w:right w:val="nil"/>
                  </w:tcBorders>
                  <w:shd w:val="clear" w:color="auto" w:fill="ED7D31"/>
                  <w:hideMark/>
                </w:tcPr>
                <w:p w14:paraId="76A1556F" w14:textId="77777777" w:rsidR="00501DAE" w:rsidRPr="00501DAE" w:rsidRDefault="00501DAE" w:rsidP="00501DAE">
                  <w:pPr>
                    <w:spacing w:after="0" w:line="240" w:lineRule="auto"/>
                    <w:jc w:val="center"/>
                    <w:rPr>
                      <w:rFonts w:ascii="Arial" w:eastAsia="Calibri" w:hAnsi="Arial" w:cs="Arial"/>
                      <w:b/>
                      <w:iCs/>
                      <w:color w:val="000000"/>
                      <w:sz w:val="18"/>
                      <w:szCs w:val="18"/>
                      <w:lang w:val="en-GB" w:eastAsia="en-AU"/>
                    </w:rPr>
                  </w:pPr>
                  <w:r w:rsidRPr="00501DAE">
                    <w:rPr>
                      <w:rFonts w:ascii="Arial" w:eastAsia="Calibri" w:hAnsi="Arial" w:cs="Arial"/>
                      <w:b/>
                      <w:bCs/>
                      <w:iCs/>
                      <w:color w:val="000000"/>
                      <w:sz w:val="18"/>
                      <w:szCs w:val="18"/>
                      <w:lang w:val="en-GB" w:eastAsia="en-AU"/>
                    </w:rPr>
                    <w:t>Site Area</w:t>
                  </w:r>
                </w:p>
              </w:tc>
              <w:tc>
                <w:tcPr>
                  <w:tcW w:w="1803" w:type="dxa"/>
                  <w:tcBorders>
                    <w:top w:val="single" w:sz="4" w:space="0" w:color="ED7D31"/>
                    <w:left w:val="nil"/>
                    <w:bottom w:val="single" w:sz="4" w:space="0" w:color="ED7D31"/>
                    <w:right w:val="nil"/>
                  </w:tcBorders>
                  <w:shd w:val="clear" w:color="auto" w:fill="ED7D31"/>
                  <w:hideMark/>
                </w:tcPr>
                <w:p w14:paraId="26577165" w14:textId="77777777" w:rsidR="00501DAE" w:rsidRPr="00501DAE" w:rsidRDefault="00501DAE" w:rsidP="00501DAE">
                  <w:pPr>
                    <w:spacing w:after="0" w:line="240" w:lineRule="auto"/>
                    <w:jc w:val="center"/>
                    <w:rPr>
                      <w:rFonts w:ascii="Arial" w:eastAsia="Calibri" w:hAnsi="Arial" w:cs="Arial"/>
                      <w:b/>
                      <w:bCs/>
                      <w:iCs/>
                      <w:color w:val="000000"/>
                      <w:sz w:val="18"/>
                      <w:szCs w:val="18"/>
                      <w:lang w:val="en-GB" w:eastAsia="en-AU"/>
                    </w:rPr>
                  </w:pPr>
                  <w:r w:rsidRPr="00501DAE">
                    <w:rPr>
                      <w:rFonts w:ascii="Arial" w:eastAsia="Calibri" w:hAnsi="Arial" w:cs="Arial"/>
                      <w:b/>
                      <w:bCs/>
                      <w:iCs/>
                      <w:color w:val="000000"/>
                      <w:sz w:val="18"/>
                      <w:szCs w:val="18"/>
                      <w:lang w:val="en-GB" w:eastAsia="en-AU"/>
                    </w:rPr>
                    <w:t>Min. Dimension</w:t>
                  </w:r>
                </w:p>
              </w:tc>
              <w:tc>
                <w:tcPr>
                  <w:tcW w:w="1803" w:type="dxa"/>
                  <w:tcBorders>
                    <w:top w:val="single" w:sz="4" w:space="0" w:color="ED7D31"/>
                    <w:left w:val="nil"/>
                    <w:bottom w:val="single" w:sz="4" w:space="0" w:color="ED7D31"/>
                    <w:right w:val="single" w:sz="4" w:space="0" w:color="ED7D31"/>
                  </w:tcBorders>
                  <w:shd w:val="clear" w:color="auto" w:fill="ED7D31"/>
                  <w:hideMark/>
                </w:tcPr>
                <w:p w14:paraId="03A60317" w14:textId="77777777" w:rsidR="00501DAE" w:rsidRPr="00501DAE" w:rsidRDefault="00501DAE" w:rsidP="00501DAE">
                  <w:pPr>
                    <w:spacing w:after="0" w:line="240" w:lineRule="auto"/>
                    <w:jc w:val="center"/>
                    <w:rPr>
                      <w:rFonts w:ascii="Arial" w:eastAsia="Calibri" w:hAnsi="Arial" w:cs="Arial"/>
                      <w:b/>
                      <w:bCs/>
                      <w:iCs/>
                      <w:color w:val="000000"/>
                      <w:sz w:val="18"/>
                      <w:szCs w:val="18"/>
                      <w:lang w:val="en-GB" w:eastAsia="en-AU"/>
                    </w:rPr>
                  </w:pPr>
                  <w:r w:rsidRPr="00501DAE">
                    <w:rPr>
                      <w:rFonts w:ascii="Arial" w:eastAsia="Calibri" w:hAnsi="Arial" w:cs="Arial"/>
                      <w:b/>
                      <w:bCs/>
                      <w:iCs/>
                      <w:color w:val="000000"/>
                      <w:sz w:val="18"/>
                      <w:szCs w:val="18"/>
                      <w:lang w:val="en-GB" w:eastAsia="en-AU"/>
                    </w:rPr>
                    <w:t>DSZ (% of site)</w:t>
                  </w:r>
                </w:p>
              </w:tc>
            </w:tr>
            <w:tr w:rsidR="00501DAE" w:rsidRPr="00501DAE" w14:paraId="5D28396B" w14:textId="77777777" w:rsidTr="003F6C1A">
              <w:tc>
                <w:tcPr>
                  <w:tcW w:w="1803" w:type="dxa"/>
                  <w:tcBorders>
                    <w:top w:val="single" w:sz="4" w:space="0" w:color="F4B083"/>
                    <w:left w:val="single" w:sz="4" w:space="0" w:color="F4B083"/>
                    <w:bottom w:val="single" w:sz="4" w:space="0" w:color="F4B083"/>
                    <w:right w:val="single" w:sz="4" w:space="0" w:color="F4B083"/>
                  </w:tcBorders>
                  <w:shd w:val="clear" w:color="auto" w:fill="FBE4D5"/>
                  <w:hideMark/>
                </w:tcPr>
                <w:p w14:paraId="010BDE10" w14:textId="77777777" w:rsidR="00501DAE" w:rsidRPr="00501DAE" w:rsidRDefault="00501DAE" w:rsidP="00501DAE">
                  <w:pPr>
                    <w:spacing w:after="0" w:line="240" w:lineRule="auto"/>
                    <w:jc w:val="center"/>
                    <w:rPr>
                      <w:rFonts w:ascii="Arial" w:eastAsia="Calibri" w:hAnsi="Arial" w:cs="Arial"/>
                      <w:b/>
                      <w:bCs/>
                      <w:iCs/>
                      <w:color w:val="000000"/>
                      <w:sz w:val="18"/>
                      <w:szCs w:val="18"/>
                      <w:lang w:val="en-GB" w:eastAsia="en-AU"/>
                    </w:rPr>
                  </w:pPr>
                  <w:r w:rsidRPr="00501DAE">
                    <w:rPr>
                      <w:rFonts w:ascii="Arial" w:eastAsia="Calibri" w:hAnsi="Arial" w:cs="Arial"/>
                      <w:b/>
                      <w:bCs/>
                      <w:iCs/>
                      <w:color w:val="000000"/>
                      <w:sz w:val="18"/>
                      <w:szCs w:val="18"/>
                      <w:lang w:val="en-GB" w:eastAsia="en-AU"/>
                    </w:rPr>
                    <w:t>Less than 650m</w:t>
                  </w:r>
                  <w:r w:rsidRPr="00501DAE">
                    <w:rPr>
                      <w:rFonts w:ascii="Arial" w:eastAsia="Calibri" w:hAnsi="Arial" w:cs="Arial"/>
                      <w:b/>
                      <w:bCs/>
                      <w:iCs/>
                      <w:color w:val="000000"/>
                      <w:sz w:val="18"/>
                      <w:szCs w:val="18"/>
                      <w:vertAlign w:val="superscript"/>
                      <w:lang w:val="en-GB" w:eastAsia="en-AU"/>
                    </w:rPr>
                    <w:t>2</w:t>
                  </w:r>
                </w:p>
              </w:tc>
              <w:tc>
                <w:tcPr>
                  <w:tcW w:w="1803" w:type="dxa"/>
                  <w:tcBorders>
                    <w:top w:val="single" w:sz="4" w:space="0" w:color="F4B083"/>
                    <w:left w:val="single" w:sz="4" w:space="0" w:color="F4B083"/>
                    <w:bottom w:val="single" w:sz="4" w:space="0" w:color="F4B083"/>
                    <w:right w:val="single" w:sz="4" w:space="0" w:color="F4B083"/>
                  </w:tcBorders>
                  <w:shd w:val="clear" w:color="auto" w:fill="FBE4D5"/>
                  <w:hideMark/>
                </w:tcPr>
                <w:p w14:paraId="3F52B9D2" w14:textId="77777777" w:rsidR="00501DAE" w:rsidRPr="00501DAE" w:rsidRDefault="00501DAE" w:rsidP="00501DAE">
                  <w:pPr>
                    <w:spacing w:after="0" w:line="240" w:lineRule="auto"/>
                    <w:jc w:val="center"/>
                    <w:rPr>
                      <w:rFonts w:ascii="Arial" w:eastAsia="Calibri" w:hAnsi="Arial" w:cs="Arial"/>
                      <w:bCs/>
                      <w:iCs/>
                      <w:color w:val="000000"/>
                      <w:sz w:val="18"/>
                      <w:szCs w:val="18"/>
                      <w:lang w:val="en-GB" w:eastAsia="en-AU"/>
                    </w:rPr>
                  </w:pPr>
                  <w:r w:rsidRPr="00501DAE">
                    <w:rPr>
                      <w:rFonts w:ascii="Arial" w:eastAsia="Calibri" w:hAnsi="Arial" w:cs="Arial"/>
                      <w:bCs/>
                      <w:iCs/>
                      <w:color w:val="000000"/>
                      <w:sz w:val="18"/>
                      <w:szCs w:val="18"/>
                      <w:lang w:val="en-GB" w:eastAsia="en-AU"/>
                    </w:rPr>
                    <w:t>-</w:t>
                  </w:r>
                </w:p>
              </w:tc>
              <w:tc>
                <w:tcPr>
                  <w:tcW w:w="1803" w:type="dxa"/>
                  <w:tcBorders>
                    <w:top w:val="single" w:sz="4" w:space="0" w:color="F4B083"/>
                    <w:left w:val="single" w:sz="4" w:space="0" w:color="F4B083"/>
                    <w:bottom w:val="single" w:sz="4" w:space="0" w:color="F4B083"/>
                    <w:right w:val="single" w:sz="4" w:space="0" w:color="F4B083"/>
                  </w:tcBorders>
                  <w:shd w:val="clear" w:color="auto" w:fill="FBE4D5"/>
                  <w:hideMark/>
                </w:tcPr>
                <w:p w14:paraId="63AF74FF" w14:textId="77777777" w:rsidR="00501DAE" w:rsidRPr="00501DAE" w:rsidRDefault="00501DAE" w:rsidP="00501DAE">
                  <w:pPr>
                    <w:spacing w:after="0" w:line="240" w:lineRule="auto"/>
                    <w:jc w:val="center"/>
                    <w:rPr>
                      <w:rFonts w:ascii="Arial" w:eastAsia="Calibri" w:hAnsi="Arial" w:cs="Arial"/>
                      <w:bCs/>
                      <w:iCs/>
                      <w:color w:val="000000"/>
                      <w:sz w:val="18"/>
                      <w:szCs w:val="18"/>
                      <w:lang w:val="en-GB" w:eastAsia="en-AU"/>
                    </w:rPr>
                  </w:pPr>
                  <w:r w:rsidRPr="00501DAE">
                    <w:rPr>
                      <w:rFonts w:ascii="Arial" w:eastAsia="Calibri" w:hAnsi="Arial" w:cs="Arial"/>
                      <w:bCs/>
                      <w:iCs/>
                      <w:color w:val="000000"/>
                      <w:sz w:val="18"/>
                      <w:szCs w:val="18"/>
                      <w:lang w:val="en-GB" w:eastAsia="en-AU"/>
                    </w:rPr>
                    <w:t>7%</w:t>
                  </w:r>
                </w:p>
              </w:tc>
            </w:tr>
            <w:tr w:rsidR="00501DAE" w:rsidRPr="00501DAE" w14:paraId="4CFEA286" w14:textId="77777777" w:rsidTr="003F6C1A">
              <w:tc>
                <w:tcPr>
                  <w:tcW w:w="1803" w:type="dxa"/>
                  <w:tcBorders>
                    <w:top w:val="single" w:sz="4" w:space="0" w:color="F4B083"/>
                    <w:left w:val="single" w:sz="4" w:space="0" w:color="F4B083"/>
                    <w:bottom w:val="single" w:sz="4" w:space="0" w:color="F4B083"/>
                    <w:right w:val="single" w:sz="4" w:space="0" w:color="F4B083"/>
                  </w:tcBorders>
                  <w:shd w:val="clear" w:color="auto" w:fill="auto"/>
                  <w:hideMark/>
                </w:tcPr>
                <w:p w14:paraId="6B2FB574" w14:textId="77777777" w:rsidR="00501DAE" w:rsidRPr="00501DAE" w:rsidRDefault="00501DAE" w:rsidP="00501DAE">
                  <w:pPr>
                    <w:spacing w:after="0" w:line="240" w:lineRule="auto"/>
                    <w:jc w:val="center"/>
                    <w:rPr>
                      <w:rFonts w:ascii="Arial" w:eastAsia="Calibri" w:hAnsi="Arial" w:cs="Arial"/>
                      <w:b/>
                      <w:bCs/>
                      <w:iCs/>
                      <w:color w:val="000000"/>
                      <w:sz w:val="18"/>
                      <w:szCs w:val="18"/>
                      <w:lang w:val="en-GB" w:eastAsia="en-AU"/>
                    </w:rPr>
                  </w:pPr>
                  <w:r w:rsidRPr="00501DAE">
                    <w:rPr>
                      <w:rFonts w:ascii="Arial" w:eastAsia="Calibri" w:hAnsi="Arial" w:cs="Arial"/>
                      <w:b/>
                      <w:bCs/>
                      <w:iCs/>
                      <w:color w:val="000000"/>
                      <w:sz w:val="18"/>
                      <w:szCs w:val="18"/>
                      <w:lang w:val="en-GB" w:eastAsia="en-AU"/>
                    </w:rPr>
                    <w:t>650 m</w:t>
                  </w:r>
                  <w:r w:rsidRPr="00501DAE">
                    <w:rPr>
                      <w:rFonts w:ascii="Arial" w:eastAsia="Calibri" w:hAnsi="Arial" w:cs="Arial"/>
                      <w:b/>
                      <w:bCs/>
                      <w:iCs/>
                      <w:color w:val="000000"/>
                      <w:sz w:val="18"/>
                      <w:szCs w:val="18"/>
                      <w:vertAlign w:val="superscript"/>
                      <w:lang w:val="en-GB" w:eastAsia="en-AU"/>
                    </w:rPr>
                    <w:t>2</w:t>
                  </w:r>
                  <w:r w:rsidRPr="00501DAE">
                    <w:rPr>
                      <w:rFonts w:ascii="Arial" w:eastAsia="Calibri" w:hAnsi="Arial" w:cs="Arial"/>
                      <w:b/>
                      <w:bCs/>
                      <w:iCs/>
                      <w:color w:val="000000"/>
                      <w:sz w:val="18"/>
                      <w:szCs w:val="18"/>
                      <w:lang w:val="en-GB" w:eastAsia="en-AU"/>
                    </w:rPr>
                    <w:t>- 1,500 m</w:t>
                  </w:r>
                  <w:r w:rsidRPr="00501DAE">
                    <w:rPr>
                      <w:rFonts w:ascii="Arial" w:eastAsia="Calibri" w:hAnsi="Arial" w:cs="Arial"/>
                      <w:b/>
                      <w:bCs/>
                      <w:iCs/>
                      <w:color w:val="000000"/>
                      <w:sz w:val="18"/>
                      <w:szCs w:val="18"/>
                      <w:vertAlign w:val="superscript"/>
                      <w:lang w:val="en-GB" w:eastAsia="en-AU"/>
                    </w:rPr>
                    <w:t>2</w:t>
                  </w:r>
                </w:p>
              </w:tc>
              <w:tc>
                <w:tcPr>
                  <w:tcW w:w="1803" w:type="dxa"/>
                  <w:tcBorders>
                    <w:top w:val="single" w:sz="4" w:space="0" w:color="F4B083"/>
                    <w:left w:val="single" w:sz="4" w:space="0" w:color="F4B083"/>
                    <w:bottom w:val="single" w:sz="4" w:space="0" w:color="F4B083"/>
                    <w:right w:val="single" w:sz="4" w:space="0" w:color="F4B083"/>
                  </w:tcBorders>
                  <w:shd w:val="clear" w:color="auto" w:fill="auto"/>
                  <w:hideMark/>
                </w:tcPr>
                <w:p w14:paraId="20511F73" w14:textId="77777777" w:rsidR="00501DAE" w:rsidRPr="00501DAE" w:rsidRDefault="00501DAE" w:rsidP="00501DAE">
                  <w:pPr>
                    <w:spacing w:after="0" w:line="240" w:lineRule="auto"/>
                    <w:jc w:val="center"/>
                    <w:rPr>
                      <w:rFonts w:ascii="Arial" w:eastAsia="Calibri" w:hAnsi="Arial" w:cs="Arial"/>
                      <w:bCs/>
                      <w:iCs/>
                      <w:color w:val="000000"/>
                      <w:sz w:val="18"/>
                      <w:szCs w:val="18"/>
                      <w:lang w:val="en-GB" w:eastAsia="en-AU"/>
                    </w:rPr>
                  </w:pPr>
                  <w:r w:rsidRPr="00501DAE">
                    <w:rPr>
                      <w:rFonts w:ascii="Arial" w:eastAsia="Calibri" w:hAnsi="Arial" w:cs="Arial"/>
                      <w:bCs/>
                      <w:iCs/>
                      <w:color w:val="000000"/>
                      <w:sz w:val="18"/>
                      <w:szCs w:val="18"/>
                      <w:lang w:val="en-GB" w:eastAsia="en-AU"/>
                    </w:rPr>
                    <w:t>3m</w:t>
                  </w:r>
                </w:p>
              </w:tc>
              <w:tc>
                <w:tcPr>
                  <w:tcW w:w="1803" w:type="dxa"/>
                  <w:tcBorders>
                    <w:top w:val="single" w:sz="4" w:space="0" w:color="F4B083"/>
                    <w:left w:val="single" w:sz="4" w:space="0" w:color="F4B083"/>
                    <w:bottom w:val="single" w:sz="4" w:space="0" w:color="F4B083"/>
                    <w:right w:val="single" w:sz="4" w:space="0" w:color="F4B083"/>
                  </w:tcBorders>
                  <w:shd w:val="clear" w:color="auto" w:fill="auto"/>
                  <w:hideMark/>
                </w:tcPr>
                <w:p w14:paraId="63303F70" w14:textId="77777777" w:rsidR="00501DAE" w:rsidRPr="00501DAE" w:rsidRDefault="00501DAE" w:rsidP="00501DAE">
                  <w:pPr>
                    <w:spacing w:after="0" w:line="240" w:lineRule="auto"/>
                    <w:jc w:val="center"/>
                    <w:rPr>
                      <w:rFonts w:ascii="Arial" w:eastAsia="Calibri" w:hAnsi="Arial" w:cs="Arial"/>
                      <w:bCs/>
                      <w:iCs/>
                      <w:color w:val="000000"/>
                      <w:sz w:val="18"/>
                      <w:szCs w:val="18"/>
                      <w:lang w:val="en-GB" w:eastAsia="en-AU"/>
                    </w:rPr>
                  </w:pPr>
                  <w:r w:rsidRPr="00501DAE">
                    <w:rPr>
                      <w:rFonts w:ascii="Arial" w:eastAsia="Calibri" w:hAnsi="Arial" w:cs="Arial"/>
                      <w:bCs/>
                      <w:iCs/>
                      <w:color w:val="000000"/>
                      <w:sz w:val="18"/>
                      <w:szCs w:val="18"/>
                      <w:lang w:val="en-GB" w:eastAsia="en-AU"/>
                    </w:rPr>
                    <w:t>7%</w:t>
                  </w:r>
                </w:p>
              </w:tc>
            </w:tr>
            <w:tr w:rsidR="00501DAE" w:rsidRPr="00501DAE" w14:paraId="055E36B8" w14:textId="77777777" w:rsidTr="003F6C1A">
              <w:tc>
                <w:tcPr>
                  <w:tcW w:w="1803" w:type="dxa"/>
                  <w:tcBorders>
                    <w:top w:val="single" w:sz="4" w:space="0" w:color="F4B083"/>
                    <w:left w:val="single" w:sz="4" w:space="0" w:color="F4B083"/>
                    <w:bottom w:val="single" w:sz="4" w:space="0" w:color="F4B083"/>
                    <w:right w:val="single" w:sz="4" w:space="0" w:color="F4B083"/>
                  </w:tcBorders>
                  <w:shd w:val="clear" w:color="auto" w:fill="FBE4D5"/>
                  <w:hideMark/>
                </w:tcPr>
                <w:p w14:paraId="5FADCBAA" w14:textId="77777777" w:rsidR="00501DAE" w:rsidRPr="00501DAE" w:rsidRDefault="00501DAE" w:rsidP="00501DAE">
                  <w:pPr>
                    <w:spacing w:after="0" w:line="240" w:lineRule="auto"/>
                    <w:jc w:val="center"/>
                    <w:rPr>
                      <w:rFonts w:ascii="Arial" w:eastAsia="Calibri" w:hAnsi="Arial" w:cs="Arial"/>
                      <w:b/>
                      <w:bCs/>
                      <w:iCs/>
                      <w:color w:val="000000"/>
                      <w:sz w:val="18"/>
                      <w:szCs w:val="18"/>
                      <w:lang w:val="en-GB" w:eastAsia="en-AU"/>
                    </w:rPr>
                  </w:pPr>
                  <w:r w:rsidRPr="00501DAE">
                    <w:rPr>
                      <w:rFonts w:ascii="Arial" w:eastAsia="Calibri" w:hAnsi="Arial" w:cs="Arial"/>
                      <w:b/>
                      <w:bCs/>
                      <w:iCs/>
                      <w:color w:val="000000"/>
                      <w:sz w:val="18"/>
                      <w:szCs w:val="18"/>
                      <w:lang w:val="en-GB" w:eastAsia="en-AU"/>
                    </w:rPr>
                    <w:t>Greater than 1,500 m</w:t>
                  </w:r>
                  <w:r w:rsidRPr="00501DAE">
                    <w:rPr>
                      <w:rFonts w:ascii="Arial" w:eastAsia="Calibri" w:hAnsi="Arial" w:cs="Arial"/>
                      <w:b/>
                      <w:bCs/>
                      <w:iCs/>
                      <w:color w:val="000000"/>
                      <w:sz w:val="18"/>
                      <w:szCs w:val="18"/>
                      <w:vertAlign w:val="superscript"/>
                      <w:lang w:val="en-GB" w:eastAsia="en-AU"/>
                    </w:rPr>
                    <w:t>2</w:t>
                  </w:r>
                </w:p>
              </w:tc>
              <w:tc>
                <w:tcPr>
                  <w:tcW w:w="1803" w:type="dxa"/>
                  <w:tcBorders>
                    <w:top w:val="single" w:sz="4" w:space="0" w:color="F4B083"/>
                    <w:left w:val="single" w:sz="4" w:space="0" w:color="F4B083"/>
                    <w:bottom w:val="single" w:sz="4" w:space="0" w:color="F4B083"/>
                    <w:right w:val="single" w:sz="4" w:space="0" w:color="F4B083"/>
                  </w:tcBorders>
                  <w:shd w:val="clear" w:color="auto" w:fill="FBE4D5"/>
                  <w:hideMark/>
                </w:tcPr>
                <w:p w14:paraId="296B228F" w14:textId="77777777" w:rsidR="00501DAE" w:rsidRPr="00501DAE" w:rsidRDefault="00501DAE" w:rsidP="00501DAE">
                  <w:pPr>
                    <w:spacing w:after="0" w:line="240" w:lineRule="auto"/>
                    <w:jc w:val="center"/>
                    <w:rPr>
                      <w:rFonts w:ascii="Arial" w:eastAsia="Calibri" w:hAnsi="Arial" w:cs="Arial"/>
                      <w:bCs/>
                      <w:iCs/>
                      <w:color w:val="000000"/>
                      <w:sz w:val="18"/>
                      <w:szCs w:val="18"/>
                      <w:lang w:val="en-GB" w:eastAsia="en-AU"/>
                    </w:rPr>
                  </w:pPr>
                  <w:r w:rsidRPr="00501DAE">
                    <w:rPr>
                      <w:rFonts w:ascii="Arial" w:eastAsia="Calibri" w:hAnsi="Arial" w:cs="Arial"/>
                      <w:bCs/>
                      <w:iCs/>
                      <w:color w:val="000000"/>
                      <w:sz w:val="18"/>
                      <w:szCs w:val="18"/>
                      <w:lang w:val="en-GB" w:eastAsia="en-AU"/>
                    </w:rPr>
                    <w:t>6m</w:t>
                  </w:r>
                </w:p>
              </w:tc>
              <w:tc>
                <w:tcPr>
                  <w:tcW w:w="1803" w:type="dxa"/>
                  <w:tcBorders>
                    <w:top w:val="single" w:sz="4" w:space="0" w:color="F4B083"/>
                    <w:left w:val="single" w:sz="4" w:space="0" w:color="F4B083"/>
                    <w:bottom w:val="single" w:sz="4" w:space="0" w:color="F4B083"/>
                    <w:right w:val="single" w:sz="4" w:space="0" w:color="F4B083"/>
                  </w:tcBorders>
                  <w:shd w:val="clear" w:color="auto" w:fill="FBE4D5"/>
                  <w:hideMark/>
                </w:tcPr>
                <w:p w14:paraId="0E198DB6" w14:textId="77777777" w:rsidR="00501DAE" w:rsidRPr="00501DAE" w:rsidRDefault="00501DAE" w:rsidP="00501DAE">
                  <w:pPr>
                    <w:spacing w:after="0" w:line="240" w:lineRule="auto"/>
                    <w:jc w:val="center"/>
                    <w:rPr>
                      <w:rFonts w:ascii="Arial" w:eastAsia="Calibri" w:hAnsi="Arial" w:cs="Arial"/>
                      <w:bCs/>
                      <w:iCs/>
                      <w:color w:val="000000"/>
                      <w:sz w:val="18"/>
                      <w:szCs w:val="18"/>
                      <w:lang w:val="en-GB" w:eastAsia="en-AU"/>
                    </w:rPr>
                  </w:pPr>
                  <w:r w:rsidRPr="00501DAE">
                    <w:rPr>
                      <w:rFonts w:ascii="Arial" w:eastAsia="Calibri" w:hAnsi="Arial" w:cs="Arial"/>
                      <w:bCs/>
                      <w:iCs/>
                      <w:color w:val="000000"/>
                      <w:sz w:val="18"/>
                      <w:szCs w:val="18"/>
                      <w:lang w:val="en-GB" w:eastAsia="en-AU"/>
                    </w:rPr>
                    <w:t>7%</w:t>
                  </w:r>
                </w:p>
              </w:tc>
            </w:tr>
            <w:tr w:rsidR="00501DAE" w:rsidRPr="00501DAE" w14:paraId="34250A17" w14:textId="77777777" w:rsidTr="003F6C1A">
              <w:tc>
                <w:tcPr>
                  <w:tcW w:w="1803" w:type="dxa"/>
                  <w:tcBorders>
                    <w:top w:val="single" w:sz="4" w:space="0" w:color="F4B083"/>
                    <w:left w:val="single" w:sz="4" w:space="0" w:color="F4B083"/>
                    <w:bottom w:val="single" w:sz="4" w:space="0" w:color="F4B083"/>
                    <w:right w:val="single" w:sz="4" w:space="0" w:color="F4B083"/>
                  </w:tcBorders>
                  <w:shd w:val="clear" w:color="auto" w:fill="auto"/>
                  <w:hideMark/>
                </w:tcPr>
                <w:p w14:paraId="0A65DBC8" w14:textId="77777777" w:rsidR="00501DAE" w:rsidRPr="00501DAE" w:rsidRDefault="00501DAE" w:rsidP="00501DAE">
                  <w:pPr>
                    <w:spacing w:after="0" w:line="240" w:lineRule="auto"/>
                    <w:jc w:val="center"/>
                    <w:rPr>
                      <w:rFonts w:ascii="Arial" w:eastAsia="Calibri" w:hAnsi="Arial" w:cs="Arial"/>
                      <w:b/>
                      <w:bCs/>
                      <w:iCs/>
                      <w:color w:val="000000"/>
                      <w:sz w:val="18"/>
                      <w:szCs w:val="18"/>
                      <w:lang w:val="en-GB" w:eastAsia="en-AU"/>
                    </w:rPr>
                  </w:pPr>
                  <w:r w:rsidRPr="00501DAE">
                    <w:rPr>
                      <w:rFonts w:ascii="Arial" w:eastAsia="Calibri" w:hAnsi="Arial" w:cs="Arial"/>
                      <w:b/>
                      <w:bCs/>
                      <w:iCs/>
                      <w:color w:val="000000"/>
                      <w:sz w:val="18"/>
                      <w:szCs w:val="18"/>
                      <w:lang w:val="en-GB" w:eastAsia="en-AU"/>
                    </w:rPr>
                    <w:t>Greater than 1,500 m</w:t>
                  </w:r>
                  <w:r w:rsidRPr="00501DAE">
                    <w:rPr>
                      <w:rFonts w:ascii="Arial" w:eastAsia="Calibri" w:hAnsi="Arial" w:cs="Arial"/>
                      <w:b/>
                      <w:bCs/>
                      <w:iCs/>
                      <w:color w:val="000000"/>
                      <w:sz w:val="18"/>
                      <w:szCs w:val="18"/>
                      <w:vertAlign w:val="superscript"/>
                      <w:lang w:val="en-GB" w:eastAsia="en-AU"/>
                    </w:rPr>
                    <w:t>2</w:t>
                  </w:r>
                  <w:r w:rsidRPr="00501DAE">
                    <w:rPr>
                      <w:rFonts w:ascii="Arial" w:eastAsia="Calibri" w:hAnsi="Arial" w:cs="Arial"/>
                      <w:b/>
                      <w:bCs/>
                      <w:iCs/>
                      <w:color w:val="000000"/>
                      <w:sz w:val="18"/>
                      <w:szCs w:val="18"/>
                      <w:lang w:val="en-GB" w:eastAsia="en-AU"/>
                    </w:rPr>
                    <w:t xml:space="preserve"> with existing tree cover</w:t>
                  </w:r>
                </w:p>
              </w:tc>
              <w:tc>
                <w:tcPr>
                  <w:tcW w:w="1803" w:type="dxa"/>
                  <w:tcBorders>
                    <w:top w:val="single" w:sz="4" w:space="0" w:color="F4B083"/>
                    <w:left w:val="single" w:sz="4" w:space="0" w:color="F4B083"/>
                    <w:bottom w:val="single" w:sz="4" w:space="0" w:color="F4B083"/>
                    <w:right w:val="single" w:sz="4" w:space="0" w:color="F4B083"/>
                  </w:tcBorders>
                  <w:shd w:val="clear" w:color="auto" w:fill="auto"/>
                  <w:hideMark/>
                </w:tcPr>
                <w:p w14:paraId="00AD3E35" w14:textId="77777777" w:rsidR="00501DAE" w:rsidRPr="00501DAE" w:rsidRDefault="00501DAE" w:rsidP="00501DAE">
                  <w:pPr>
                    <w:spacing w:after="0" w:line="240" w:lineRule="auto"/>
                    <w:jc w:val="center"/>
                    <w:rPr>
                      <w:rFonts w:ascii="Arial" w:eastAsia="Calibri" w:hAnsi="Arial" w:cs="Arial"/>
                      <w:bCs/>
                      <w:iCs/>
                      <w:color w:val="000000"/>
                      <w:sz w:val="18"/>
                      <w:szCs w:val="18"/>
                      <w:lang w:val="en-GB" w:eastAsia="en-AU"/>
                    </w:rPr>
                  </w:pPr>
                  <w:r w:rsidRPr="00501DAE">
                    <w:rPr>
                      <w:rFonts w:ascii="Arial" w:eastAsia="Calibri" w:hAnsi="Arial" w:cs="Arial"/>
                      <w:bCs/>
                      <w:iCs/>
                      <w:color w:val="000000"/>
                      <w:sz w:val="18"/>
                      <w:szCs w:val="18"/>
                      <w:lang w:val="en-GB" w:eastAsia="en-AU"/>
                    </w:rPr>
                    <w:t>6m</w:t>
                  </w:r>
                </w:p>
              </w:tc>
              <w:tc>
                <w:tcPr>
                  <w:tcW w:w="1803" w:type="dxa"/>
                  <w:tcBorders>
                    <w:top w:val="single" w:sz="4" w:space="0" w:color="F4B083"/>
                    <w:left w:val="single" w:sz="4" w:space="0" w:color="F4B083"/>
                    <w:bottom w:val="single" w:sz="4" w:space="0" w:color="F4B083"/>
                    <w:right w:val="single" w:sz="4" w:space="0" w:color="F4B083"/>
                  </w:tcBorders>
                  <w:shd w:val="clear" w:color="auto" w:fill="auto"/>
                  <w:hideMark/>
                </w:tcPr>
                <w:p w14:paraId="113833B9" w14:textId="77777777" w:rsidR="00501DAE" w:rsidRPr="00501DAE" w:rsidRDefault="00501DAE" w:rsidP="00501DAE">
                  <w:pPr>
                    <w:spacing w:after="0" w:line="240" w:lineRule="auto"/>
                    <w:jc w:val="center"/>
                    <w:rPr>
                      <w:rFonts w:ascii="Arial" w:eastAsia="Calibri" w:hAnsi="Arial" w:cs="Arial"/>
                      <w:bCs/>
                      <w:iCs/>
                      <w:color w:val="000000"/>
                      <w:sz w:val="18"/>
                      <w:szCs w:val="18"/>
                      <w:lang w:val="en-GB" w:eastAsia="en-AU"/>
                    </w:rPr>
                  </w:pPr>
                  <w:r w:rsidRPr="00501DAE">
                    <w:rPr>
                      <w:rFonts w:ascii="Arial" w:eastAsia="Calibri" w:hAnsi="Arial" w:cs="Arial"/>
                      <w:bCs/>
                      <w:iCs/>
                      <w:color w:val="000000"/>
                      <w:sz w:val="18"/>
                      <w:szCs w:val="18"/>
                      <w:lang w:val="en-GB" w:eastAsia="en-AU"/>
                    </w:rPr>
                    <w:t>7%</w:t>
                  </w:r>
                </w:p>
              </w:tc>
            </w:tr>
            <w:tr w:rsidR="00501DAE" w:rsidRPr="00501DAE" w14:paraId="1747FDBC" w14:textId="77777777" w:rsidTr="003F6C1A">
              <w:tc>
                <w:tcPr>
                  <w:tcW w:w="5409" w:type="dxa"/>
                  <w:gridSpan w:val="3"/>
                  <w:tcBorders>
                    <w:top w:val="single" w:sz="4" w:space="0" w:color="F4B083"/>
                    <w:left w:val="single" w:sz="4" w:space="0" w:color="F4B083"/>
                    <w:bottom w:val="single" w:sz="4" w:space="0" w:color="F4B083"/>
                    <w:right w:val="single" w:sz="4" w:space="0" w:color="F4B083"/>
                  </w:tcBorders>
                  <w:shd w:val="clear" w:color="auto" w:fill="FBE4D5"/>
                  <w:hideMark/>
                </w:tcPr>
                <w:p w14:paraId="0C00D715" w14:textId="77777777" w:rsidR="00501DAE" w:rsidRPr="00501DAE" w:rsidRDefault="00501DAE" w:rsidP="00501DAE">
                  <w:pPr>
                    <w:spacing w:after="0" w:line="240" w:lineRule="auto"/>
                    <w:jc w:val="both"/>
                    <w:rPr>
                      <w:rFonts w:ascii="Arial" w:eastAsia="Calibri" w:hAnsi="Arial" w:cs="Arial"/>
                      <w:bCs/>
                      <w:i/>
                      <w:color w:val="000000"/>
                      <w:sz w:val="18"/>
                      <w:szCs w:val="18"/>
                      <w:lang w:val="en-GB" w:eastAsia="en-AU"/>
                    </w:rPr>
                  </w:pPr>
                  <w:r w:rsidRPr="00501DAE">
                    <w:rPr>
                      <w:rFonts w:ascii="Arial" w:eastAsia="Times New Roman" w:hAnsi="Arial" w:cs="Arial"/>
                      <w:b/>
                      <w:bCs/>
                      <w:sz w:val="18"/>
                      <w:szCs w:val="18"/>
                      <w:lang w:val="en-GB"/>
                    </w:rPr>
                    <w:t>Note: 10% deep soil for sites 650-1,500m</w:t>
                  </w:r>
                  <w:r w:rsidRPr="00501DAE">
                    <w:rPr>
                      <w:rFonts w:ascii="Arial" w:eastAsia="Times New Roman" w:hAnsi="Arial" w:cs="Arial"/>
                      <w:b/>
                      <w:bCs/>
                      <w:sz w:val="18"/>
                      <w:szCs w:val="18"/>
                      <w:vertAlign w:val="superscript"/>
                      <w:lang w:val="en-GB"/>
                    </w:rPr>
                    <w:t>2</w:t>
                  </w:r>
                  <w:r w:rsidRPr="00501DAE">
                    <w:rPr>
                      <w:rFonts w:ascii="Arial" w:eastAsia="Times New Roman" w:hAnsi="Arial" w:cs="Arial"/>
                      <w:b/>
                      <w:bCs/>
                      <w:sz w:val="18"/>
                      <w:szCs w:val="18"/>
                      <w:lang w:val="en-GB"/>
                    </w:rPr>
                    <w:t xml:space="preserve"> and 15% deep soil for sites greater than 1,500m</w:t>
                  </w:r>
                  <w:r w:rsidRPr="00501DAE">
                    <w:rPr>
                      <w:rFonts w:ascii="Arial" w:eastAsia="Times New Roman" w:hAnsi="Arial" w:cs="Arial"/>
                      <w:b/>
                      <w:bCs/>
                      <w:sz w:val="18"/>
                      <w:szCs w:val="18"/>
                      <w:vertAlign w:val="superscript"/>
                      <w:lang w:val="en-GB"/>
                    </w:rPr>
                    <w:t>2</w:t>
                  </w:r>
                  <w:r w:rsidRPr="00501DAE">
                    <w:rPr>
                      <w:rFonts w:ascii="Arial" w:eastAsia="Times New Roman" w:hAnsi="Arial" w:cs="Arial"/>
                      <w:b/>
                      <w:bCs/>
                      <w:sz w:val="18"/>
                      <w:szCs w:val="18"/>
                      <w:lang w:val="en-GB"/>
                    </w:rPr>
                    <w:t>.</w:t>
                  </w:r>
                </w:p>
              </w:tc>
            </w:tr>
          </w:tbl>
          <w:p w14:paraId="3FDDE0DD" w14:textId="77777777" w:rsidR="00501DAE" w:rsidRPr="00501DAE" w:rsidRDefault="00501DAE" w:rsidP="00501DAE">
            <w:pPr>
              <w:spacing w:after="0" w:line="240" w:lineRule="auto"/>
              <w:rPr>
                <w:rFonts w:ascii="Arial" w:eastAsia="Times New Roman" w:hAnsi="Arial" w:cs="Times New Roman"/>
                <w:sz w:val="24"/>
                <w:szCs w:val="24"/>
                <w:lang w:val="en-GB"/>
              </w:rPr>
            </w:pPr>
          </w:p>
        </w:tc>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3E084C06" w14:textId="77777777" w:rsidR="00501DAE" w:rsidRPr="00501DAE" w:rsidRDefault="00501DAE" w:rsidP="00501DAE">
            <w:pPr>
              <w:spacing w:after="0" w:line="240" w:lineRule="auto"/>
              <w:rPr>
                <w:rFonts w:ascii="Calibri" w:eastAsia="Calibri" w:hAnsi="Calibri" w:cs="Arial"/>
                <w:sz w:val="20"/>
                <w:szCs w:val="20"/>
                <w:lang w:val="en-GB"/>
              </w:rPr>
            </w:pPr>
          </w:p>
        </w:tc>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5F595A25" w14:textId="77777777" w:rsidR="00501DAE" w:rsidRPr="00501DAE" w:rsidRDefault="00501DAE" w:rsidP="00501DAE">
            <w:pPr>
              <w:spacing w:after="0" w:line="240" w:lineRule="auto"/>
              <w:rPr>
                <w:rFonts w:ascii="Calibri" w:eastAsia="Calibri" w:hAnsi="Calibri" w:cs="Arial"/>
                <w:sz w:val="20"/>
                <w:szCs w:val="20"/>
                <w:lang w:val="en-GB"/>
              </w:rPr>
            </w:pPr>
          </w:p>
        </w:tc>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01E420BA" w14:textId="77777777" w:rsidR="00501DAE" w:rsidRPr="00501DAE" w:rsidRDefault="00501DAE" w:rsidP="00501DAE">
            <w:pPr>
              <w:spacing w:after="0" w:line="240" w:lineRule="auto"/>
              <w:rPr>
                <w:rFonts w:ascii="Calibri" w:eastAsia="Calibri" w:hAnsi="Calibri" w:cs="Arial"/>
                <w:sz w:val="20"/>
                <w:szCs w:val="20"/>
                <w:lang w:val="en-GB"/>
              </w:rPr>
            </w:pPr>
          </w:p>
        </w:tc>
      </w:tr>
      <w:tr w:rsidR="00501DAE" w:rsidRPr="00501DAE" w14:paraId="29673D1E" w14:textId="77777777" w:rsidTr="003F6C1A">
        <w:trPr>
          <w:trHeight w:val="283"/>
        </w:trPr>
        <w:tc>
          <w:tcPr>
            <w:tcW w:w="1537" w:type="dxa"/>
            <w:vMerge w:val="restart"/>
            <w:tcBorders>
              <w:top w:val="single" w:sz="18" w:space="0" w:color="F2F2F2"/>
              <w:left w:val="single" w:sz="18" w:space="0" w:color="F2F2F2"/>
              <w:bottom w:val="single" w:sz="18" w:space="0" w:color="F2F2F2"/>
              <w:right w:val="single" w:sz="18" w:space="0" w:color="F2F2F2"/>
            </w:tcBorders>
            <w:shd w:val="clear" w:color="auto" w:fill="FFFFFF"/>
            <w:vAlign w:val="center"/>
            <w:hideMark/>
          </w:tcPr>
          <w:p w14:paraId="1478CBEB" w14:textId="77777777" w:rsidR="00501DAE" w:rsidRPr="00501DAE" w:rsidRDefault="00501DAE" w:rsidP="00501DAE">
            <w:pPr>
              <w:spacing w:after="0" w:line="240" w:lineRule="auto"/>
              <w:jc w:val="center"/>
              <w:rPr>
                <w:rFonts w:ascii="Arial" w:eastAsia="Times New Roman" w:hAnsi="Arial" w:cs="Arial"/>
                <w:b/>
                <w:bCs/>
                <w:sz w:val="20"/>
                <w:szCs w:val="20"/>
                <w:lang w:val="en-GB"/>
              </w:rPr>
            </w:pPr>
            <w:r w:rsidRPr="00501DAE">
              <w:rPr>
                <w:rFonts w:ascii="Arial" w:eastAsia="Times New Roman" w:hAnsi="Arial" w:cs="Arial"/>
                <w:b/>
                <w:bCs/>
                <w:sz w:val="20"/>
                <w:szCs w:val="20"/>
                <w:lang w:val="en-GB"/>
              </w:rPr>
              <w:t xml:space="preserve">Design Criteria </w:t>
            </w:r>
          </w:p>
          <w:p w14:paraId="7933A74C" w14:textId="77777777" w:rsidR="00501DAE" w:rsidRPr="00501DAE" w:rsidRDefault="00501DAE" w:rsidP="00501DAE">
            <w:pPr>
              <w:spacing w:after="0" w:line="240" w:lineRule="auto"/>
              <w:jc w:val="center"/>
              <w:rPr>
                <w:rFonts w:ascii="Arial" w:eastAsia="Times New Roman" w:hAnsi="Arial" w:cs="Arial"/>
                <w:b/>
                <w:bCs/>
                <w:sz w:val="20"/>
                <w:szCs w:val="20"/>
                <w:lang w:val="en-GB"/>
              </w:rPr>
            </w:pPr>
            <w:r w:rsidRPr="00501DAE">
              <w:rPr>
                <w:rFonts w:ascii="Arial" w:eastAsia="Times New Roman" w:hAnsi="Arial" w:cs="Arial"/>
                <w:b/>
                <w:bCs/>
                <w:sz w:val="20"/>
                <w:szCs w:val="20"/>
                <w:lang w:val="en-GB"/>
              </w:rPr>
              <w:t>3F-1</w:t>
            </w:r>
          </w:p>
        </w:tc>
        <w:tc>
          <w:tcPr>
            <w:tcW w:w="2835" w:type="dxa"/>
            <w:tcBorders>
              <w:top w:val="single" w:sz="18" w:space="0" w:color="F2F2F2"/>
              <w:left w:val="single" w:sz="18" w:space="0" w:color="F2F2F2"/>
              <w:bottom w:val="single" w:sz="18" w:space="0" w:color="F2F2F2"/>
              <w:right w:val="single" w:sz="18" w:space="0" w:color="F2F2F2"/>
            </w:tcBorders>
            <w:shd w:val="clear" w:color="auto" w:fill="FFFFFF"/>
            <w:vAlign w:val="center"/>
            <w:hideMark/>
          </w:tcPr>
          <w:p w14:paraId="4DA5FFE7" w14:textId="77777777" w:rsidR="00501DAE" w:rsidRPr="00501DAE" w:rsidRDefault="00501DAE" w:rsidP="006C17D7">
            <w:pPr>
              <w:numPr>
                <w:ilvl w:val="0"/>
                <w:numId w:val="41"/>
              </w:numPr>
              <w:spacing w:after="0" w:line="240" w:lineRule="auto"/>
              <w:ind w:left="313"/>
              <w:contextualSpacing/>
              <w:jc w:val="both"/>
              <w:rPr>
                <w:rFonts w:ascii="Arial" w:eastAsia="Times New Roman" w:hAnsi="Arial" w:cs="Arial"/>
                <w:sz w:val="20"/>
                <w:szCs w:val="20"/>
                <w:lang w:val="en-US" w:eastAsia="en-AU"/>
              </w:rPr>
            </w:pPr>
            <w:r w:rsidRPr="00501DAE">
              <w:rPr>
                <w:rFonts w:ascii="Arial" w:eastAsia="Times New Roman" w:hAnsi="Arial" w:cs="Times New Roman"/>
                <w:sz w:val="20"/>
                <w:szCs w:val="20"/>
                <w:lang w:val="en-US" w:eastAsia="en-AU"/>
              </w:rPr>
              <w:t>Separation between windows and balconies is provided to ensure visual privacy is achieved. Minimum required separation distances from buildings to the side and rear boundaries are as follows:</w:t>
            </w:r>
          </w:p>
        </w:tc>
        <w:tc>
          <w:tcPr>
            <w:tcW w:w="2835"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2684F520" w14:textId="7EE31629" w:rsidR="00334BE3" w:rsidRDefault="00ED481E" w:rsidP="00501DAE">
            <w:pPr>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t>Not all b</w:t>
            </w:r>
            <w:r w:rsidR="00501DAE" w:rsidRPr="00501DAE">
              <w:rPr>
                <w:rFonts w:ascii="Arial" w:eastAsia="Times New Roman" w:hAnsi="Arial" w:cs="Arial"/>
                <w:sz w:val="20"/>
                <w:szCs w:val="20"/>
                <w:lang w:val="en-GB"/>
              </w:rPr>
              <w:t>alconies are separated 6m – however sufficient screening has been provided to mitigate any opportunities for overlooking</w:t>
            </w:r>
          </w:p>
          <w:p w14:paraId="3D4E82D0" w14:textId="77777777" w:rsidR="00F80C35" w:rsidRDefault="00F80C35" w:rsidP="00501DAE">
            <w:pPr>
              <w:spacing w:after="0" w:line="240" w:lineRule="auto"/>
              <w:jc w:val="both"/>
              <w:rPr>
                <w:rFonts w:ascii="Arial" w:eastAsia="Times New Roman" w:hAnsi="Arial" w:cs="Arial"/>
                <w:sz w:val="20"/>
                <w:szCs w:val="20"/>
                <w:lang w:val="en-GB"/>
              </w:rPr>
            </w:pPr>
          </w:p>
          <w:p w14:paraId="74570CF8" w14:textId="410A9124" w:rsidR="00F80C35" w:rsidRPr="00501DAE" w:rsidRDefault="00F80C35" w:rsidP="00501DAE">
            <w:pPr>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t xml:space="preserve">Side setback from </w:t>
            </w:r>
            <w:r w:rsidR="00DD38FB">
              <w:rPr>
                <w:rFonts w:ascii="Arial" w:eastAsia="Times New Roman" w:hAnsi="Arial" w:cs="Arial"/>
                <w:sz w:val="20"/>
                <w:szCs w:val="20"/>
                <w:lang w:val="en-GB"/>
              </w:rPr>
              <w:t xml:space="preserve">the balconies of </w:t>
            </w:r>
            <w:r>
              <w:rPr>
                <w:rFonts w:ascii="Arial" w:eastAsia="Times New Roman" w:hAnsi="Arial" w:cs="Arial"/>
                <w:sz w:val="20"/>
                <w:szCs w:val="20"/>
                <w:lang w:val="en-GB"/>
              </w:rPr>
              <w:t>units 9,10,19,20,29,30 to the side (western) boundary is 5.7m, a shortfall of 0.3m</w:t>
            </w:r>
          </w:p>
        </w:tc>
        <w:tc>
          <w:tcPr>
            <w:tcW w:w="591" w:type="dxa"/>
            <w:vMerge w:val="restart"/>
            <w:tcBorders>
              <w:top w:val="single" w:sz="18" w:space="0" w:color="F2F2F2"/>
              <w:left w:val="single" w:sz="18" w:space="0" w:color="F2F2F2"/>
              <w:bottom w:val="single" w:sz="18" w:space="0" w:color="F2F2F2"/>
              <w:right w:val="single" w:sz="18" w:space="0" w:color="F2F2F2"/>
            </w:tcBorders>
            <w:shd w:val="clear" w:color="auto" w:fill="FFFFFF"/>
            <w:vAlign w:val="center"/>
          </w:tcPr>
          <w:p w14:paraId="4A996DF2" w14:textId="7C292025" w:rsidR="00501DAE" w:rsidRPr="00501DAE" w:rsidRDefault="00501DAE" w:rsidP="00501DAE">
            <w:pPr>
              <w:spacing w:after="0" w:line="240" w:lineRule="auto"/>
              <w:jc w:val="center"/>
              <w:rPr>
                <w:rFonts w:ascii="Arial" w:eastAsia="Times New Roman" w:hAnsi="Arial" w:cs="Arial"/>
                <w:sz w:val="20"/>
                <w:szCs w:val="20"/>
                <w:lang w:val="en-GB"/>
              </w:rPr>
            </w:pPr>
          </w:p>
        </w:tc>
        <w:tc>
          <w:tcPr>
            <w:tcW w:w="591" w:type="dxa"/>
            <w:vMerge w:val="restart"/>
            <w:tcBorders>
              <w:top w:val="single" w:sz="18" w:space="0" w:color="F2F2F2"/>
              <w:left w:val="single" w:sz="18" w:space="0" w:color="F2F2F2"/>
              <w:bottom w:val="single" w:sz="18" w:space="0" w:color="F2F2F2"/>
              <w:right w:val="single" w:sz="18" w:space="0" w:color="F2F2F2"/>
            </w:tcBorders>
            <w:shd w:val="clear" w:color="auto" w:fill="FFFFFF"/>
            <w:vAlign w:val="center"/>
          </w:tcPr>
          <w:p w14:paraId="7B1BAD75" w14:textId="67106CC1" w:rsidR="00501DAE" w:rsidRPr="00501DAE" w:rsidRDefault="00ED481E" w:rsidP="00501DAE">
            <w:pPr>
              <w:spacing w:after="0" w:line="240" w:lineRule="auto"/>
              <w:jc w:val="center"/>
              <w:rPr>
                <w:rFonts w:ascii="Arial" w:eastAsia="Times New Roman" w:hAnsi="Arial" w:cs="Arial"/>
                <w:sz w:val="20"/>
                <w:szCs w:val="20"/>
                <w:lang w:val="en-GB"/>
              </w:rPr>
            </w:pPr>
            <w:r w:rsidRPr="00501DAE">
              <w:rPr>
                <w:rFonts w:ascii="Arial" w:eastAsia="Times New Roman" w:hAnsi="Arial" w:cs="Arial"/>
                <w:sz w:val="20"/>
                <w:szCs w:val="20"/>
                <w:lang w:val="en-GB"/>
              </w:rPr>
              <w:t>x</w:t>
            </w:r>
          </w:p>
        </w:tc>
        <w:tc>
          <w:tcPr>
            <w:tcW w:w="591" w:type="dxa"/>
            <w:vMerge w:val="restart"/>
            <w:tcBorders>
              <w:top w:val="single" w:sz="18" w:space="0" w:color="F2F2F2"/>
              <w:left w:val="single" w:sz="18" w:space="0" w:color="F2F2F2"/>
              <w:bottom w:val="single" w:sz="18" w:space="0" w:color="F2F2F2"/>
              <w:right w:val="single" w:sz="18" w:space="0" w:color="F2F2F2"/>
            </w:tcBorders>
            <w:shd w:val="clear" w:color="auto" w:fill="FFFFFF"/>
            <w:vAlign w:val="center"/>
          </w:tcPr>
          <w:p w14:paraId="6FDA6BD2" w14:textId="77777777" w:rsidR="00501DAE" w:rsidRPr="00501DAE" w:rsidRDefault="00501DAE" w:rsidP="00501DAE">
            <w:pPr>
              <w:spacing w:after="0" w:line="240" w:lineRule="auto"/>
              <w:jc w:val="center"/>
              <w:rPr>
                <w:rFonts w:ascii="Arial" w:eastAsia="Times New Roman" w:hAnsi="Arial" w:cs="Arial"/>
                <w:sz w:val="20"/>
                <w:szCs w:val="20"/>
                <w:lang w:val="en-GB"/>
              </w:rPr>
            </w:pPr>
          </w:p>
        </w:tc>
      </w:tr>
      <w:tr w:rsidR="00501DAE" w:rsidRPr="00501DAE" w14:paraId="370CBD84" w14:textId="77777777" w:rsidTr="003F6C1A">
        <w:trPr>
          <w:trHeight w:val="283"/>
        </w:trPr>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78A07C0A" w14:textId="77777777" w:rsidR="00501DAE" w:rsidRPr="00501DAE" w:rsidRDefault="00501DAE" w:rsidP="00501DAE">
            <w:pPr>
              <w:spacing w:after="0" w:line="240" w:lineRule="auto"/>
              <w:rPr>
                <w:rFonts w:ascii="Calibri" w:eastAsia="Calibri" w:hAnsi="Calibri" w:cs="Arial"/>
                <w:b/>
                <w:bCs/>
                <w:sz w:val="20"/>
                <w:szCs w:val="20"/>
                <w:lang w:val="en-GB"/>
              </w:rPr>
            </w:pPr>
          </w:p>
        </w:tc>
        <w:tc>
          <w:tcPr>
            <w:tcW w:w="5670"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hideMark/>
          </w:tcPr>
          <w:tbl>
            <w:tblPr>
              <w:tblW w:w="5409"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1803"/>
              <w:gridCol w:w="1803"/>
              <w:gridCol w:w="1803"/>
            </w:tblGrid>
            <w:tr w:rsidR="00501DAE" w:rsidRPr="00501DAE" w14:paraId="627E28BC" w14:textId="77777777" w:rsidTr="003F6C1A">
              <w:tc>
                <w:tcPr>
                  <w:tcW w:w="1803" w:type="dxa"/>
                  <w:tcBorders>
                    <w:top w:val="single" w:sz="4" w:space="0" w:color="ED7D31"/>
                    <w:left w:val="single" w:sz="4" w:space="0" w:color="ED7D31"/>
                    <w:bottom w:val="single" w:sz="4" w:space="0" w:color="ED7D31"/>
                    <w:right w:val="nil"/>
                  </w:tcBorders>
                  <w:shd w:val="clear" w:color="auto" w:fill="ED7D31"/>
                  <w:hideMark/>
                </w:tcPr>
                <w:p w14:paraId="3FC38B29" w14:textId="77777777" w:rsidR="00501DAE" w:rsidRPr="00501DAE" w:rsidRDefault="00501DAE" w:rsidP="00501DAE">
                  <w:pPr>
                    <w:spacing w:after="0" w:line="240" w:lineRule="auto"/>
                    <w:jc w:val="center"/>
                    <w:rPr>
                      <w:rFonts w:ascii="Arial" w:eastAsia="Calibri" w:hAnsi="Arial" w:cs="Arial"/>
                      <w:b/>
                      <w:bCs/>
                      <w:color w:val="000000"/>
                      <w:sz w:val="18"/>
                      <w:szCs w:val="18"/>
                      <w:lang w:val="en-GB" w:eastAsia="en-AU"/>
                    </w:rPr>
                  </w:pPr>
                  <w:r w:rsidRPr="00501DAE">
                    <w:rPr>
                      <w:rFonts w:ascii="Arial" w:eastAsia="Calibri" w:hAnsi="Arial" w:cs="Arial"/>
                      <w:b/>
                      <w:bCs/>
                      <w:color w:val="000000"/>
                      <w:sz w:val="18"/>
                      <w:szCs w:val="18"/>
                      <w:lang w:val="en-GB" w:eastAsia="en-AU"/>
                    </w:rPr>
                    <w:t>Building Height</w:t>
                  </w:r>
                </w:p>
              </w:tc>
              <w:tc>
                <w:tcPr>
                  <w:tcW w:w="1803" w:type="dxa"/>
                  <w:tcBorders>
                    <w:top w:val="single" w:sz="4" w:space="0" w:color="ED7D31"/>
                    <w:left w:val="nil"/>
                    <w:bottom w:val="single" w:sz="4" w:space="0" w:color="ED7D31"/>
                    <w:right w:val="nil"/>
                  </w:tcBorders>
                  <w:shd w:val="clear" w:color="auto" w:fill="ED7D31"/>
                  <w:hideMark/>
                </w:tcPr>
                <w:p w14:paraId="4BBE83BA" w14:textId="77777777" w:rsidR="00501DAE" w:rsidRPr="00501DAE" w:rsidRDefault="00501DAE" w:rsidP="00501DAE">
                  <w:pPr>
                    <w:spacing w:after="0" w:line="240" w:lineRule="auto"/>
                    <w:jc w:val="center"/>
                    <w:rPr>
                      <w:rFonts w:ascii="Arial" w:eastAsia="Calibri" w:hAnsi="Arial" w:cs="Arial"/>
                      <w:b/>
                      <w:bCs/>
                      <w:color w:val="000000"/>
                      <w:sz w:val="18"/>
                      <w:szCs w:val="18"/>
                      <w:lang w:val="en-GB" w:eastAsia="en-AU"/>
                    </w:rPr>
                  </w:pPr>
                  <w:r w:rsidRPr="00501DAE">
                    <w:rPr>
                      <w:rFonts w:ascii="Arial" w:eastAsia="Calibri" w:hAnsi="Arial" w:cs="Arial"/>
                      <w:b/>
                      <w:bCs/>
                      <w:color w:val="000000"/>
                      <w:sz w:val="18"/>
                      <w:szCs w:val="18"/>
                      <w:lang w:val="en-GB" w:eastAsia="en-AU"/>
                    </w:rPr>
                    <w:t>Habitable Rooms / Balconies</w:t>
                  </w:r>
                </w:p>
              </w:tc>
              <w:tc>
                <w:tcPr>
                  <w:tcW w:w="1803" w:type="dxa"/>
                  <w:tcBorders>
                    <w:top w:val="single" w:sz="4" w:space="0" w:color="ED7D31"/>
                    <w:left w:val="nil"/>
                    <w:bottom w:val="single" w:sz="4" w:space="0" w:color="ED7D31"/>
                    <w:right w:val="single" w:sz="4" w:space="0" w:color="ED7D31"/>
                  </w:tcBorders>
                  <w:shd w:val="clear" w:color="auto" w:fill="ED7D31"/>
                  <w:hideMark/>
                </w:tcPr>
                <w:p w14:paraId="66D05C9F" w14:textId="77777777" w:rsidR="00501DAE" w:rsidRPr="00501DAE" w:rsidRDefault="00501DAE" w:rsidP="00501DAE">
                  <w:pPr>
                    <w:spacing w:after="0" w:line="240" w:lineRule="auto"/>
                    <w:jc w:val="center"/>
                    <w:rPr>
                      <w:rFonts w:ascii="Arial" w:eastAsia="Calibri" w:hAnsi="Arial" w:cs="Arial"/>
                      <w:b/>
                      <w:bCs/>
                      <w:color w:val="000000"/>
                      <w:sz w:val="18"/>
                      <w:szCs w:val="18"/>
                      <w:lang w:val="en-GB" w:eastAsia="en-AU"/>
                    </w:rPr>
                  </w:pPr>
                  <w:r w:rsidRPr="00501DAE">
                    <w:rPr>
                      <w:rFonts w:ascii="Arial" w:eastAsia="Calibri" w:hAnsi="Arial" w:cs="Arial"/>
                      <w:b/>
                      <w:bCs/>
                      <w:color w:val="000000"/>
                      <w:sz w:val="18"/>
                      <w:szCs w:val="18"/>
                      <w:lang w:val="en-GB" w:eastAsia="en-AU"/>
                    </w:rPr>
                    <w:t>Non-Habitable Rooms</w:t>
                  </w:r>
                </w:p>
              </w:tc>
            </w:tr>
            <w:tr w:rsidR="00501DAE" w:rsidRPr="00501DAE" w14:paraId="70BE1BF5" w14:textId="77777777" w:rsidTr="003F6C1A">
              <w:tc>
                <w:tcPr>
                  <w:tcW w:w="1803" w:type="dxa"/>
                  <w:tcBorders>
                    <w:top w:val="single" w:sz="4" w:space="0" w:color="F4B083"/>
                    <w:left w:val="single" w:sz="4" w:space="0" w:color="F4B083"/>
                    <w:bottom w:val="single" w:sz="4" w:space="0" w:color="F4B083"/>
                    <w:right w:val="single" w:sz="4" w:space="0" w:color="F4B083"/>
                  </w:tcBorders>
                  <w:shd w:val="clear" w:color="auto" w:fill="FBE4D5"/>
                  <w:hideMark/>
                </w:tcPr>
                <w:p w14:paraId="1CEDA07F" w14:textId="77777777" w:rsidR="00501DAE" w:rsidRPr="00501DAE" w:rsidRDefault="00501DAE" w:rsidP="00501DAE">
                  <w:pPr>
                    <w:spacing w:after="0" w:line="240" w:lineRule="auto"/>
                    <w:jc w:val="center"/>
                    <w:rPr>
                      <w:rFonts w:ascii="Arial" w:eastAsia="Calibri" w:hAnsi="Arial" w:cs="Arial"/>
                      <w:b/>
                      <w:bCs/>
                      <w:color w:val="000000"/>
                      <w:sz w:val="18"/>
                      <w:szCs w:val="18"/>
                      <w:lang w:val="en-GB" w:eastAsia="en-AU"/>
                    </w:rPr>
                  </w:pPr>
                  <w:r w:rsidRPr="00501DAE">
                    <w:rPr>
                      <w:rFonts w:ascii="Arial" w:eastAsia="Calibri" w:hAnsi="Arial" w:cs="Arial"/>
                      <w:b/>
                      <w:bCs/>
                      <w:color w:val="000000"/>
                      <w:sz w:val="18"/>
                      <w:szCs w:val="18"/>
                      <w:lang w:val="en-GB" w:eastAsia="en-AU"/>
                    </w:rPr>
                    <w:t>12m (4 storeys)</w:t>
                  </w:r>
                </w:p>
              </w:tc>
              <w:tc>
                <w:tcPr>
                  <w:tcW w:w="1803" w:type="dxa"/>
                  <w:tcBorders>
                    <w:top w:val="single" w:sz="4" w:space="0" w:color="F4B083"/>
                    <w:left w:val="single" w:sz="4" w:space="0" w:color="F4B083"/>
                    <w:bottom w:val="single" w:sz="4" w:space="0" w:color="F4B083"/>
                    <w:right w:val="single" w:sz="4" w:space="0" w:color="F4B083"/>
                  </w:tcBorders>
                  <w:shd w:val="clear" w:color="auto" w:fill="FBE4D5"/>
                  <w:hideMark/>
                </w:tcPr>
                <w:p w14:paraId="6332E6B3" w14:textId="77777777" w:rsidR="00501DAE" w:rsidRPr="00501DAE" w:rsidRDefault="00501DAE" w:rsidP="00501DAE">
                  <w:pPr>
                    <w:spacing w:after="0" w:line="240" w:lineRule="auto"/>
                    <w:jc w:val="center"/>
                    <w:rPr>
                      <w:rFonts w:ascii="Arial" w:eastAsia="Calibri" w:hAnsi="Arial" w:cs="Arial"/>
                      <w:color w:val="000000"/>
                      <w:sz w:val="18"/>
                      <w:szCs w:val="18"/>
                      <w:lang w:val="en-GB" w:eastAsia="en-AU"/>
                    </w:rPr>
                  </w:pPr>
                  <w:r w:rsidRPr="00501DAE">
                    <w:rPr>
                      <w:rFonts w:ascii="Arial" w:eastAsia="Calibri" w:hAnsi="Arial" w:cs="Arial"/>
                      <w:color w:val="000000"/>
                      <w:sz w:val="18"/>
                      <w:szCs w:val="18"/>
                      <w:lang w:val="en-GB" w:eastAsia="en-AU"/>
                    </w:rPr>
                    <w:t>6m</w:t>
                  </w:r>
                </w:p>
              </w:tc>
              <w:tc>
                <w:tcPr>
                  <w:tcW w:w="1803" w:type="dxa"/>
                  <w:tcBorders>
                    <w:top w:val="single" w:sz="4" w:space="0" w:color="F4B083"/>
                    <w:left w:val="single" w:sz="4" w:space="0" w:color="F4B083"/>
                    <w:bottom w:val="single" w:sz="4" w:space="0" w:color="F4B083"/>
                    <w:right w:val="single" w:sz="4" w:space="0" w:color="F4B083"/>
                  </w:tcBorders>
                  <w:shd w:val="clear" w:color="auto" w:fill="FBE4D5"/>
                  <w:hideMark/>
                </w:tcPr>
                <w:p w14:paraId="32C95491" w14:textId="77777777" w:rsidR="00501DAE" w:rsidRPr="00501DAE" w:rsidRDefault="00501DAE" w:rsidP="00501DAE">
                  <w:pPr>
                    <w:spacing w:after="0" w:line="240" w:lineRule="auto"/>
                    <w:jc w:val="center"/>
                    <w:rPr>
                      <w:rFonts w:ascii="Arial" w:eastAsia="Calibri" w:hAnsi="Arial" w:cs="Arial"/>
                      <w:color w:val="000000"/>
                      <w:sz w:val="18"/>
                      <w:szCs w:val="18"/>
                      <w:lang w:val="en-GB" w:eastAsia="en-AU"/>
                    </w:rPr>
                  </w:pPr>
                  <w:r w:rsidRPr="00501DAE">
                    <w:rPr>
                      <w:rFonts w:ascii="Arial" w:eastAsia="Calibri" w:hAnsi="Arial" w:cs="Arial"/>
                      <w:color w:val="000000"/>
                      <w:sz w:val="18"/>
                      <w:szCs w:val="18"/>
                      <w:lang w:val="en-GB" w:eastAsia="en-AU"/>
                    </w:rPr>
                    <w:t>3m</w:t>
                  </w:r>
                </w:p>
              </w:tc>
            </w:tr>
            <w:tr w:rsidR="00501DAE" w:rsidRPr="00501DAE" w14:paraId="0ACA2171" w14:textId="77777777" w:rsidTr="003F6C1A">
              <w:tc>
                <w:tcPr>
                  <w:tcW w:w="1803" w:type="dxa"/>
                  <w:tcBorders>
                    <w:top w:val="single" w:sz="4" w:space="0" w:color="F4B083"/>
                    <w:left w:val="single" w:sz="4" w:space="0" w:color="F4B083"/>
                    <w:bottom w:val="single" w:sz="4" w:space="0" w:color="F4B083"/>
                    <w:right w:val="single" w:sz="4" w:space="0" w:color="F4B083"/>
                  </w:tcBorders>
                  <w:shd w:val="clear" w:color="auto" w:fill="auto"/>
                  <w:hideMark/>
                </w:tcPr>
                <w:p w14:paraId="48438BAD" w14:textId="77777777" w:rsidR="00501DAE" w:rsidRPr="00501DAE" w:rsidRDefault="00501DAE" w:rsidP="00501DAE">
                  <w:pPr>
                    <w:spacing w:after="0" w:line="240" w:lineRule="auto"/>
                    <w:jc w:val="center"/>
                    <w:rPr>
                      <w:rFonts w:ascii="Arial" w:eastAsia="Calibri" w:hAnsi="Arial" w:cs="Arial"/>
                      <w:b/>
                      <w:bCs/>
                      <w:color w:val="000000"/>
                      <w:sz w:val="18"/>
                      <w:szCs w:val="18"/>
                      <w:lang w:val="en-GB" w:eastAsia="en-AU"/>
                    </w:rPr>
                  </w:pPr>
                  <w:r w:rsidRPr="00501DAE">
                    <w:rPr>
                      <w:rFonts w:ascii="Arial" w:eastAsia="Calibri" w:hAnsi="Arial" w:cs="Arial"/>
                      <w:b/>
                      <w:bCs/>
                      <w:color w:val="000000"/>
                      <w:sz w:val="18"/>
                      <w:szCs w:val="18"/>
                      <w:lang w:val="en-GB" w:eastAsia="en-AU"/>
                    </w:rPr>
                    <w:t>25m (5-8 storeys)</w:t>
                  </w:r>
                </w:p>
              </w:tc>
              <w:tc>
                <w:tcPr>
                  <w:tcW w:w="1803" w:type="dxa"/>
                  <w:tcBorders>
                    <w:top w:val="single" w:sz="4" w:space="0" w:color="F4B083"/>
                    <w:left w:val="single" w:sz="4" w:space="0" w:color="F4B083"/>
                    <w:bottom w:val="single" w:sz="4" w:space="0" w:color="F4B083"/>
                    <w:right w:val="single" w:sz="4" w:space="0" w:color="F4B083"/>
                  </w:tcBorders>
                  <w:shd w:val="clear" w:color="auto" w:fill="auto"/>
                  <w:hideMark/>
                </w:tcPr>
                <w:p w14:paraId="6252477C" w14:textId="77777777" w:rsidR="00501DAE" w:rsidRPr="00501DAE" w:rsidRDefault="00501DAE" w:rsidP="00501DAE">
                  <w:pPr>
                    <w:spacing w:after="0" w:line="240" w:lineRule="auto"/>
                    <w:jc w:val="center"/>
                    <w:rPr>
                      <w:rFonts w:ascii="Arial" w:eastAsia="Calibri" w:hAnsi="Arial" w:cs="Arial"/>
                      <w:color w:val="000000"/>
                      <w:sz w:val="18"/>
                      <w:szCs w:val="18"/>
                      <w:lang w:val="en-GB" w:eastAsia="en-AU"/>
                    </w:rPr>
                  </w:pPr>
                  <w:r w:rsidRPr="00501DAE">
                    <w:rPr>
                      <w:rFonts w:ascii="Arial" w:eastAsia="Calibri" w:hAnsi="Arial" w:cs="Arial"/>
                      <w:color w:val="000000"/>
                      <w:sz w:val="18"/>
                      <w:szCs w:val="18"/>
                      <w:lang w:val="en-GB" w:eastAsia="en-AU"/>
                    </w:rPr>
                    <w:t>9m</w:t>
                  </w:r>
                </w:p>
              </w:tc>
              <w:tc>
                <w:tcPr>
                  <w:tcW w:w="1803" w:type="dxa"/>
                  <w:tcBorders>
                    <w:top w:val="single" w:sz="4" w:space="0" w:color="F4B083"/>
                    <w:left w:val="single" w:sz="4" w:space="0" w:color="F4B083"/>
                    <w:bottom w:val="single" w:sz="4" w:space="0" w:color="F4B083"/>
                    <w:right w:val="single" w:sz="4" w:space="0" w:color="F4B083"/>
                  </w:tcBorders>
                  <w:shd w:val="clear" w:color="auto" w:fill="auto"/>
                  <w:hideMark/>
                </w:tcPr>
                <w:p w14:paraId="098D3F82" w14:textId="77777777" w:rsidR="00501DAE" w:rsidRPr="00501DAE" w:rsidRDefault="00501DAE" w:rsidP="00501DAE">
                  <w:pPr>
                    <w:spacing w:after="0" w:line="240" w:lineRule="auto"/>
                    <w:jc w:val="center"/>
                    <w:rPr>
                      <w:rFonts w:ascii="Arial" w:eastAsia="Calibri" w:hAnsi="Arial" w:cs="Arial"/>
                      <w:color w:val="000000"/>
                      <w:sz w:val="18"/>
                      <w:szCs w:val="18"/>
                      <w:lang w:val="en-GB" w:eastAsia="en-AU"/>
                    </w:rPr>
                  </w:pPr>
                  <w:r w:rsidRPr="00501DAE">
                    <w:rPr>
                      <w:rFonts w:ascii="Arial" w:eastAsia="Calibri" w:hAnsi="Arial" w:cs="Arial"/>
                      <w:color w:val="000000"/>
                      <w:sz w:val="18"/>
                      <w:szCs w:val="18"/>
                      <w:lang w:val="en-GB" w:eastAsia="en-AU"/>
                    </w:rPr>
                    <w:t>4.5m</w:t>
                  </w:r>
                </w:p>
              </w:tc>
            </w:tr>
            <w:tr w:rsidR="00501DAE" w:rsidRPr="00501DAE" w14:paraId="1CDCDA24" w14:textId="77777777" w:rsidTr="003F6C1A">
              <w:tc>
                <w:tcPr>
                  <w:tcW w:w="1803" w:type="dxa"/>
                  <w:tcBorders>
                    <w:top w:val="single" w:sz="4" w:space="0" w:color="F4B083"/>
                    <w:left w:val="single" w:sz="4" w:space="0" w:color="F4B083"/>
                    <w:bottom w:val="single" w:sz="4" w:space="0" w:color="F4B083"/>
                    <w:right w:val="single" w:sz="4" w:space="0" w:color="F4B083"/>
                  </w:tcBorders>
                  <w:shd w:val="clear" w:color="auto" w:fill="FBE4D5"/>
                  <w:hideMark/>
                </w:tcPr>
                <w:p w14:paraId="07719CE8" w14:textId="77777777" w:rsidR="00501DAE" w:rsidRPr="00501DAE" w:rsidRDefault="00501DAE" w:rsidP="00501DAE">
                  <w:pPr>
                    <w:spacing w:after="0" w:line="240" w:lineRule="auto"/>
                    <w:jc w:val="center"/>
                    <w:rPr>
                      <w:rFonts w:ascii="Arial" w:eastAsia="Calibri" w:hAnsi="Arial" w:cs="Arial"/>
                      <w:b/>
                      <w:bCs/>
                      <w:color w:val="000000"/>
                      <w:sz w:val="18"/>
                      <w:szCs w:val="18"/>
                      <w:lang w:val="en-GB" w:eastAsia="en-AU"/>
                    </w:rPr>
                  </w:pPr>
                  <w:r w:rsidRPr="00501DAE">
                    <w:rPr>
                      <w:rFonts w:ascii="Arial" w:eastAsia="Calibri" w:hAnsi="Arial" w:cs="Arial"/>
                      <w:b/>
                      <w:bCs/>
                      <w:color w:val="000000"/>
                      <w:sz w:val="18"/>
                      <w:szCs w:val="18"/>
                      <w:lang w:val="en-GB" w:eastAsia="en-AU"/>
                    </w:rPr>
                    <w:t>25m+ (9+ storeys)</w:t>
                  </w:r>
                </w:p>
              </w:tc>
              <w:tc>
                <w:tcPr>
                  <w:tcW w:w="1803" w:type="dxa"/>
                  <w:tcBorders>
                    <w:top w:val="single" w:sz="4" w:space="0" w:color="F4B083"/>
                    <w:left w:val="single" w:sz="4" w:space="0" w:color="F4B083"/>
                    <w:bottom w:val="single" w:sz="4" w:space="0" w:color="F4B083"/>
                    <w:right w:val="single" w:sz="4" w:space="0" w:color="F4B083"/>
                  </w:tcBorders>
                  <w:shd w:val="clear" w:color="auto" w:fill="FBE4D5"/>
                  <w:hideMark/>
                </w:tcPr>
                <w:p w14:paraId="2C9D343E" w14:textId="77777777" w:rsidR="00501DAE" w:rsidRPr="00501DAE" w:rsidRDefault="00501DAE" w:rsidP="00501DAE">
                  <w:pPr>
                    <w:spacing w:after="0" w:line="240" w:lineRule="auto"/>
                    <w:jc w:val="center"/>
                    <w:rPr>
                      <w:rFonts w:ascii="Arial" w:eastAsia="Calibri" w:hAnsi="Arial" w:cs="Arial"/>
                      <w:color w:val="000000"/>
                      <w:sz w:val="18"/>
                      <w:szCs w:val="18"/>
                      <w:lang w:val="en-GB" w:eastAsia="en-AU"/>
                    </w:rPr>
                  </w:pPr>
                  <w:r w:rsidRPr="00501DAE">
                    <w:rPr>
                      <w:rFonts w:ascii="Arial" w:eastAsia="Calibri" w:hAnsi="Arial" w:cs="Arial"/>
                      <w:color w:val="000000"/>
                      <w:sz w:val="18"/>
                      <w:szCs w:val="18"/>
                      <w:lang w:val="en-GB" w:eastAsia="en-AU"/>
                    </w:rPr>
                    <w:t>12m</w:t>
                  </w:r>
                </w:p>
              </w:tc>
              <w:tc>
                <w:tcPr>
                  <w:tcW w:w="1803" w:type="dxa"/>
                  <w:tcBorders>
                    <w:top w:val="single" w:sz="4" w:space="0" w:color="F4B083"/>
                    <w:left w:val="single" w:sz="4" w:space="0" w:color="F4B083"/>
                    <w:bottom w:val="single" w:sz="4" w:space="0" w:color="F4B083"/>
                    <w:right w:val="single" w:sz="4" w:space="0" w:color="F4B083"/>
                  </w:tcBorders>
                  <w:shd w:val="clear" w:color="auto" w:fill="FBE4D5"/>
                  <w:hideMark/>
                </w:tcPr>
                <w:p w14:paraId="25E9FEB3" w14:textId="77777777" w:rsidR="00501DAE" w:rsidRPr="00501DAE" w:rsidRDefault="00501DAE" w:rsidP="00501DAE">
                  <w:pPr>
                    <w:spacing w:after="0" w:line="240" w:lineRule="auto"/>
                    <w:jc w:val="center"/>
                    <w:rPr>
                      <w:rFonts w:ascii="Arial" w:eastAsia="Calibri" w:hAnsi="Arial" w:cs="Arial"/>
                      <w:color w:val="000000"/>
                      <w:sz w:val="18"/>
                      <w:szCs w:val="18"/>
                      <w:lang w:val="en-GB" w:eastAsia="en-AU"/>
                    </w:rPr>
                  </w:pPr>
                  <w:r w:rsidRPr="00501DAE">
                    <w:rPr>
                      <w:rFonts w:ascii="Arial" w:eastAsia="Calibri" w:hAnsi="Arial" w:cs="Arial"/>
                      <w:color w:val="000000"/>
                      <w:sz w:val="18"/>
                      <w:szCs w:val="18"/>
                      <w:lang w:val="en-GB" w:eastAsia="en-AU"/>
                    </w:rPr>
                    <w:t>6m</w:t>
                  </w:r>
                </w:p>
              </w:tc>
            </w:tr>
            <w:tr w:rsidR="00501DAE" w:rsidRPr="00501DAE" w14:paraId="017AA344" w14:textId="77777777" w:rsidTr="003F6C1A">
              <w:tc>
                <w:tcPr>
                  <w:tcW w:w="5409" w:type="dxa"/>
                  <w:gridSpan w:val="3"/>
                  <w:tcBorders>
                    <w:top w:val="single" w:sz="4" w:space="0" w:color="F4B083"/>
                    <w:left w:val="single" w:sz="4" w:space="0" w:color="F4B083"/>
                    <w:bottom w:val="single" w:sz="4" w:space="0" w:color="F4B083"/>
                    <w:right w:val="single" w:sz="4" w:space="0" w:color="F4B083"/>
                  </w:tcBorders>
                  <w:shd w:val="clear" w:color="auto" w:fill="auto"/>
                  <w:hideMark/>
                </w:tcPr>
                <w:p w14:paraId="5FA96AFF" w14:textId="77777777" w:rsidR="00501DAE" w:rsidRPr="00501DAE" w:rsidRDefault="00501DAE" w:rsidP="00501DAE">
                  <w:pPr>
                    <w:spacing w:after="0" w:line="240" w:lineRule="auto"/>
                    <w:jc w:val="both"/>
                    <w:rPr>
                      <w:rFonts w:ascii="Arial" w:eastAsia="Times New Roman" w:hAnsi="Arial" w:cs="Arial"/>
                      <w:sz w:val="18"/>
                      <w:szCs w:val="18"/>
                      <w:lang w:val="en-GB"/>
                    </w:rPr>
                  </w:pPr>
                  <w:r w:rsidRPr="00501DAE">
                    <w:rPr>
                      <w:rFonts w:ascii="Arial" w:eastAsia="Times New Roman" w:hAnsi="Arial" w:cs="Arial"/>
                      <w:b/>
                      <w:bCs/>
                      <w:sz w:val="18"/>
                      <w:szCs w:val="18"/>
                      <w:lang w:val="en-GB"/>
                    </w:rPr>
                    <w:t>Note: Separation distances between buildings on the same site should combine required building separations depending on the type of room.</w:t>
                  </w:r>
                </w:p>
              </w:tc>
            </w:tr>
            <w:tr w:rsidR="00501DAE" w:rsidRPr="00501DAE" w14:paraId="25D8482D" w14:textId="77777777" w:rsidTr="003F6C1A">
              <w:tc>
                <w:tcPr>
                  <w:tcW w:w="5409" w:type="dxa"/>
                  <w:gridSpan w:val="3"/>
                  <w:tcBorders>
                    <w:top w:val="single" w:sz="4" w:space="0" w:color="F4B083"/>
                    <w:left w:val="single" w:sz="4" w:space="0" w:color="F4B083"/>
                    <w:bottom w:val="single" w:sz="4" w:space="0" w:color="F4B083"/>
                    <w:right w:val="single" w:sz="4" w:space="0" w:color="F4B083"/>
                  </w:tcBorders>
                  <w:shd w:val="clear" w:color="auto" w:fill="FBE4D5"/>
                  <w:hideMark/>
                </w:tcPr>
                <w:p w14:paraId="58D60706" w14:textId="77777777" w:rsidR="00501DAE" w:rsidRPr="00501DAE" w:rsidRDefault="00501DAE" w:rsidP="00501DAE">
                  <w:pPr>
                    <w:spacing w:after="0" w:line="240" w:lineRule="auto"/>
                    <w:jc w:val="both"/>
                    <w:rPr>
                      <w:rFonts w:ascii="Arial" w:eastAsia="Calibri" w:hAnsi="Arial" w:cs="Arial"/>
                      <w:b/>
                      <w:bCs/>
                      <w:color w:val="000000"/>
                      <w:sz w:val="18"/>
                      <w:szCs w:val="18"/>
                      <w:shd w:val="clear" w:color="auto" w:fill="60C3AD"/>
                      <w:lang w:val="en-GB" w:eastAsia="en-AU"/>
                    </w:rPr>
                  </w:pPr>
                  <w:r w:rsidRPr="00501DAE">
                    <w:rPr>
                      <w:rFonts w:ascii="Arial" w:eastAsia="Times New Roman" w:hAnsi="Arial" w:cs="Arial"/>
                      <w:b/>
                      <w:bCs/>
                      <w:sz w:val="18"/>
                      <w:szCs w:val="18"/>
                      <w:lang w:val="en-GB"/>
                    </w:rPr>
                    <w:t>Gallery access circulation should be treated as habitable space when measuring privacy separation distances between neighbouring properties.</w:t>
                  </w:r>
                </w:p>
              </w:tc>
            </w:tr>
          </w:tbl>
          <w:p w14:paraId="7555A0DD" w14:textId="77777777" w:rsidR="00501DAE" w:rsidRPr="00501DAE" w:rsidRDefault="00501DAE" w:rsidP="00501DAE">
            <w:pPr>
              <w:spacing w:after="0" w:line="240" w:lineRule="auto"/>
              <w:rPr>
                <w:rFonts w:ascii="Arial" w:eastAsia="Times New Roman" w:hAnsi="Arial" w:cs="Times New Roman"/>
                <w:sz w:val="24"/>
                <w:szCs w:val="24"/>
                <w:lang w:val="en-GB"/>
              </w:rPr>
            </w:pPr>
          </w:p>
        </w:tc>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7109392A" w14:textId="77777777" w:rsidR="00501DAE" w:rsidRPr="00501DAE" w:rsidRDefault="00501DAE" w:rsidP="00501DAE">
            <w:pPr>
              <w:spacing w:after="0" w:line="240" w:lineRule="auto"/>
              <w:rPr>
                <w:rFonts w:ascii="Calibri" w:eastAsia="Calibri" w:hAnsi="Calibri" w:cs="Arial"/>
                <w:sz w:val="20"/>
                <w:szCs w:val="20"/>
                <w:lang w:val="en-GB"/>
              </w:rPr>
            </w:pPr>
          </w:p>
        </w:tc>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09E2FC45" w14:textId="77777777" w:rsidR="00501DAE" w:rsidRPr="00501DAE" w:rsidRDefault="00501DAE" w:rsidP="00501DAE">
            <w:pPr>
              <w:spacing w:after="0" w:line="240" w:lineRule="auto"/>
              <w:rPr>
                <w:rFonts w:ascii="Calibri" w:eastAsia="Calibri" w:hAnsi="Calibri" w:cs="Arial"/>
                <w:sz w:val="20"/>
                <w:szCs w:val="20"/>
                <w:lang w:val="en-GB"/>
              </w:rPr>
            </w:pPr>
          </w:p>
        </w:tc>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63F487DB" w14:textId="77777777" w:rsidR="00501DAE" w:rsidRPr="00501DAE" w:rsidRDefault="00501DAE" w:rsidP="00501DAE">
            <w:pPr>
              <w:spacing w:after="0" w:line="240" w:lineRule="auto"/>
              <w:rPr>
                <w:rFonts w:ascii="Calibri" w:eastAsia="Calibri" w:hAnsi="Calibri" w:cs="Arial"/>
                <w:sz w:val="20"/>
                <w:szCs w:val="20"/>
                <w:lang w:val="en-GB"/>
              </w:rPr>
            </w:pPr>
          </w:p>
        </w:tc>
      </w:tr>
      <w:tr w:rsidR="00501DAE" w:rsidRPr="00501DAE" w14:paraId="22477F9F" w14:textId="77777777" w:rsidTr="003F6C1A">
        <w:trPr>
          <w:trHeight w:val="283"/>
        </w:trPr>
        <w:tc>
          <w:tcPr>
            <w:tcW w:w="1537" w:type="dxa"/>
            <w:tcBorders>
              <w:top w:val="single" w:sz="18" w:space="0" w:color="F2F2F2"/>
              <w:left w:val="single" w:sz="18" w:space="0" w:color="F2F2F2"/>
              <w:bottom w:val="single" w:sz="18" w:space="0" w:color="F2F2F2"/>
              <w:right w:val="single" w:sz="18" w:space="0" w:color="F2F2F2"/>
            </w:tcBorders>
            <w:shd w:val="clear" w:color="auto" w:fill="FFFFFF"/>
            <w:vAlign w:val="center"/>
            <w:hideMark/>
          </w:tcPr>
          <w:p w14:paraId="11609EA5" w14:textId="77777777" w:rsidR="00501DAE" w:rsidRPr="00501DAE" w:rsidRDefault="00501DAE" w:rsidP="00501DAE">
            <w:pPr>
              <w:spacing w:after="0" w:line="240" w:lineRule="auto"/>
              <w:jc w:val="center"/>
              <w:rPr>
                <w:rFonts w:ascii="Arial" w:eastAsia="Times New Roman" w:hAnsi="Arial" w:cs="Arial"/>
                <w:b/>
                <w:bCs/>
                <w:sz w:val="20"/>
                <w:szCs w:val="20"/>
                <w:lang w:val="en-GB"/>
              </w:rPr>
            </w:pPr>
            <w:r w:rsidRPr="00501DAE">
              <w:rPr>
                <w:rFonts w:ascii="Arial" w:eastAsia="Times New Roman" w:hAnsi="Arial" w:cs="Arial"/>
                <w:b/>
                <w:bCs/>
                <w:sz w:val="20"/>
                <w:szCs w:val="20"/>
                <w:lang w:val="en-GB"/>
              </w:rPr>
              <w:t xml:space="preserve">Design Criteria </w:t>
            </w:r>
          </w:p>
          <w:p w14:paraId="42B2CC00" w14:textId="77777777" w:rsidR="00501DAE" w:rsidRPr="00501DAE" w:rsidRDefault="00501DAE" w:rsidP="00501DAE">
            <w:pPr>
              <w:spacing w:after="0" w:line="240" w:lineRule="auto"/>
              <w:jc w:val="center"/>
              <w:rPr>
                <w:rFonts w:ascii="Arial" w:eastAsia="Calibri" w:hAnsi="Arial" w:cs="Arial"/>
                <w:b/>
                <w:bCs/>
                <w:sz w:val="20"/>
                <w:szCs w:val="20"/>
                <w:lang w:val="en-GB"/>
              </w:rPr>
            </w:pPr>
            <w:r w:rsidRPr="00501DAE">
              <w:rPr>
                <w:rFonts w:ascii="Arial" w:eastAsia="Times New Roman" w:hAnsi="Arial" w:cs="Arial"/>
                <w:b/>
                <w:bCs/>
                <w:sz w:val="20"/>
                <w:szCs w:val="20"/>
                <w:lang w:val="en-GB"/>
              </w:rPr>
              <w:t>3J-1</w:t>
            </w:r>
          </w:p>
        </w:tc>
        <w:tc>
          <w:tcPr>
            <w:tcW w:w="2835"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6048EE58" w14:textId="77777777" w:rsidR="00501DAE" w:rsidRPr="00501DAE" w:rsidRDefault="00501DAE" w:rsidP="006C17D7">
            <w:pPr>
              <w:numPr>
                <w:ilvl w:val="0"/>
                <w:numId w:val="42"/>
              </w:numPr>
              <w:spacing w:after="0" w:line="240" w:lineRule="auto"/>
              <w:ind w:left="313" w:hanging="313"/>
              <w:contextualSpacing/>
              <w:jc w:val="both"/>
              <w:rPr>
                <w:rFonts w:ascii="Arial" w:eastAsia="Calibri" w:hAnsi="Arial" w:cs="Arial"/>
                <w:sz w:val="20"/>
                <w:lang w:val="en-US" w:eastAsia="en-AU"/>
              </w:rPr>
            </w:pPr>
            <w:r w:rsidRPr="00501DAE">
              <w:rPr>
                <w:rFonts w:ascii="Arial" w:eastAsia="Times New Roman" w:hAnsi="Arial" w:cs="Times New Roman"/>
                <w:sz w:val="20"/>
                <w:lang w:val="en-US" w:eastAsia="en-AU"/>
              </w:rPr>
              <w:t>For development in the following locations:</w:t>
            </w:r>
          </w:p>
          <w:p w14:paraId="68EC97B5" w14:textId="77777777" w:rsidR="00501DAE" w:rsidRPr="00501DAE" w:rsidRDefault="00501DAE" w:rsidP="006C17D7">
            <w:pPr>
              <w:numPr>
                <w:ilvl w:val="1"/>
                <w:numId w:val="38"/>
              </w:numPr>
              <w:spacing w:after="0" w:line="240" w:lineRule="auto"/>
              <w:ind w:left="596" w:hanging="283"/>
              <w:contextualSpacing/>
              <w:jc w:val="both"/>
              <w:rPr>
                <w:rFonts w:ascii="Arial" w:eastAsia="Calibri" w:hAnsi="Arial" w:cs="Times New Roman"/>
                <w:sz w:val="20"/>
                <w:lang w:val="en-US" w:eastAsia="en-AU"/>
              </w:rPr>
            </w:pPr>
            <w:r w:rsidRPr="00501DAE">
              <w:rPr>
                <w:rFonts w:ascii="Arial" w:eastAsia="Calibri" w:hAnsi="Arial" w:cs="Times New Roman"/>
                <w:sz w:val="20"/>
                <w:lang w:val="en-US" w:eastAsia="en-AU"/>
              </w:rPr>
              <w:t xml:space="preserve">on sites that are within 800 metres of a railway station or light rail stop </w:t>
            </w:r>
            <w:r w:rsidRPr="00501DAE">
              <w:rPr>
                <w:rFonts w:ascii="Arial" w:eastAsia="Calibri" w:hAnsi="Arial" w:cs="Times New Roman"/>
                <w:sz w:val="20"/>
                <w:lang w:val="en-US" w:eastAsia="en-AU"/>
              </w:rPr>
              <w:lastRenderedPageBreak/>
              <w:t>in the Sydney Metropolitan Area; or</w:t>
            </w:r>
          </w:p>
          <w:p w14:paraId="5784F09D" w14:textId="77777777" w:rsidR="00501DAE" w:rsidRPr="00501DAE" w:rsidRDefault="00501DAE" w:rsidP="006C17D7">
            <w:pPr>
              <w:numPr>
                <w:ilvl w:val="1"/>
                <w:numId w:val="38"/>
              </w:numPr>
              <w:spacing w:after="0" w:line="240" w:lineRule="auto"/>
              <w:ind w:left="596" w:hanging="283"/>
              <w:contextualSpacing/>
              <w:jc w:val="both"/>
              <w:rPr>
                <w:rFonts w:ascii="Arial" w:eastAsia="Calibri" w:hAnsi="Arial" w:cs="Times New Roman"/>
                <w:sz w:val="20"/>
                <w:lang w:val="en-US" w:eastAsia="en-AU"/>
              </w:rPr>
            </w:pPr>
            <w:r w:rsidRPr="00501DAE">
              <w:rPr>
                <w:rFonts w:ascii="Arial" w:eastAsia="Calibri" w:hAnsi="Arial" w:cs="Times New Roman"/>
                <w:sz w:val="20"/>
                <w:lang w:val="en-US" w:eastAsia="en-AU"/>
              </w:rPr>
              <w:t>on land zoned, and sites within 400 metres of land zoned, B3 Commercial Core, B4 Mixed Use or</w:t>
            </w:r>
          </w:p>
          <w:p w14:paraId="220FAC86" w14:textId="77777777" w:rsidR="00501DAE" w:rsidRPr="00501DAE" w:rsidRDefault="00501DAE" w:rsidP="006C17D7">
            <w:pPr>
              <w:numPr>
                <w:ilvl w:val="1"/>
                <w:numId w:val="38"/>
              </w:numPr>
              <w:spacing w:after="0" w:line="240" w:lineRule="auto"/>
              <w:ind w:left="596" w:hanging="283"/>
              <w:contextualSpacing/>
              <w:jc w:val="both"/>
              <w:rPr>
                <w:rFonts w:ascii="Arial" w:eastAsia="Calibri" w:hAnsi="Arial" w:cs="Times New Roman"/>
                <w:sz w:val="20"/>
                <w:lang w:val="en-US" w:eastAsia="en-AU"/>
              </w:rPr>
            </w:pPr>
            <w:r w:rsidRPr="00501DAE">
              <w:rPr>
                <w:rFonts w:ascii="Arial" w:eastAsia="Calibri" w:hAnsi="Arial" w:cs="Times New Roman"/>
                <w:sz w:val="20"/>
                <w:lang w:val="en-US" w:eastAsia="en-AU"/>
              </w:rPr>
              <w:t>equivalent in a nominated regional centre</w:t>
            </w:r>
          </w:p>
          <w:p w14:paraId="4E5A6353" w14:textId="77777777" w:rsidR="00501DAE" w:rsidRPr="00501DAE" w:rsidRDefault="00501DAE" w:rsidP="00501DAE">
            <w:pPr>
              <w:spacing w:after="0" w:line="240" w:lineRule="auto"/>
              <w:jc w:val="both"/>
              <w:rPr>
                <w:rFonts w:ascii="Arial" w:eastAsia="Calibri" w:hAnsi="Arial" w:cs="Arial"/>
                <w:sz w:val="20"/>
                <w:szCs w:val="24"/>
                <w:lang w:val="en-GB"/>
              </w:rPr>
            </w:pPr>
          </w:p>
          <w:p w14:paraId="7CA14E66" w14:textId="77777777" w:rsidR="00501DAE" w:rsidRPr="00501DAE" w:rsidRDefault="00501DAE" w:rsidP="00501DAE">
            <w:pPr>
              <w:spacing w:after="0" w:line="240" w:lineRule="auto"/>
              <w:jc w:val="both"/>
              <w:rPr>
                <w:rFonts w:ascii="Arial" w:eastAsia="Times New Roman" w:hAnsi="Arial" w:cs="Arial"/>
                <w:sz w:val="20"/>
                <w:szCs w:val="24"/>
                <w:lang w:val="en-GB"/>
              </w:rPr>
            </w:pPr>
            <w:r w:rsidRPr="00501DAE">
              <w:rPr>
                <w:rFonts w:ascii="Arial" w:eastAsia="Times New Roman" w:hAnsi="Arial" w:cs="Arial"/>
                <w:sz w:val="20"/>
                <w:szCs w:val="24"/>
                <w:lang w:val="en-GB"/>
              </w:rPr>
              <w:t>The minimum car parking requirement for residents and visitors is set out in the Guide to Traffic Generating Developments, or the car parking requirement prescribed by the relevant council, whichever is less</w:t>
            </w:r>
          </w:p>
          <w:p w14:paraId="5349AACC" w14:textId="77777777" w:rsidR="00501DAE" w:rsidRPr="00501DAE" w:rsidRDefault="00501DAE" w:rsidP="00501DAE">
            <w:pPr>
              <w:spacing w:after="0" w:line="240" w:lineRule="auto"/>
              <w:jc w:val="both"/>
              <w:rPr>
                <w:rFonts w:ascii="Arial" w:eastAsia="Calibri" w:hAnsi="Arial" w:cs="Arial"/>
                <w:sz w:val="20"/>
                <w:szCs w:val="24"/>
                <w:lang w:val="en-GB"/>
              </w:rPr>
            </w:pPr>
          </w:p>
          <w:p w14:paraId="4C2A24CF" w14:textId="77777777" w:rsidR="00501DAE" w:rsidRPr="00501DAE" w:rsidRDefault="00501DAE" w:rsidP="00501DAE">
            <w:pPr>
              <w:spacing w:after="0" w:line="240" w:lineRule="auto"/>
              <w:jc w:val="both"/>
              <w:rPr>
                <w:rFonts w:ascii="Arial" w:eastAsia="Times New Roman" w:hAnsi="Arial" w:cs="Arial"/>
                <w:sz w:val="20"/>
                <w:szCs w:val="24"/>
                <w:lang w:val="en-GB"/>
              </w:rPr>
            </w:pPr>
            <w:r w:rsidRPr="00501DAE">
              <w:rPr>
                <w:rFonts w:ascii="Arial" w:eastAsia="Times New Roman" w:hAnsi="Arial" w:cs="Arial"/>
                <w:sz w:val="20"/>
                <w:szCs w:val="24"/>
                <w:lang w:val="en-GB"/>
              </w:rPr>
              <w:t>The car parking needs for a development must be provided off street.</w:t>
            </w:r>
          </w:p>
        </w:tc>
        <w:tc>
          <w:tcPr>
            <w:tcW w:w="2835"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3018E053" w14:textId="77777777" w:rsidR="00ED481E" w:rsidRDefault="00ED481E" w:rsidP="00501DAE">
            <w:pPr>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lastRenderedPageBreak/>
              <w:t>T</w:t>
            </w:r>
            <w:r w:rsidR="00501DAE" w:rsidRPr="00501DAE">
              <w:rPr>
                <w:rFonts w:ascii="Arial" w:eastAsia="Times New Roman" w:hAnsi="Arial" w:cs="Arial"/>
                <w:sz w:val="20"/>
                <w:szCs w:val="20"/>
                <w:lang w:val="en-GB"/>
              </w:rPr>
              <w:t>he development requires 19 car parking spaces under the provision</w:t>
            </w:r>
            <w:r>
              <w:rPr>
                <w:rFonts w:ascii="Arial" w:eastAsia="Times New Roman" w:hAnsi="Arial" w:cs="Arial"/>
                <w:sz w:val="20"/>
                <w:szCs w:val="20"/>
                <w:lang w:val="en-GB"/>
              </w:rPr>
              <w:t>s</w:t>
            </w:r>
            <w:r w:rsidR="00501DAE" w:rsidRPr="00501DAE">
              <w:rPr>
                <w:rFonts w:ascii="Arial" w:eastAsia="Times New Roman" w:hAnsi="Arial" w:cs="Arial"/>
                <w:sz w:val="20"/>
                <w:szCs w:val="20"/>
                <w:lang w:val="en-GB"/>
              </w:rPr>
              <w:t xml:space="preserve"> of the Housing SEPP. </w:t>
            </w:r>
          </w:p>
          <w:p w14:paraId="73CFF613" w14:textId="77777777" w:rsidR="00ED481E" w:rsidRDefault="00ED481E" w:rsidP="00501DAE">
            <w:pPr>
              <w:spacing w:after="0" w:line="240" w:lineRule="auto"/>
              <w:jc w:val="both"/>
              <w:rPr>
                <w:rFonts w:ascii="Arial" w:eastAsia="Times New Roman" w:hAnsi="Arial" w:cs="Arial"/>
                <w:sz w:val="20"/>
                <w:szCs w:val="20"/>
                <w:lang w:val="en-GB"/>
              </w:rPr>
            </w:pPr>
          </w:p>
          <w:p w14:paraId="07D2E4BB" w14:textId="4562A13A" w:rsidR="00501DAE" w:rsidRPr="00501DAE" w:rsidRDefault="00501DAE" w:rsidP="00501DAE">
            <w:pPr>
              <w:spacing w:after="0" w:line="240" w:lineRule="auto"/>
              <w:jc w:val="both"/>
              <w:rPr>
                <w:rFonts w:ascii="Arial" w:eastAsia="Times New Roman" w:hAnsi="Arial" w:cs="Arial"/>
                <w:sz w:val="20"/>
                <w:szCs w:val="20"/>
                <w:lang w:val="en-GB"/>
              </w:rPr>
            </w:pPr>
            <w:r w:rsidRPr="00501DAE">
              <w:rPr>
                <w:rFonts w:ascii="Arial" w:eastAsia="Times New Roman" w:hAnsi="Arial" w:cs="Arial"/>
                <w:sz w:val="20"/>
                <w:szCs w:val="20"/>
                <w:lang w:val="en-GB"/>
              </w:rPr>
              <w:lastRenderedPageBreak/>
              <w:t>19 car parking spaces have been proposed.</w:t>
            </w:r>
          </w:p>
          <w:p w14:paraId="409D9102" w14:textId="77777777" w:rsidR="00501DAE" w:rsidRPr="00501DAE" w:rsidRDefault="00501DAE" w:rsidP="00501DAE">
            <w:pPr>
              <w:spacing w:after="0" w:line="240" w:lineRule="auto"/>
              <w:jc w:val="both"/>
              <w:rPr>
                <w:rFonts w:ascii="Arial" w:eastAsia="Times New Roman" w:hAnsi="Arial" w:cs="Arial"/>
                <w:sz w:val="20"/>
                <w:szCs w:val="20"/>
                <w:lang w:val="en-GB"/>
              </w:rPr>
            </w:pPr>
          </w:p>
          <w:p w14:paraId="77D0C09B" w14:textId="486255D6" w:rsidR="00501DAE" w:rsidRPr="00501DAE" w:rsidRDefault="00ED481E" w:rsidP="00501DAE">
            <w:pPr>
              <w:spacing w:after="0" w:line="240" w:lineRule="auto"/>
              <w:jc w:val="both"/>
              <w:rPr>
                <w:rFonts w:ascii="Arial" w:eastAsia="Times New Roman" w:hAnsi="Arial" w:cs="Arial"/>
                <w:sz w:val="20"/>
                <w:szCs w:val="20"/>
              </w:rPr>
            </w:pPr>
            <w:r>
              <w:rPr>
                <w:rFonts w:ascii="Arial" w:eastAsia="Times New Roman" w:hAnsi="Arial" w:cs="Arial"/>
                <w:sz w:val="20"/>
                <w:szCs w:val="20"/>
              </w:rPr>
              <w:t>T</w:t>
            </w:r>
            <w:r w:rsidR="00501DAE" w:rsidRPr="00501DAE">
              <w:rPr>
                <w:rFonts w:ascii="Arial" w:eastAsia="Times New Roman" w:hAnsi="Arial" w:cs="Arial"/>
                <w:sz w:val="20"/>
                <w:szCs w:val="20"/>
              </w:rPr>
              <w:t>he following number of parking spaces for dwellings used for affordable housing—</w:t>
            </w:r>
          </w:p>
          <w:p w14:paraId="1E79F412" w14:textId="77777777" w:rsidR="00501DAE" w:rsidRPr="00501DAE" w:rsidRDefault="00501DAE" w:rsidP="00501DAE">
            <w:pPr>
              <w:spacing w:after="0" w:line="240" w:lineRule="auto"/>
              <w:jc w:val="both"/>
              <w:rPr>
                <w:rFonts w:ascii="Arial" w:eastAsia="Times New Roman" w:hAnsi="Arial" w:cs="Arial"/>
                <w:sz w:val="20"/>
                <w:szCs w:val="20"/>
              </w:rPr>
            </w:pPr>
            <w:r w:rsidRPr="00501DAE">
              <w:rPr>
                <w:rFonts w:ascii="Arial" w:eastAsia="Times New Roman" w:hAnsi="Arial" w:cs="Arial"/>
                <w:sz w:val="20"/>
                <w:szCs w:val="20"/>
              </w:rPr>
              <w:t>(i)  for each dwelling containing 1 bedroom—at least 0.4 parking spaces,</w:t>
            </w:r>
          </w:p>
          <w:p w14:paraId="47951075" w14:textId="77777777" w:rsidR="00501DAE" w:rsidRPr="00501DAE" w:rsidRDefault="00501DAE" w:rsidP="00501DAE">
            <w:pPr>
              <w:spacing w:after="0" w:line="240" w:lineRule="auto"/>
              <w:jc w:val="both"/>
              <w:rPr>
                <w:rFonts w:ascii="Arial" w:eastAsia="Times New Roman" w:hAnsi="Arial" w:cs="Arial"/>
                <w:sz w:val="20"/>
                <w:szCs w:val="20"/>
              </w:rPr>
            </w:pPr>
            <w:r w:rsidRPr="00501DAE">
              <w:rPr>
                <w:rFonts w:ascii="Arial" w:eastAsia="Times New Roman" w:hAnsi="Arial" w:cs="Arial"/>
                <w:sz w:val="20"/>
                <w:szCs w:val="20"/>
              </w:rPr>
              <w:t>(ii)  for each dwelling containing 2 bedrooms—at least 0.5 parking spaces,</w:t>
            </w:r>
          </w:p>
          <w:p w14:paraId="3CA54201" w14:textId="77777777" w:rsidR="00501DAE" w:rsidRPr="00501DAE" w:rsidRDefault="00501DAE" w:rsidP="00501DAE">
            <w:pPr>
              <w:spacing w:after="0" w:line="240" w:lineRule="auto"/>
              <w:jc w:val="both"/>
              <w:rPr>
                <w:rFonts w:ascii="Arial" w:eastAsia="Times New Roman" w:hAnsi="Arial" w:cs="Arial"/>
                <w:sz w:val="20"/>
                <w:szCs w:val="20"/>
              </w:rPr>
            </w:pPr>
          </w:p>
          <w:p w14:paraId="2AE1F09D" w14:textId="77777777" w:rsidR="00501DAE" w:rsidRPr="00501DAE" w:rsidRDefault="00501DAE" w:rsidP="00501DAE">
            <w:pPr>
              <w:spacing w:after="0" w:line="240" w:lineRule="auto"/>
              <w:jc w:val="both"/>
              <w:rPr>
                <w:rFonts w:ascii="Arial" w:eastAsia="Times New Roman" w:hAnsi="Arial" w:cs="Arial"/>
                <w:sz w:val="20"/>
                <w:szCs w:val="20"/>
              </w:rPr>
            </w:pPr>
            <w:r w:rsidRPr="00501DAE">
              <w:rPr>
                <w:rFonts w:ascii="Arial" w:eastAsia="Times New Roman" w:hAnsi="Arial" w:cs="Arial"/>
                <w:sz w:val="20"/>
                <w:szCs w:val="20"/>
              </w:rPr>
              <w:t>20 x 1 Bedroom</w:t>
            </w:r>
          </w:p>
          <w:p w14:paraId="38D87F1E" w14:textId="77777777" w:rsidR="00501DAE" w:rsidRPr="00501DAE" w:rsidRDefault="00501DAE" w:rsidP="00501DAE">
            <w:pPr>
              <w:spacing w:after="0" w:line="240" w:lineRule="auto"/>
              <w:jc w:val="both"/>
              <w:rPr>
                <w:rFonts w:ascii="Arial" w:eastAsia="Times New Roman" w:hAnsi="Arial" w:cs="Arial"/>
                <w:sz w:val="20"/>
                <w:szCs w:val="20"/>
              </w:rPr>
            </w:pPr>
            <w:r w:rsidRPr="00501DAE">
              <w:rPr>
                <w:rFonts w:ascii="Arial" w:eastAsia="Times New Roman" w:hAnsi="Arial" w:cs="Arial"/>
                <w:sz w:val="20"/>
                <w:szCs w:val="20"/>
              </w:rPr>
              <w:t xml:space="preserve">22 x 2 Bedroom </w:t>
            </w:r>
          </w:p>
          <w:p w14:paraId="649171B2" w14:textId="77777777" w:rsidR="00501DAE" w:rsidRPr="00501DAE" w:rsidRDefault="00501DAE" w:rsidP="00501DAE">
            <w:pPr>
              <w:spacing w:after="0" w:line="240" w:lineRule="auto"/>
              <w:jc w:val="both"/>
              <w:rPr>
                <w:rFonts w:ascii="Arial" w:eastAsia="Times New Roman" w:hAnsi="Arial" w:cs="Arial"/>
                <w:sz w:val="20"/>
                <w:szCs w:val="20"/>
              </w:rPr>
            </w:pPr>
          </w:p>
          <w:p w14:paraId="3AC3A4AA" w14:textId="77777777" w:rsidR="00501DAE" w:rsidRPr="00501DAE" w:rsidRDefault="00501DAE" w:rsidP="00501DAE">
            <w:pPr>
              <w:spacing w:after="0" w:line="240" w:lineRule="auto"/>
              <w:jc w:val="both"/>
              <w:rPr>
                <w:rFonts w:ascii="Arial" w:eastAsia="Times New Roman" w:hAnsi="Arial" w:cs="Arial"/>
                <w:sz w:val="20"/>
                <w:szCs w:val="20"/>
              </w:rPr>
            </w:pPr>
            <w:r w:rsidRPr="00501DAE">
              <w:rPr>
                <w:rFonts w:ascii="Arial" w:eastAsia="Times New Roman" w:hAnsi="Arial" w:cs="Arial"/>
                <w:sz w:val="20"/>
                <w:szCs w:val="20"/>
              </w:rPr>
              <w:t>(20 x 0.4) + (22 x 0.5)</w:t>
            </w:r>
          </w:p>
          <w:p w14:paraId="7E90CFEA" w14:textId="77777777" w:rsidR="00501DAE" w:rsidRPr="00501DAE" w:rsidRDefault="00501DAE" w:rsidP="00501DAE">
            <w:pPr>
              <w:spacing w:after="0" w:line="240" w:lineRule="auto"/>
              <w:jc w:val="both"/>
              <w:rPr>
                <w:rFonts w:ascii="Arial" w:eastAsia="Times New Roman" w:hAnsi="Arial" w:cs="Arial"/>
                <w:sz w:val="20"/>
                <w:szCs w:val="20"/>
              </w:rPr>
            </w:pPr>
          </w:p>
          <w:p w14:paraId="14855320" w14:textId="77777777" w:rsidR="00501DAE" w:rsidRPr="00501DAE" w:rsidRDefault="00501DAE" w:rsidP="00501DAE">
            <w:pPr>
              <w:spacing w:after="0" w:line="240" w:lineRule="auto"/>
              <w:jc w:val="both"/>
              <w:rPr>
                <w:rFonts w:ascii="Arial" w:eastAsia="Times New Roman" w:hAnsi="Arial" w:cs="Arial"/>
                <w:sz w:val="20"/>
                <w:szCs w:val="20"/>
              </w:rPr>
            </w:pPr>
            <w:r w:rsidRPr="00501DAE">
              <w:rPr>
                <w:rFonts w:ascii="Arial" w:eastAsia="Times New Roman" w:hAnsi="Arial" w:cs="Arial"/>
                <w:sz w:val="20"/>
                <w:szCs w:val="20"/>
              </w:rPr>
              <w:t>8+11 = 19</w:t>
            </w:r>
          </w:p>
          <w:p w14:paraId="59D2A3B4" w14:textId="77777777" w:rsidR="00501DAE" w:rsidRPr="00501DAE" w:rsidRDefault="00501DAE" w:rsidP="00501DAE">
            <w:pPr>
              <w:spacing w:after="0" w:line="240" w:lineRule="auto"/>
              <w:jc w:val="both"/>
              <w:rPr>
                <w:rFonts w:ascii="Arial" w:eastAsia="Times New Roman" w:hAnsi="Arial" w:cs="Arial"/>
                <w:sz w:val="20"/>
                <w:szCs w:val="20"/>
                <w:lang w:val="en-GB"/>
              </w:rPr>
            </w:pPr>
          </w:p>
        </w:tc>
        <w:tc>
          <w:tcPr>
            <w:tcW w:w="591"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00DF0942" w14:textId="77777777" w:rsidR="00501DAE" w:rsidRPr="00501DAE" w:rsidRDefault="00501DAE" w:rsidP="00501DAE">
            <w:pPr>
              <w:spacing w:after="0" w:line="240" w:lineRule="auto"/>
              <w:jc w:val="center"/>
              <w:rPr>
                <w:rFonts w:ascii="Arial" w:eastAsia="Times New Roman" w:hAnsi="Arial" w:cs="Arial"/>
                <w:sz w:val="20"/>
                <w:szCs w:val="20"/>
                <w:lang w:val="en-GB"/>
              </w:rPr>
            </w:pPr>
            <w:r w:rsidRPr="00501DAE">
              <w:rPr>
                <w:rFonts w:ascii="Arial" w:eastAsia="Times New Roman" w:hAnsi="Arial" w:cs="Arial"/>
                <w:sz w:val="20"/>
                <w:szCs w:val="20"/>
                <w:lang w:val="en-GB"/>
              </w:rPr>
              <w:lastRenderedPageBreak/>
              <w:t>x</w:t>
            </w:r>
          </w:p>
        </w:tc>
        <w:tc>
          <w:tcPr>
            <w:tcW w:w="591"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0772ECCA" w14:textId="77777777" w:rsidR="00501DAE" w:rsidRPr="00501DAE" w:rsidRDefault="00501DAE" w:rsidP="00501DAE">
            <w:pPr>
              <w:spacing w:after="0" w:line="240" w:lineRule="auto"/>
              <w:jc w:val="center"/>
              <w:rPr>
                <w:rFonts w:ascii="Arial" w:eastAsia="Times New Roman" w:hAnsi="Arial" w:cs="Arial"/>
                <w:sz w:val="20"/>
                <w:szCs w:val="20"/>
                <w:lang w:val="en-GB"/>
              </w:rPr>
            </w:pPr>
          </w:p>
        </w:tc>
        <w:tc>
          <w:tcPr>
            <w:tcW w:w="591"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5EF2C39E" w14:textId="77777777" w:rsidR="00501DAE" w:rsidRPr="00501DAE" w:rsidRDefault="00501DAE" w:rsidP="00501DAE">
            <w:pPr>
              <w:spacing w:after="0" w:line="240" w:lineRule="auto"/>
              <w:jc w:val="center"/>
              <w:rPr>
                <w:rFonts w:ascii="Arial" w:eastAsia="Times New Roman" w:hAnsi="Arial" w:cs="Arial"/>
                <w:sz w:val="20"/>
                <w:szCs w:val="20"/>
                <w:lang w:val="en-GB"/>
              </w:rPr>
            </w:pPr>
          </w:p>
        </w:tc>
      </w:tr>
    </w:tbl>
    <w:p w14:paraId="7A7D0FE2" w14:textId="77777777" w:rsidR="00FC5E37" w:rsidRDefault="00FC5E37" w:rsidP="00C76A9C">
      <w:pPr>
        <w:spacing w:after="0" w:line="240" w:lineRule="auto"/>
        <w:rPr>
          <w:rFonts w:ascii="Arial" w:hAnsi="Arial" w:cs="Arial"/>
          <w:i/>
          <w:iCs/>
        </w:rPr>
      </w:pPr>
    </w:p>
    <w:tbl>
      <w:tblPr>
        <w:tblW w:w="0" w:type="auto"/>
        <w:tblBorders>
          <w:top w:val="single" w:sz="18" w:space="0" w:color="F2F2F2"/>
          <w:left w:val="single" w:sz="18" w:space="0" w:color="F2F2F2"/>
          <w:bottom w:val="single" w:sz="18" w:space="0" w:color="F2F2F2"/>
          <w:right w:val="single" w:sz="18" w:space="0" w:color="F2F2F2"/>
          <w:insideH w:val="single" w:sz="18" w:space="0" w:color="F2F2F2"/>
          <w:insideV w:val="single" w:sz="18" w:space="0" w:color="F2F2F2"/>
        </w:tblBorders>
        <w:tblLook w:val="04A0" w:firstRow="1" w:lastRow="0" w:firstColumn="1" w:lastColumn="0" w:noHBand="0" w:noVBand="1"/>
      </w:tblPr>
      <w:tblGrid>
        <w:gridCol w:w="2139"/>
        <w:gridCol w:w="2848"/>
        <w:gridCol w:w="2720"/>
        <w:gridCol w:w="353"/>
        <w:gridCol w:w="71"/>
        <w:gridCol w:w="293"/>
        <w:gridCol w:w="131"/>
        <w:gridCol w:w="425"/>
      </w:tblGrid>
      <w:tr w:rsidR="00455592" w:rsidRPr="00455592" w14:paraId="0F004532" w14:textId="77777777" w:rsidTr="00334DE5">
        <w:trPr>
          <w:trHeight w:val="454"/>
          <w:tblHeader/>
        </w:trPr>
        <w:tc>
          <w:tcPr>
            <w:tcW w:w="8980" w:type="dxa"/>
            <w:gridSpan w:val="8"/>
            <w:tcBorders>
              <w:top w:val="single" w:sz="18" w:space="0" w:color="F2F2F2"/>
              <w:left w:val="single" w:sz="18" w:space="0" w:color="F2F2F2"/>
              <w:bottom w:val="single" w:sz="18" w:space="0" w:color="3C6ABE"/>
              <w:right w:val="single" w:sz="18" w:space="0" w:color="F2F2F2"/>
            </w:tcBorders>
            <w:shd w:val="clear" w:color="auto" w:fill="F2F2F2"/>
            <w:vAlign w:val="center"/>
            <w:hideMark/>
          </w:tcPr>
          <w:p w14:paraId="2E486A4C" w14:textId="77777777" w:rsidR="00455592" w:rsidRPr="00455592" w:rsidRDefault="00455592" w:rsidP="00455592">
            <w:pPr>
              <w:spacing w:after="0" w:line="240" w:lineRule="auto"/>
              <w:jc w:val="both"/>
              <w:rPr>
                <w:rFonts w:ascii="Arial" w:eastAsia="Calibri" w:hAnsi="Arial" w:cs="Arial"/>
                <w:b/>
                <w:bCs/>
                <w:sz w:val="24"/>
                <w:szCs w:val="24"/>
                <w:lang w:val="en-GB"/>
              </w:rPr>
            </w:pPr>
            <w:r w:rsidRPr="00455592">
              <w:rPr>
                <w:rFonts w:ascii="Arial" w:eastAsia="Calibri" w:hAnsi="Arial" w:cs="Arial"/>
                <w:b/>
                <w:bCs/>
                <w:sz w:val="24"/>
                <w:szCs w:val="24"/>
                <w:lang w:val="en-GB"/>
              </w:rPr>
              <w:t xml:space="preserve">STATE ENVIRONMENTAL PLANNING POLICY (HOUSING) 2021 </w:t>
            </w:r>
          </w:p>
          <w:p w14:paraId="2B22B735" w14:textId="77777777" w:rsidR="00455592" w:rsidRPr="00455592" w:rsidRDefault="00455592" w:rsidP="00455592">
            <w:pPr>
              <w:spacing w:after="0" w:line="240" w:lineRule="auto"/>
              <w:jc w:val="both"/>
              <w:rPr>
                <w:rFonts w:ascii="Calibri" w:eastAsia="Times New Roman" w:hAnsi="Calibri" w:cs="Arial"/>
                <w:b/>
                <w:bCs/>
                <w:sz w:val="24"/>
                <w:szCs w:val="24"/>
                <w:lang w:val="en-GB"/>
              </w:rPr>
            </w:pPr>
            <w:r w:rsidRPr="00455592">
              <w:rPr>
                <w:rFonts w:ascii="Arial" w:eastAsia="Times New Roman" w:hAnsi="Arial" w:cs="Arial"/>
                <w:b/>
                <w:bCs/>
                <w:sz w:val="24"/>
                <w:szCs w:val="24"/>
                <w:lang w:val="en-GB"/>
              </w:rPr>
              <w:t xml:space="preserve">CHAPTER 4 DESIGN OF RESIDENTIAL APARTMENT DEVELOPMENT </w:t>
            </w:r>
          </w:p>
          <w:p w14:paraId="6DDB3EAC" w14:textId="77777777" w:rsidR="00455592" w:rsidRPr="00455592" w:rsidRDefault="00455592" w:rsidP="00455592">
            <w:pPr>
              <w:spacing w:after="0" w:line="240" w:lineRule="auto"/>
              <w:jc w:val="both"/>
              <w:rPr>
                <w:rFonts w:ascii="Arial" w:eastAsia="Calibri" w:hAnsi="Arial" w:cs="Arial"/>
                <w:b/>
                <w:bCs/>
                <w:sz w:val="24"/>
                <w:szCs w:val="24"/>
                <w:lang w:val="en-GB"/>
              </w:rPr>
            </w:pPr>
            <w:r w:rsidRPr="00455592">
              <w:rPr>
                <w:rFonts w:ascii="Arial" w:eastAsia="Times New Roman" w:hAnsi="Arial" w:cs="Arial"/>
                <w:b/>
                <w:bCs/>
                <w:sz w:val="24"/>
                <w:szCs w:val="24"/>
                <w:lang w:val="en-GB"/>
              </w:rPr>
              <w:t>NSW APARTMENT DESIGN GUIDE PART 4</w:t>
            </w:r>
          </w:p>
        </w:tc>
      </w:tr>
      <w:tr w:rsidR="00455592" w:rsidRPr="00455592" w14:paraId="769F50A6" w14:textId="77777777" w:rsidTr="00334DE5">
        <w:trPr>
          <w:trHeight w:val="283"/>
          <w:tblHeader/>
        </w:trPr>
        <w:tc>
          <w:tcPr>
            <w:tcW w:w="7707" w:type="dxa"/>
            <w:gridSpan w:val="3"/>
            <w:vMerge w:val="restart"/>
            <w:tcBorders>
              <w:top w:val="single" w:sz="18" w:space="0" w:color="F2F2F2"/>
              <w:left w:val="single" w:sz="18" w:space="0" w:color="F2F2F2"/>
              <w:bottom w:val="single" w:sz="18" w:space="0" w:color="F2F2F2"/>
              <w:right w:val="single" w:sz="18" w:space="0" w:color="F2F2F2"/>
            </w:tcBorders>
            <w:shd w:val="clear" w:color="auto" w:fill="F2F2F2"/>
            <w:vAlign w:val="center"/>
          </w:tcPr>
          <w:p w14:paraId="186B5A9F" w14:textId="77777777" w:rsidR="00455592" w:rsidRPr="00455592" w:rsidRDefault="00455592" w:rsidP="00455592">
            <w:pPr>
              <w:spacing w:after="0" w:line="240" w:lineRule="auto"/>
              <w:jc w:val="both"/>
              <w:rPr>
                <w:rFonts w:ascii="Arial" w:eastAsia="Times New Roman" w:hAnsi="Arial" w:cs="Arial"/>
                <w:sz w:val="20"/>
                <w:szCs w:val="20"/>
                <w:lang w:val="en-GB"/>
              </w:rPr>
            </w:pPr>
          </w:p>
        </w:tc>
        <w:tc>
          <w:tcPr>
            <w:tcW w:w="1273" w:type="dxa"/>
            <w:gridSpan w:val="5"/>
            <w:tcBorders>
              <w:top w:val="single" w:sz="18" w:space="0" w:color="F2F2F2"/>
              <w:left w:val="single" w:sz="18" w:space="0" w:color="F2F2F2"/>
              <w:bottom w:val="single" w:sz="18" w:space="0" w:color="F2F2F2"/>
              <w:right w:val="single" w:sz="18" w:space="0" w:color="F2F2F2"/>
            </w:tcBorders>
            <w:shd w:val="clear" w:color="auto" w:fill="F2F2F2"/>
            <w:vAlign w:val="center"/>
            <w:hideMark/>
          </w:tcPr>
          <w:p w14:paraId="698035DD" w14:textId="77777777" w:rsidR="00455592" w:rsidRPr="00455592" w:rsidRDefault="00455592" w:rsidP="00455592">
            <w:pPr>
              <w:spacing w:after="0" w:line="240" w:lineRule="auto"/>
              <w:jc w:val="center"/>
              <w:rPr>
                <w:rFonts w:ascii="Arial" w:eastAsia="Times New Roman" w:hAnsi="Arial" w:cs="Arial"/>
                <w:sz w:val="20"/>
                <w:szCs w:val="20"/>
                <w:lang w:val="en-GB"/>
              </w:rPr>
            </w:pPr>
            <w:r w:rsidRPr="00455592">
              <w:rPr>
                <w:rFonts w:ascii="Arial" w:eastAsia="Times New Roman" w:hAnsi="Arial" w:cs="Arial"/>
                <w:sz w:val="20"/>
                <w:szCs w:val="20"/>
                <w:lang w:val="en-GB"/>
              </w:rPr>
              <w:t>Compliance</w:t>
            </w:r>
          </w:p>
        </w:tc>
      </w:tr>
      <w:tr w:rsidR="00455592" w:rsidRPr="00455592" w14:paraId="5DE56840" w14:textId="77777777" w:rsidTr="00AE47D5">
        <w:trPr>
          <w:trHeight w:val="283"/>
          <w:tblHeader/>
        </w:trPr>
        <w:tc>
          <w:tcPr>
            <w:tcW w:w="0" w:type="auto"/>
            <w:gridSpan w:val="3"/>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58E5E9B0" w14:textId="77777777" w:rsidR="00455592" w:rsidRPr="00455592" w:rsidRDefault="00455592" w:rsidP="00455592">
            <w:pPr>
              <w:spacing w:after="0" w:line="240" w:lineRule="auto"/>
              <w:rPr>
                <w:rFonts w:ascii="Calibri" w:eastAsia="Calibri" w:hAnsi="Calibri" w:cs="Arial"/>
                <w:sz w:val="20"/>
                <w:szCs w:val="20"/>
                <w:lang w:val="en-GB"/>
              </w:rPr>
            </w:pPr>
          </w:p>
        </w:tc>
        <w:tc>
          <w:tcPr>
            <w:tcW w:w="353" w:type="dxa"/>
            <w:tcBorders>
              <w:top w:val="single" w:sz="18" w:space="0" w:color="F2F2F2"/>
              <w:left w:val="single" w:sz="18" w:space="0" w:color="F2F2F2"/>
              <w:bottom w:val="single" w:sz="18" w:space="0" w:color="F2F2F2"/>
              <w:right w:val="single" w:sz="18" w:space="0" w:color="F2F2F2"/>
            </w:tcBorders>
            <w:shd w:val="clear" w:color="auto" w:fill="F2F2F2"/>
            <w:vAlign w:val="center"/>
            <w:hideMark/>
          </w:tcPr>
          <w:p w14:paraId="0742E8AC" w14:textId="77777777" w:rsidR="00455592" w:rsidRPr="00455592" w:rsidRDefault="00455592" w:rsidP="00455592">
            <w:pPr>
              <w:spacing w:after="0" w:line="240" w:lineRule="auto"/>
              <w:jc w:val="center"/>
              <w:rPr>
                <w:rFonts w:ascii="Arial" w:eastAsia="Times New Roman" w:hAnsi="Arial" w:cs="Arial"/>
                <w:sz w:val="20"/>
                <w:szCs w:val="20"/>
                <w:lang w:val="en-GB"/>
              </w:rPr>
            </w:pPr>
            <w:r w:rsidRPr="00455592">
              <w:rPr>
                <w:rFonts w:ascii="Arial" w:eastAsia="Times New Roman" w:hAnsi="Arial" w:cs="Arial"/>
                <w:sz w:val="20"/>
                <w:szCs w:val="20"/>
                <w:lang w:val="en-GB"/>
              </w:rPr>
              <w:t>Y</w:t>
            </w:r>
          </w:p>
        </w:tc>
        <w:tc>
          <w:tcPr>
            <w:tcW w:w="364" w:type="dxa"/>
            <w:gridSpan w:val="2"/>
            <w:tcBorders>
              <w:top w:val="single" w:sz="18" w:space="0" w:color="F2F2F2"/>
              <w:left w:val="single" w:sz="18" w:space="0" w:color="F2F2F2"/>
              <w:bottom w:val="single" w:sz="18" w:space="0" w:color="F2F2F2"/>
              <w:right w:val="single" w:sz="18" w:space="0" w:color="F2F2F2"/>
            </w:tcBorders>
            <w:shd w:val="clear" w:color="auto" w:fill="F2F2F2"/>
            <w:vAlign w:val="center"/>
            <w:hideMark/>
          </w:tcPr>
          <w:p w14:paraId="2CE4B8E5" w14:textId="77777777" w:rsidR="00455592" w:rsidRPr="00455592" w:rsidRDefault="00455592" w:rsidP="00455592">
            <w:pPr>
              <w:spacing w:after="0" w:line="240" w:lineRule="auto"/>
              <w:jc w:val="center"/>
              <w:rPr>
                <w:rFonts w:ascii="Arial" w:eastAsia="Times New Roman" w:hAnsi="Arial" w:cs="Arial"/>
                <w:sz w:val="20"/>
                <w:szCs w:val="20"/>
                <w:lang w:val="en-GB"/>
              </w:rPr>
            </w:pPr>
            <w:r w:rsidRPr="00455592">
              <w:rPr>
                <w:rFonts w:ascii="Arial" w:eastAsia="Times New Roman" w:hAnsi="Arial" w:cs="Arial"/>
                <w:sz w:val="20"/>
                <w:szCs w:val="20"/>
                <w:lang w:val="en-GB"/>
              </w:rPr>
              <w:t>N</w:t>
            </w:r>
          </w:p>
        </w:tc>
        <w:tc>
          <w:tcPr>
            <w:tcW w:w="556" w:type="dxa"/>
            <w:gridSpan w:val="2"/>
            <w:tcBorders>
              <w:top w:val="single" w:sz="18" w:space="0" w:color="F2F2F2"/>
              <w:left w:val="single" w:sz="18" w:space="0" w:color="F2F2F2"/>
              <w:bottom w:val="single" w:sz="18" w:space="0" w:color="F2F2F2"/>
              <w:right w:val="single" w:sz="18" w:space="0" w:color="F2F2F2"/>
            </w:tcBorders>
            <w:shd w:val="clear" w:color="auto" w:fill="F2F2F2"/>
            <w:vAlign w:val="center"/>
            <w:hideMark/>
          </w:tcPr>
          <w:p w14:paraId="5D95FBB0" w14:textId="77777777" w:rsidR="00455592" w:rsidRPr="00455592" w:rsidRDefault="00455592" w:rsidP="00455592">
            <w:pPr>
              <w:spacing w:after="0" w:line="240" w:lineRule="auto"/>
              <w:jc w:val="center"/>
              <w:rPr>
                <w:rFonts w:ascii="Arial" w:eastAsia="Times New Roman" w:hAnsi="Arial" w:cs="Arial"/>
                <w:sz w:val="20"/>
                <w:szCs w:val="20"/>
                <w:lang w:val="en-GB"/>
              </w:rPr>
            </w:pPr>
            <w:r w:rsidRPr="00455592">
              <w:rPr>
                <w:rFonts w:ascii="Arial" w:eastAsia="Times New Roman" w:hAnsi="Arial" w:cs="Arial"/>
                <w:sz w:val="20"/>
                <w:szCs w:val="20"/>
                <w:lang w:val="en-GB"/>
              </w:rPr>
              <w:t>N/A</w:t>
            </w:r>
          </w:p>
        </w:tc>
      </w:tr>
      <w:tr w:rsidR="00455592" w:rsidRPr="00455592" w14:paraId="1A5F52B7" w14:textId="77777777" w:rsidTr="00AE47D5">
        <w:trPr>
          <w:trHeight w:val="283"/>
        </w:trPr>
        <w:tc>
          <w:tcPr>
            <w:tcW w:w="2139" w:type="dxa"/>
            <w:vMerge w:val="restart"/>
            <w:tcBorders>
              <w:top w:val="single" w:sz="18" w:space="0" w:color="F2F2F2"/>
              <w:left w:val="single" w:sz="18" w:space="0" w:color="F2F2F2"/>
              <w:bottom w:val="single" w:sz="18" w:space="0" w:color="F2F2F2"/>
              <w:right w:val="single" w:sz="18" w:space="0" w:color="F2F2F2"/>
            </w:tcBorders>
            <w:shd w:val="clear" w:color="auto" w:fill="FFFFFF"/>
            <w:vAlign w:val="center"/>
            <w:hideMark/>
          </w:tcPr>
          <w:p w14:paraId="44DD4CDF" w14:textId="77777777" w:rsidR="00455592" w:rsidRPr="00455592" w:rsidRDefault="00455592" w:rsidP="00455592">
            <w:pPr>
              <w:spacing w:after="0" w:line="240" w:lineRule="auto"/>
              <w:jc w:val="center"/>
              <w:rPr>
                <w:rFonts w:ascii="Arial" w:eastAsia="Times New Roman" w:hAnsi="Arial" w:cs="Arial"/>
                <w:b/>
                <w:bCs/>
                <w:sz w:val="20"/>
                <w:szCs w:val="20"/>
                <w:lang w:val="en-GB"/>
              </w:rPr>
            </w:pPr>
            <w:r w:rsidRPr="00455592">
              <w:rPr>
                <w:rFonts w:ascii="Arial" w:eastAsia="Times New Roman" w:hAnsi="Arial" w:cs="Arial"/>
                <w:b/>
                <w:bCs/>
                <w:sz w:val="20"/>
                <w:szCs w:val="20"/>
                <w:lang w:val="en-GB"/>
              </w:rPr>
              <w:t xml:space="preserve">Design Criteria </w:t>
            </w:r>
          </w:p>
          <w:p w14:paraId="78DAD6E2" w14:textId="77777777" w:rsidR="00455592" w:rsidRPr="00455592" w:rsidRDefault="00455592" w:rsidP="00455592">
            <w:pPr>
              <w:spacing w:after="0" w:line="240" w:lineRule="auto"/>
              <w:jc w:val="center"/>
              <w:rPr>
                <w:rFonts w:ascii="Arial" w:eastAsia="Times New Roman" w:hAnsi="Arial" w:cs="Arial"/>
                <w:b/>
                <w:bCs/>
                <w:sz w:val="20"/>
                <w:szCs w:val="20"/>
                <w:lang w:val="en-GB"/>
              </w:rPr>
            </w:pPr>
            <w:r w:rsidRPr="00455592">
              <w:rPr>
                <w:rFonts w:ascii="Arial" w:eastAsia="Times New Roman" w:hAnsi="Arial" w:cs="Arial"/>
                <w:b/>
                <w:bCs/>
                <w:sz w:val="20"/>
                <w:szCs w:val="20"/>
                <w:lang w:val="en-GB"/>
              </w:rPr>
              <w:t>4A-1</w:t>
            </w:r>
          </w:p>
        </w:tc>
        <w:tc>
          <w:tcPr>
            <w:tcW w:w="2848" w:type="dxa"/>
            <w:tcBorders>
              <w:top w:val="single" w:sz="18" w:space="0" w:color="F2F2F2"/>
              <w:left w:val="single" w:sz="18" w:space="0" w:color="F2F2F2"/>
              <w:bottom w:val="single" w:sz="18" w:space="0" w:color="F2F2F2"/>
              <w:right w:val="single" w:sz="18" w:space="0" w:color="F2F2F2"/>
            </w:tcBorders>
            <w:shd w:val="clear" w:color="auto" w:fill="FFFFFF"/>
            <w:vAlign w:val="center"/>
            <w:hideMark/>
          </w:tcPr>
          <w:p w14:paraId="7E728E10" w14:textId="77777777" w:rsidR="00455592" w:rsidRPr="00455592" w:rsidRDefault="00455592" w:rsidP="006C17D7">
            <w:pPr>
              <w:numPr>
                <w:ilvl w:val="0"/>
                <w:numId w:val="43"/>
              </w:numPr>
              <w:spacing w:after="0" w:line="240" w:lineRule="auto"/>
              <w:ind w:left="313"/>
              <w:contextualSpacing/>
              <w:jc w:val="both"/>
              <w:rPr>
                <w:rFonts w:ascii="Arial" w:eastAsia="Times New Roman" w:hAnsi="Arial" w:cs="Arial"/>
                <w:sz w:val="20"/>
                <w:szCs w:val="20"/>
                <w:lang w:val="en-US" w:eastAsia="en-AU"/>
              </w:rPr>
            </w:pPr>
            <w:r w:rsidRPr="00455592">
              <w:rPr>
                <w:rFonts w:ascii="Arial" w:eastAsia="Times New Roman" w:hAnsi="Arial" w:cs="Times New Roman"/>
                <w:sz w:val="20"/>
                <w:lang w:val="en-US" w:eastAsia="en-AU"/>
              </w:rPr>
              <w:t>Living rooms and private open spaces of at least 70% of apartments in a building receive a minimum of 2 hours direct sunlight between 9 am and 3 pm at mid winter in the Sydney Metropolitan Area and in the Newcastle and Wollongong local government areas.</w:t>
            </w:r>
          </w:p>
          <w:p w14:paraId="0BC106A8" w14:textId="77777777" w:rsidR="00455592" w:rsidRPr="00455592" w:rsidRDefault="00455592" w:rsidP="00455592">
            <w:pPr>
              <w:spacing w:after="0" w:line="240" w:lineRule="auto"/>
              <w:ind w:left="313"/>
              <w:contextualSpacing/>
              <w:jc w:val="both"/>
              <w:rPr>
                <w:rFonts w:ascii="Arial" w:eastAsia="Times New Roman" w:hAnsi="Arial" w:cs="Arial"/>
                <w:sz w:val="20"/>
                <w:szCs w:val="20"/>
                <w:lang w:val="en-US" w:eastAsia="en-AU"/>
              </w:rPr>
            </w:pPr>
          </w:p>
        </w:tc>
        <w:tc>
          <w:tcPr>
            <w:tcW w:w="2720"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072924D7" w14:textId="77777777" w:rsidR="00455592" w:rsidRPr="00455592" w:rsidRDefault="00455592" w:rsidP="00455592">
            <w:pPr>
              <w:spacing w:after="0" w:line="240" w:lineRule="auto"/>
              <w:rPr>
                <w:rFonts w:ascii="Arial" w:eastAsia="Times New Roman" w:hAnsi="Arial" w:cs="Arial"/>
                <w:sz w:val="20"/>
                <w:szCs w:val="20"/>
                <w:lang w:val="en-GB"/>
              </w:rPr>
            </w:pPr>
            <w:r w:rsidRPr="00455592">
              <w:rPr>
                <w:rFonts w:ascii="Arial" w:eastAsia="Times New Roman" w:hAnsi="Arial" w:cs="Arial"/>
                <w:sz w:val="20"/>
                <w:szCs w:val="20"/>
                <w:lang w:val="en-GB"/>
              </w:rPr>
              <w:t xml:space="preserve">78.6% (33/42) of apartments receive the minimum 2 hours of direct sunlight between 9am-3pm. </w:t>
            </w:r>
          </w:p>
          <w:p w14:paraId="5076FC5C" w14:textId="77777777" w:rsidR="00455592" w:rsidRPr="00455592" w:rsidRDefault="00455592" w:rsidP="00455592">
            <w:pPr>
              <w:spacing w:after="0" w:line="240" w:lineRule="auto"/>
              <w:rPr>
                <w:rFonts w:ascii="Arial" w:eastAsia="Times New Roman" w:hAnsi="Arial" w:cs="Arial"/>
                <w:sz w:val="20"/>
                <w:szCs w:val="20"/>
                <w:lang w:val="en-GB"/>
              </w:rPr>
            </w:pPr>
            <w:r w:rsidRPr="00455592">
              <w:rPr>
                <w:rFonts w:ascii="Arial" w:eastAsia="Times New Roman" w:hAnsi="Arial" w:cs="Arial"/>
                <w:sz w:val="20"/>
                <w:szCs w:val="20"/>
                <w:lang w:val="en-GB"/>
              </w:rPr>
              <w:t>1,2,3,4,9,10,</w:t>
            </w:r>
          </w:p>
          <w:p w14:paraId="7FBC2E5C" w14:textId="77777777" w:rsidR="00455592" w:rsidRPr="00455592" w:rsidRDefault="00455592" w:rsidP="00455592">
            <w:pPr>
              <w:spacing w:after="0" w:line="240" w:lineRule="auto"/>
              <w:rPr>
                <w:rFonts w:ascii="Arial" w:eastAsia="Times New Roman" w:hAnsi="Arial" w:cs="Arial"/>
                <w:sz w:val="20"/>
                <w:szCs w:val="20"/>
                <w:lang w:val="en-GB"/>
              </w:rPr>
            </w:pPr>
            <w:r w:rsidRPr="00455592">
              <w:rPr>
                <w:rFonts w:ascii="Arial" w:eastAsia="Times New Roman" w:hAnsi="Arial" w:cs="Arial"/>
                <w:sz w:val="20"/>
                <w:szCs w:val="20"/>
                <w:lang w:val="en-GB"/>
              </w:rPr>
              <w:t>11,12,13,14,</w:t>
            </w:r>
          </w:p>
          <w:p w14:paraId="714B7090" w14:textId="77777777" w:rsidR="00455592" w:rsidRPr="00455592" w:rsidRDefault="00455592" w:rsidP="00455592">
            <w:pPr>
              <w:spacing w:after="0" w:line="240" w:lineRule="auto"/>
              <w:rPr>
                <w:rFonts w:ascii="Arial" w:eastAsia="Times New Roman" w:hAnsi="Arial" w:cs="Arial"/>
                <w:sz w:val="20"/>
                <w:szCs w:val="20"/>
                <w:lang w:val="en-GB"/>
              </w:rPr>
            </w:pPr>
            <w:r w:rsidRPr="00455592">
              <w:rPr>
                <w:rFonts w:ascii="Arial" w:eastAsia="Times New Roman" w:hAnsi="Arial" w:cs="Arial"/>
                <w:sz w:val="20"/>
                <w:szCs w:val="20"/>
                <w:lang w:val="en-GB"/>
              </w:rPr>
              <w:t>15,17,19,</w:t>
            </w:r>
          </w:p>
          <w:p w14:paraId="762A28F0" w14:textId="77777777" w:rsidR="00455592" w:rsidRPr="00455592" w:rsidRDefault="00455592" w:rsidP="00455592">
            <w:pPr>
              <w:spacing w:after="0" w:line="240" w:lineRule="auto"/>
              <w:rPr>
                <w:rFonts w:ascii="Arial" w:eastAsia="Times New Roman" w:hAnsi="Arial" w:cs="Arial"/>
                <w:sz w:val="20"/>
                <w:szCs w:val="20"/>
                <w:lang w:val="en-GB"/>
              </w:rPr>
            </w:pPr>
            <w:r w:rsidRPr="00455592">
              <w:rPr>
                <w:rFonts w:ascii="Arial" w:eastAsia="Times New Roman" w:hAnsi="Arial" w:cs="Arial"/>
                <w:sz w:val="20"/>
                <w:szCs w:val="20"/>
                <w:lang w:val="en-GB"/>
              </w:rPr>
              <w:t>20,21,22,23,</w:t>
            </w:r>
          </w:p>
          <w:p w14:paraId="4A717D4B" w14:textId="77777777" w:rsidR="00455592" w:rsidRPr="00455592" w:rsidRDefault="00455592" w:rsidP="00455592">
            <w:pPr>
              <w:spacing w:after="0" w:line="240" w:lineRule="auto"/>
              <w:rPr>
                <w:rFonts w:ascii="Arial" w:eastAsia="Times New Roman" w:hAnsi="Arial" w:cs="Arial"/>
                <w:sz w:val="20"/>
                <w:szCs w:val="20"/>
                <w:lang w:val="en-GB"/>
              </w:rPr>
            </w:pPr>
            <w:r w:rsidRPr="00455592">
              <w:rPr>
                <w:rFonts w:ascii="Arial" w:eastAsia="Times New Roman" w:hAnsi="Arial" w:cs="Arial"/>
                <w:sz w:val="20"/>
                <w:szCs w:val="20"/>
                <w:lang w:val="en-GB"/>
              </w:rPr>
              <w:t>24,25,27,29,</w:t>
            </w:r>
          </w:p>
          <w:p w14:paraId="7EE074B1" w14:textId="77777777" w:rsidR="00455592" w:rsidRPr="00455592" w:rsidRDefault="00455592" w:rsidP="00455592">
            <w:pPr>
              <w:spacing w:after="0" w:line="240" w:lineRule="auto"/>
              <w:rPr>
                <w:rFonts w:ascii="Arial" w:eastAsia="Times New Roman" w:hAnsi="Arial" w:cs="Arial"/>
                <w:sz w:val="20"/>
                <w:szCs w:val="20"/>
                <w:lang w:val="en-GB"/>
              </w:rPr>
            </w:pPr>
            <w:r w:rsidRPr="00455592">
              <w:rPr>
                <w:rFonts w:ascii="Arial" w:eastAsia="Times New Roman" w:hAnsi="Arial" w:cs="Arial"/>
                <w:sz w:val="20"/>
                <w:szCs w:val="20"/>
                <w:lang w:val="en-GB"/>
              </w:rPr>
              <w:t>30,31,32,33,</w:t>
            </w:r>
          </w:p>
          <w:p w14:paraId="03E9B153" w14:textId="77777777" w:rsidR="00455592" w:rsidRPr="00455592" w:rsidRDefault="00455592" w:rsidP="00455592">
            <w:pPr>
              <w:spacing w:after="0" w:line="240" w:lineRule="auto"/>
              <w:rPr>
                <w:rFonts w:ascii="Arial" w:eastAsia="Times New Roman" w:hAnsi="Arial" w:cs="Arial"/>
                <w:sz w:val="20"/>
                <w:szCs w:val="20"/>
                <w:lang w:val="en-GB"/>
              </w:rPr>
            </w:pPr>
            <w:r w:rsidRPr="00455592">
              <w:rPr>
                <w:rFonts w:ascii="Arial" w:eastAsia="Times New Roman" w:hAnsi="Arial" w:cs="Arial"/>
                <w:sz w:val="20"/>
                <w:szCs w:val="20"/>
                <w:lang w:val="en-GB"/>
              </w:rPr>
              <w:t>34,35,38,39,40,41,42</w:t>
            </w:r>
          </w:p>
          <w:p w14:paraId="37447CEB" w14:textId="77777777" w:rsidR="00455592" w:rsidRPr="00455592" w:rsidRDefault="00455592" w:rsidP="00455592">
            <w:pPr>
              <w:spacing w:after="0" w:line="240" w:lineRule="auto"/>
              <w:jc w:val="both"/>
              <w:rPr>
                <w:rFonts w:ascii="Arial" w:eastAsia="Times New Roman" w:hAnsi="Arial" w:cs="Arial"/>
                <w:sz w:val="20"/>
                <w:szCs w:val="20"/>
                <w:lang w:val="en-GB"/>
              </w:rPr>
            </w:pPr>
          </w:p>
          <w:p w14:paraId="59790CF3" w14:textId="77777777" w:rsidR="00455592" w:rsidRPr="00455592" w:rsidRDefault="00455592" w:rsidP="00455592">
            <w:pPr>
              <w:spacing w:after="0" w:line="240" w:lineRule="auto"/>
              <w:jc w:val="both"/>
              <w:rPr>
                <w:rFonts w:ascii="Arial" w:eastAsia="Times New Roman" w:hAnsi="Arial" w:cs="Arial"/>
                <w:sz w:val="20"/>
                <w:szCs w:val="20"/>
                <w:lang w:val="en-GB"/>
              </w:rPr>
            </w:pPr>
          </w:p>
        </w:tc>
        <w:tc>
          <w:tcPr>
            <w:tcW w:w="353"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13F2AE5B" w14:textId="77777777" w:rsidR="00455592" w:rsidRPr="00455592" w:rsidRDefault="00455592" w:rsidP="00455592">
            <w:pPr>
              <w:spacing w:after="0" w:line="240" w:lineRule="auto"/>
              <w:jc w:val="center"/>
              <w:rPr>
                <w:rFonts w:ascii="Arial" w:eastAsia="Times New Roman" w:hAnsi="Arial" w:cs="Arial"/>
                <w:sz w:val="20"/>
                <w:szCs w:val="20"/>
                <w:lang w:val="en-GB"/>
              </w:rPr>
            </w:pPr>
            <w:r w:rsidRPr="00455592">
              <w:rPr>
                <w:rFonts w:ascii="Arial" w:eastAsia="Times New Roman" w:hAnsi="Arial" w:cs="Arial"/>
                <w:sz w:val="20"/>
                <w:szCs w:val="20"/>
                <w:lang w:val="en-GB"/>
              </w:rPr>
              <w:t>x</w:t>
            </w:r>
          </w:p>
        </w:tc>
        <w:tc>
          <w:tcPr>
            <w:tcW w:w="364"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tcPr>
          <w:p w14:paraId="601797FF" w14:textId="77777777" w:rsidR="00455592" w:rsidRPr="00455592" w:rsidRDefault="00455592" w:rsidP="00455592">
            <w:pPr>
              <w:spacing w:after="0" w:line="240" w:lineRule="auto"/>
              <w:jc w:val="center"/>
              <w:rPr>
                <w:rFonts w:ascii="Arial" w:eastAsia="Times New Roman" w:hAnsi="Arial" w:cs="Arial"/>
                <w:sz w:val="20"/>
                <w:szCs w:val="20"/>
                <w:lang w:val="en-GB"/>
              </w:rPr>
            </w:pPr>
          </w:p>
        </w:tc>
        <w:tc>
          <w:tcPr>
            <w:tcW w:w="556"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tcPr>
          <w:p w14:paraId="042F01A9" w14:textId="77777777" w:rsidR="00455592" w:rsidRPr="00455592" w:rsidRDefault="00455592" w:rsidP="00455592">
            <w:pPr>
              <w:spacing w:after="0" w:line="240" w:lineRule="auto"/>
              <w:jc w:val="center"/>
              <w:rPr>
                <w:rFonts w:ascii="Arial" w:eastAsia="Times New Roman" w:hAnsi="Arial" w:cs="Arial"/>
                <w:sz w:val="20"/>
                <w:szCs w:val="20"/>
                <w:lang w:val="en-GB"/>
              </w:rPr>
            </w:pPr>
          </w:p>
        </w:tc>
      </w:tr>
      <w:tr w:rsidR="00455592" w:rsidRPr="00455592" w14:paraId="64AD0722" w14:textId="77777777" w:rsidTr="00AE47D5">
        <w:trPr>
          <w:trHeight w:val="283"/>
        </w:trPr>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55F4F14C" w14:textId="77777777" w:rsidR="00455592" w:rsidRPr="00455592" w:rsidRDefault="00455592" w:rsidP="00455592">
            <w:pPr>
              <w:spacing w:after="0" w:line="240" w:lineRule="auto"/>
              <w:rPr>
                <w:rFonts w:ascii="Calibri" w:eastAsia="Calibri" w:hAnsi="Calibri" w:cs="Arial"/>
                <w:b/>
                <w:bCs/>
                <w:sz w:val="20"/>
                <w:szCs w:val="20"/>
                <w:lang w:val="en-GB"/>
              </w:rPr>
            </w:pPr>
          </w:p>
        </w:tc>
        <w:tc>
          <w:tcPr>
            <w:tcW w:w="2848" w:type="dxa"/>
            <w:tcBorders>
              <w:top w:val="single" w:sz="18" w:space="0" w:color="F2F2F2"/>
              <w:left w:val="single" w:sz="18" w:space="0" w:color="F2F2F2"/>
              <w:bottom w:val="single" w:sz="18" w:space="0" w:color="F2F2F2"/>
              <w:right w:val="single" w:sz="18" w:space="0" w:color="F2F2F2"/>
            </w:tcBorders>
            <w:shd w:val="clear" w:color="auto" w:fill="FFFFFF"/>
            <w:vAlign w:val="center"/>
            <w:hideMark/>
          </w:tcPr>
          <w:p w14:paraId="30D9E101" w14:textId="77777777" w:rsidR="00455592" w:rsidRPr="00455592" w:rsidRDefault="00455592" w:rsidP="006C17D7">
            <w:pPr>
              <w:numPr>
                <w:ilvl w:val="0"/>
                <w:numId w:val="44"/>
              </w:numPr>
              <w:spacing w:after="0" w:line="240" w:lineRule="auto"/>
              <w:ind w:left="313"/>
              <w:contextualSpacing/>
              <w:jc w:val="both"/>
              <w:rPr>
                <w:rFonts w:ascii="Arial" w:eastAsia="Times New Roman" w:hAnsi="Arial" w:cs="Arial"/>
                <w:sz w:val="20"/>
                <w:szCs w:val="20"/>
                <w:lang w:val="en-US" w:eastAsia="en-AU"/>
              </w:rPr>
            </w:pPr>
            <w:r w:rsidRPr="00455592">
              <w:rPr>
                <w:rFonts w:ascii="Arial" w:eastAsia="Times New Roman" w:hAnsi="Arial" w:cs="Times New Roman"/>
                <w:sz w:val="20"/>
                <w:lang w:val="en-US" w:eastAsia="en-AU"/>
              </w:rPr>
              <w:t>A maximum of 15% of apartments in a building receive no direct sunlight between 9 am and 3 pm at mid winter.</w:t>
            </w:r>
          </w:p>
        </w:tc>
        <w:tc>
          <w:tcPr>
            <w:tcW w:w="2720"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3199A886" w14:textId="77777777" w:rsidR="00455592" w:rsidRPr="00455592" w:rsidRDefault="00455592" w:rsidP="00455592">
            <w:pPr>
              <w:spacing w:after="0" w:line="240" w:lineRule="auto"/>
              <w:jc w:val="both"/>
              <w:rPr>
                <w:rFonts w:ascii="Arial" w:eastAsia="Times New Roman" w:hAnsi="Arial" w:cs="Arial"/>
                <w:sz w:val="20"/>
                <w:szCs w:val="20"/>
                <w:lang w:val="en-GB"/>
              </w:rPr>
            </w:pPr>
            <w:r w:rsidRPr="00455592">
              <w:rPr>
                <w:rFonts w:ascii="Arial" w:eastAsia="Times New Roman" w:hAnsi="Arial" w:cs="Arial"/>
                <w:sz w:val="20"/>
                <w:szCs w:val="20"/>
                <w:lang w:val="en-GB"/>
              </w:rPr>
              <w:t xml:space="preserve">7% (3/42) of apartments do not receive direct </w:t>
            </w:r>
          </w:p>
          <w:p w14:paraId="6EE2E941" w14:textId="77777777" w:rsidR="00455592" w:rsidRPr="00455592" w:rsidRDefault="00455592" w:rsidP="00455592">
            <w:pPr>
              <w:spacing w:after="0" w:line="240" w:lineRule="auto"/>
              <w:jc w:val="both"/>
              <w:rPr>
                <w:rFonts w:ascii="Arial" w:eastAsia="Times New Roman" w:hAnsi="Arial" w:cs="Arial"/>
                <w:sz w:val="20"/>
                <w:szCs w:val="20"/>
                <w:lang w:val="en-GB"/>
              </w:rPr>
            </w:pPr>
            <w:r w:rsidRPr="00455592">
              <w:rPr>
                <w:rFonts w:ascii="Arial" w:eastAsia="Times New Roman" w:hAnsi="Arial" w:cs="Arial"/>
                <w:sz w:val="20"/>
                <w:szCs w:val="20"/>
                <w:lang w:val="en-GB"/>
              </w:rPr>
              <w:t xml:space="preserve">sunlight between 9am-3pm at the winter </w:t>
            </w:r>
          </w:p>
          <w:p w14:paraId="121B54E2" w14:textId="77777777" w:rsidR="00455592" w:rsidRPr="00455592" w:rsidRDefault="00455592" w:rsidP="00455592">
            <w:pPr>
              <w:spacing w:after="0" w:line="240" w:lineRule="auto"/>
              <w:jc w:val="both"/>
              <w:rPr>
                <w:rFonts w:ascii="Arial" w:eastAsia="Times New Roman" w:hAnsi="Arial" w:cs="Arial"/>
                <w:sz w:val="20"/>
                <w:szCs w:val="20"/>
                <w:lang w:val="en-GB"/>
              </w:rPr>
            </w:pPr>
            <w:r w:rsidRPr="00455592">
              <w:rPr>
                <w:rFonts w:ascii="Arial" w:eastAsia="Times New Roman" w:hAnsi="Arial" w:cs="Arial"/>
                <w:sz w:val="20"/>
                <w:szCs w:val="20"/>
                <w:lang w:val="en-GB"/>
              </w:rPr>
              <w:t>solstice. (7,8,18)</w:t>
            </w:r>
          </w:p>
          <w:p w14:paraId="3D9415BA" w14:textId="77777777" w:rsidR="00455592" w:rsidRPr="00455592" w:rsidRDefault="00455592" w:rsidP="00455592">
            <w:pPr>
              <w:spacing w:after="0" w:line="240" w:lineRule="auto"/>
              <w:jc w:val="both"/>
              <w:rPr>
                <w:rFonts w:ascii="Arial" w:eastAsia="Times New Roman" w:hAnsi="Arial" w:cs="Arial"/>
                <w:sz w:val="20"/>
                <w:szCs w:val="20"/>
                <w:lang w:val="en-GB"/>
              </w:rPr>
            </w:pPr>
          </w:p>
        </w:tc>
        <w:tc>
          <w:tcPr>
            <w:tcW w:w="353"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7512602D" w14:textId="77777777" w:rsidR="00455592" w:rsidRPr="00455592" w:rsidRDefault="00455592" w:rsidP="00455592">
            <w:pPr>
              <w:spacing w:after="0" w:line="240" w:lineRule="auto"/>
              <w:jc w:val="center"/>
              <w:rPr>
                <w:rFonts w:ascii="Arial" w:eastAsia="Times New Roman" w:hAnsi="Arial" w:cs="Arial"/>
                <w:sz w:val="20"/>
                <w:szCs w:val="20"/>
                <w:lang w:val="en-GB"/>
              </w:rPr>
            </w:pPr>
            <w:r w:rsidRPr="00455592">
              <w:rPr>
                <w:rFonts w:ascii="Arial" w:eastAsia="Times New Roman" w:hAnsi="Arial" w:cs="Arial"/>
                <w:sz w:val="20"/>
                <w:szCs w:val="20"/>
                <w:lang w:val="en-GB"/>
              </w:rPr>
              <w:t>x</w:t>
            </w:r>
          </w:p>
        </w:tc>
        <w:tc>
          <w:tcPr>
            <w:tcW w:w="364"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tcPr>
          <w:p w14:paraId="5D0095DB" w14:textId="77777777" w:rsidR="00455592" w:rsidRPr="00455592" w:rsidRDefault="00455592" w:rsidP="00455592">
            <w:pPr>
              <w:spacing w:after="0" w:line="240" w:lineRule="auto"/>
              <w:jc w:val="center"/>
              <w:rPr>
                <w:rFonts w:ascii="Arial" w:eastAsia="Times New Roman" w:hAnsi="Arial" w:cs="Arial"/>
                <w:sz w:val="20"/>
                <w:szCs w:val="20"/>
                <w:lang w:val="en-GB"/>
              </w:rPr>
            </w:pPr>
          </w:p>
        </w:tc>
        <w:tc>
          <w:tcPr>
            <w:tcW w:w="556"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tcPr>
          <w:p w14:paraId="7A81E7F8" w14:textId="77777777" w:rsidR="00455592" w:rsidRPr="00455592" w:rsidRDefault="00455592" w:rsidP="00455592">
            <w:pPr>
              <w:spacing w:after="0" w:line="240" w:lineRule="auto"/>
              <w:jc w:val="center"/>
              <w:rPr>
                <w:rFonts w:ascii="Arial" w:eastAsia="Times New Roman" w:hAnsi="Arial" w:cs="Arial"/>
                <w:sz w:val="20"/>
                <w:szCs w:val="20"/>
                <w:lang w:val="en-GB"/>
              </w:rPr>
            </w:pPr>
          </w:p>
        </w:tc>
      </w:tr>
      <w:tr w:rsidR="00455592" w:rsidRPr="00455592" w14:paraId="69AC1C3A" w14:textId="77777777" w:rsidTr="00AE47D5">
        <w:trPr>
          <w:trHeight w:val="283"/>
        </w:trPr>
        <w:tc>
          <w:tcPr>
            <w:tcW w:w="2139" w:type="dxa"/>
            <w:vMerge w:val="restart"/>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0C1F229D" w14:textId="77777777" w:rsidR="00455592" w:rsidRPr="00455592" w:rsidRDefault="00455592" w:rsidP="00455592">
            <w:pPr>
              <w:spacing w:after="0" w:line="240" w:lineRule="auto"/>
              <w:jc w:val="center"/>
              <w:rPr>
                <w:rFonts w:ascii="Calibri" w:eastAsia="Times New Roman" w:hAnsi="Calibri" w:cs="Arial"/>
                <w:b/>
                <w:bCs/>
                <w:sz w:val="20"/>
                <w:szCs w:val="20"/>
                <w:lang w:val="en-GB"/>
              </w:rPr>
            </w:pPr>
            <w:r w:rsidRPr="00455592">
              <w:rPr>
                <w:rFonts w:ascii="Arial" w:eastAsia="Times New Roman" w:hAnsi="Arial" w:cs="Arial"/>
                <w:b/>
                <w:bCs/>
                <w:sz w:val="20"/>
                <w:szCs w:val="20"/>
                <w:lang w:val="en-GB"/>
              </w:rPr>
              <w:t xml:space="preserve">Design Criteria </w:t>
            </w:r>
          </w:p>
          <w:p w14:paraId="217F9470" w14:textId="77777777" w:rsidR="00455592" w:rsidRPr="00455592" w:rsidRDefault="00455592" w:rsidP="00455592">
            <w:pPr>
              <w:spacing w:after="0" w:line="240" w:lineRule="auto"/>
              <w:jc w:val="center"/>
              <w:rPr>
                <w:rFonts w:ascii="Arial" w:eastAsia="Times New Roman" w:hAnsi="Arial" w:cs="Arial"/>
                <w:b/>
                <w:bCs/>
                <w:sz w:val="20"/>
                <w:szCs w:val="20"/>
                <w:lang w:val="en-GB"/>
              </w:rPr>
            </w:pPr>
            <w:r w:rsidRPr="00455592">
              <w:rPr>
                <w:rFonts w:ascii="Arial" w:eastAsia="Times New Roman" w:hAnsi="Arial" w:cs="Arial"/>
                <w:b/>
                <w:bCs/>
                <w:sz w:val="20"/>
                <w:szCs w:val="20"/>
                <w:lang w:val="en-GB"/>
              </w:rPr>
              <w:t>4B-3</w:t>
            </w:r>
          </w:p>
          <w:p w14:paraId="366E5764" w14:textId="62C87CC5" w:rsidR="00455592" w:rsidRPr="00455592" w:rsidRDefault="00455592" w:rsidP="00455592">
            <w:pPr>
              <w:spacing w:after="0" w:line="240" w:lineRule="auto"/>
              <w:jc w:val="center"/>
              <w:rPr>
                <w:rFonts w:ascii="Arial" w:eastAsia="Times New Roman" w:hAnsi="Arial" w:cs="Arial"/>
                <w:b/>
                <w:bCs/>
                <w:sz w:val="20"/>
                <w:szCs w:val="20"/>
                <w:lang w:val="en-GB"/>
              </w:rPr>
            </w:pPr>
            <w:r w:rsidRPr="00455592">
              <w:rPr>
                <w:rFonts w:ascii="Arial" w:eastAsia="Times New Roman" w:hAnsi="Arial" w:cs="Arial"/>
                <w:b/>
                <w:sz w:val="20"/>
                <w:szCs w:val="20"/>
                <w:lang w:val="en-GB"/>
              </w:rPr>
              <w:lastRenderedPageBreak/>
              <w:t>4B Natural Ventilation</w:t>
            </w:r>
          </w:p>
        </w:tc>
        <w:tc>
          <w:tcPr>
            <w:tcW w:w="2848"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421B74D7" w14:textId="3C231851" w:rsidR="00455592" w:rsidRPr="00455592" w:rsidRDefault="00334DE5" w:rsidP="006C17D7">
            <w:pPr>
              <w:numPr>
                <w:ilvl w:val="0"/>
                <w:numId w:val="45"/>
              </w:numPr>
              <w:spacing w:after="0" w:line="240" w:lineRule="auto"/>
              <w:ind w:left="313"/>
              <w:contextualSpacing/>
              <w:jc w:val="both"/>
              <w:rPr>
                <w:rFonts w:ascii="Arial" w:eastAsia="Times New Roman" w:hAnsi="Arial" w:cs="Arial"/>
                <w:sz w:val="20"/>
                <w:lang w:val="en-US" w:eastAsia="en-AU"/>
              </w:rPr>
            </w:pPr>
            <w:r w:rsidRPr="00455592">
              <w:rPr>
                <w:rFonts w:ascii="Arial" w:eastAsia="Calibri" w:hAnsi="Arial" w:cs="Times New Roman"/>
                <w:sz w:val="20"/>
                <w:lang w:val="en-GB"/>
              </w:rPr>
              <w:lastRenderedPageBreak/>
              <w:t xml:space="preserve">At least 60% of apartments are naturally cross ventilated in the first </w:t>
            </w:r>
            <w:r w:rsidRPr="00455592">
              <w:rPr>
                <w:rFonts w:ascii="Arial" w:eastAsia="Calibri" w:hAnsi="Arial" w:cs="Times New Roman"/>
                <w:sz w:val="20"/>
                <w:lang w:val="en-GB"/>
              </w:rPr>
              <w:lastRenderedPageBreak/>
              <w:t>nine storeys of the building. Apartments at ten storeys or greater are deemed to be cross ventilated only if any enclosure of the balconies at these levels allows adequate natural ventilation and cannot be fully enclosed.</w:t>
            </w:r>
          </w:p>
        </w:tc>
        <w:tc>
          <w:tcPr>
            <w:tcW w:w="2720"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325E29F5" w14:textId="11C7DD3B" w:rsidR="00455592" w:rsidRPr="00455592" w:rsidRDefault="000416D7" w:rsidP="00455592">
            <w:pPr>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lastRenderedPageBreak/>
              <w:t>26/42 units benefit from cross ventilation (61.9%)</w:t>
            </w:r>
            <w:r w:rsidR="00455592" w:rsidRPr="00455592">
              <w:rPr>
                <w:rFonts w:ascii="Arial" w:eastAsia="Times New Roman" w:hAnsi="Arial" w:cs="Arial"/>
                <w:sz w:val="20"/>
                <w:szCs w:val="20"/>
                <w:lang w:val="en-GB"/>
              </w:rPr>
              <w:t xml:space="preserve"> </w:t>
            </w:r>
          </w:p>
        </w:tc>
        <w:tc>
          <w:tcPr>
            <w:tcW w:w="353"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617C6B47" w14:textId="49656FC5" w:rsidR="00455592" w:rsidRPr="00455592" w:rsidRDefault="000416D7" w:rsidP="00455592">
            <w:pPr>
              <w:spacing w:after="0" w:line="240" w:lineRule="auto"/>
              <w:jc w:val="center"/>
              <w:rPr>
                <w:rFonts w:ascii="Arial" w:eastAsia="Times New Roman" w:hAnsi="Arial" w:cs="Arial"/>
                <w:sz w:val="20"/>
                <w:szCs w:val="20"/>
                <w:lang w:val="en-GB"/>
              </w:rPr>
            </w:pPr>
            <w:r>
              <w:rPr>
                <w:rFonts w:ascii="Arial" w:eastAsia="Times New Roman" w:hAnsi="Arial" w:cs="Arial"/>
                <w:sz w:val="20"/>
                <w:szCs w:val="20"/>
                <w:lang w:val="en-GB"/>
              </w:rPr>
              <w:t>x</w:t>
            </w:r>
          </w:p>
        </w:tc>
        <w:tc>
          <w:tcPr>
            <w:tcW w:w="364"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tcPr>
          <w:p w14:paraId="7D2C635F" w14:textId="537DB0FB" w:rsidR="00455592" w:rsidRPr="00455592" w:rsidRDefault="00455592" w:rsidP="00455592">
            <w:pPr>
              <w:spacing w:after="0" w:line="240" w:lineRule="auto"/>
              <w:jc w:val="center"/>
              <w:rPr>
                <w:rFonts w:ascii="Arial" w:eastAsia="Times New Roman" w:hAnsi="Arial" w:cs="Arial"/>
                <w:sz w:val="20"/>
                <w:szCs w:val="20"/>
                <w:lang w:val="en-GB"/>
              </w:rPr>
            </w:pPr>
          </w:p>
        </w:tc>
        <w:tc>
          <w:tcPr>
            <w:tcW w:w="556"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tcPr>
          <w:p w14:paraId="2AED38E3" w14:textId="77777777" w:rsidR="00455592" w:rsidRPr="00455592" w:rsidRDefault="00455592" w:rsidP="00455592">
            <w:pPr>
              <w:spacing w:after="0" w:line="240" w:lineRule="auto"/>
              <w:jc w:val="center"/>
              <w:rPr>
                <w:rFonts w:ascii="Arial" w:eastAsia="Times New Roman" w:hAnsi="Arial" w:cs="Arial"/>
                <w:sz w:val="20"/>
                <w:szCs w:val="20"/>
                <w:lang w:val="en-GB"/>
              </w:rPr>
            </w:pPr>
          </w:p>
        </w:tc>
      </w:tr>
      <w:tr w:rsidR="00334DE5" w:rsidRPr="00455592" w14:paraId="45896261" w14:textId="77777777" w:rsidTr="00AE47D5">
        <w:trPr>
          <w:trHeight w:val="283"/>
        </w:trPr>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0AC3CD04" w14:textId="77777777" w:rsidR="00334DE5" w:rsidRPr="00455592" w:rsidRDefault="00334DE5" w:rsidP="00334DE5">
            <w:pPr>
              <w:spacing w:after="0" w:line="240" w:lineRule="auto"/>
              <w:rPr>
                <w:rFonts w:ascii="Calibri" w:eastAsia="Calibri" w:hAnsi="Calibri" w:cs="Arial"/>
                <w:b/>
                <w:bCs/>
                <w:sz w:val="20"/>
                <w:szCs w:val="20"/>
                <w:lang w:val="en-GB"/>
              </w:rPr>
            </w:pPr>
          </w:p>
        </w:tc>
        <w:tc>
          <w:tcPr>
            <w:tcW w:w="2848"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49CD42B" w14:textId="2EDC0D2C" w:rsidR="00334DE5" w:rsidRPr="00455592" w:rsidRDefault="00334DE5" w:rsidP="00334DE5">
            <w:pPr>
              <w:numPr>
                <w:ilvl w:val="0"/>
                <w:numId w:val="45"/>
              </w:numPr>
              <w:spacing w:after="0" w:line="240" w:lineRule="auto"/>
              <w:ind w:left="313"/>
              <w:contextualSpacing/>
              <w:jc w:val="both"/>
              <w:rPr>
                <w:rFonts w:ascii="Arial" w:eastAsia="Times New Roman" w:hAnsi="Arial" w:cs="Arial"/>
                <w:sz w:val="20"/>
                <w:lang w:val="en-US" w:eastAsia="en-AU"/>
              </w:rPr>
            </w:pPr>
            <w:r w:rsidRPr="00455592">
              <w:rPr>
                <w:rFonts w:ascii="Arial" w:eastAsia="Times New Roman" w:hAnsi="Arial" w:cs="Times New Roman"/>
                <w:sz w:val="20"/>
                <w:lang w:val="en-US" w:eastAsia="en-AU"/>
              </w:rPr>
              <w:t>Overall depth of a cross-over or cross-through apartment does not exceed 18m, measured glass line to glass line.</w:t>
            </w:r>
          </w:p>
        </w:tc>
        <w:tc>
          <w:tcPr>
            <w:tcW w:w="2720"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5F84348F" w14:textId="4AF212B2" w:rsidR="00334DE5" w:rsidRPr="00455592" w:rsidRDefault="00334DE5" w:rsidP="00334DE5">
            <w:pPr>
              <w:spacing w:after="0" w:line="240" w:lineRule="auto"/>
              <w:jc w:val="both"/>
              <w:rPr>
                <w:rFonts w:ascii="Arial" w:eastAsia="Times New Roman" w:hAnsi="Arial" w:cs="Arial"/>
                <w:sz w:val="20"/>
                <w:szCs w:val="20"/>
                <w:lang w:val="en-GB"/>
              </w:rPr>
            </w:pPr>
            <w:r w:rsidRPr="00455592">
              <w:rPr>
                <w:rFonts w:ascii="Arial" w:eastAsia="Times New Roman" w:hAnsi="Arial" w:cs="Arial"/>
                <w:sz w:val="20"/>
                <w:szCs w:val="20"/>
                <w:lang w:val="en-GB"/>
              </w:rPr>
              <w:t xml:space="preserve">No cross through apartments proposed </w:t>
            </w:r>
          </w:p>
        </w:tc>
        <w:tc>
          <w:tcPr>
            <w:tcW w:w="353"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6DE141F7" w14:textId="5571C2BF" w:rsidR="00334DE5" w:rsidRPr="00455592" w:rsidRDefault="00334DE5" w:rsidP="00334DE5">
            <w:pPr>
              <w:spacing w:after="0" w:line="240" w:lineRule="auto"/>
              <w:jc w:val="center"/>
              <w:rPr>
                <w:rFonts w:ascii="Arial" w:eastAsia="Times New Roman" w:hAnsi="Arial" w:cs="Arial"/>
                <w:sz w:val="20"/>
                <w:szCs w:val="20"/>
                <w:lang w:val="en-GB"/>
              </w:rPr>
            </w:pPr>
          </w:p>
        </w:tc>
        <w:tc>
          <w:tcPr>
            <w:tcW w:w="364"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tcPr>
          <w:p w14:paraId="75AC8FC5" w14:textId="77777777" w:rsidR="00334DE5" w:rsidRPr="00455592" w:rsidRDefault="00334DE5" w:rsidP="00334DE5">
            <w:pPr>
              <w:spacing w:after="0" w:line="240" w:lineRule="auto"/>
              <w:jc w:val="center"/>
              <w:rPr>
                <w:rFonts w:ascii="Arial" w:eastAsia="Times New Roman" w:hAnsi="Arial" w:cs="Arial"/>
                <w:sz w:val="20"/>
                <w:szCs w:val="20"/>
                <w:lang w:val="en-GB"/>
              </w:rPr>
            </w:pPr>
          </w:p>
        </w:tc>
        <w:tc>
          <w:tcPr>
            <w:tcW w:w="556"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tcPr>
          <w:p w14:paraId="78148042" w14:textId="43C41BF8" w:rsidR="00334DE5" w:rsidRPr="00455592" w:rsidRDefault="00334DE5" w:rsidP="00334DE5">
            <w:pPr>
              <w:spacing w:after="0" w:line="240" w:lineRule="auto"/>
              <w:jc w:val="center"/>
              <w:rPr>
                <w:rFonts w:ascii="Arial" w:eastAsia="Times New Roman" w:hAnsi="Arial" w:cs="Arial"/>
                <w:sz w:val="20"/>
                <w:szCs w:val="20"/>
                <w:lang w:val="en-GB"/>
              </w:rPr>
            </w:pPr>
            <w:r>
              <w:rPr>
                <w:rFonts w:ascii="Arial" w:eastAsia="Times New Roman" w:hAnsi="Arial" w:cs="Arial"/>
                <w:sz w:val="20"/>
                <w:szCs w:val="20"/>
                <w:lang w:val="en-GB"/>
              </w:rPr>
              <w:t>x</w:t>
            </w:r>
          </w:p>
        </w:tc>
      </w:tr>
      <w:tr w:rsidR="00AC5901" w:rsidRPr="00455592" w14:paraId="7A207F04" w14:textId="77777777" w:rsidTr="00F91774">
        <w:trPr>
          <w:trHeight w:val="8014"/>
        </w:trPr>
        <w:tc>
          <w:tcPr>
            <w:tcW w:w="2139" w:type="dxa"/>
            <w:tcBorders>
              <w:top w:val="single" w:sz="18" w:space="0" w:color="F2F2F2"/>
              <w:left w:val="single" w:sz="18" w:space="0" w:color="F2F2F2"/>
              <w:right w:val="single" w:sz="18" w:space="0" w:color="F2F2F2"/>
            </w:tcBorders>
            <w:shd w:val="clear" w:color="auto" w:fill="auto"/>
            <w:vAlign w:val="center"/>
          </w:tcPr>
          <w:p w14:paraId="1E88DD67" w14:textId="77777777" w:rsidR="00AC5901" w:rsidRPr="00455592" w:rsidRDefault="00AC5901" w:rsidP="00AC5901">
            <w:pPr>
              <w:spacing w:after="0" w:line="240" w:lineRule="auto"/>
              <w:jc w:val="center"/>
              <w:rPr>
                <w:rFonts w:ascii="Arial" w:eastAsia="Times New Roman" w:hAnsi="Arial" w:cs="Arial"/>
                <w:b/>
                <w:bCs/>
                <w:sz w:val="20"/>
                <w:szCs w:val="20"/>
                <w:lang w:val="en-GB"/>
              </w:rPr>
            </w:pPr>
            <w:r w:rsidRPr="00455592">
              <w:rPr>
                <w:rFonts w:ascii="Arial" w:eastAsia="Times New Roman" w:hAnsi="Arial" w:cs="Arial"/>
                <w:b/>
                <w:bCs/>
                <w:sz w:val="20"/>
                <w:szCs w:val="20"/>
                <w:lang w:val="en-GB"/>
              </w:rPr>
              <w:t xml:space="preserve">Design Criteria </w:t>
            </w:r>
          </w:p>
          <w:p w14:paraId="03A26E4C" w14:textId="77777777" w:rsidR="00AC5901" w:rsidRPr="00455592" w:rsidRDefault="00AC5901" w:rsidP="00AC5901">
            <w:pPr>
              <w:spacing w:after="0" w:line="240" w:lineRule="auto"/>
              <w:jc w:val="center"/>
              <w:rPr>
                <w:rFonts w:ascii="Arial" w:eastAsia="Times New Roman" w:hAnsi="Arial" w:cs="Arial"/>
                <w:b/>
                <w:bCs/>
                <w:sz w:val="20"/>
                <w:szCs w:val="20"/>
                <w:lang w:val="en-GB"/>
              </w:rPr>
            </w:pPr>
            <w:r w:rsidRPr="00455592">
              <w:rPr>
                <w:rFonts w:ascii="Arial" w:eastAsia="Times New Roman" w:hAnsi="Arial" w:cs="Arial"/>
                <w:b/>
                <w:bCs/>
                <w:sz w:val="20"/>
                <w:szCs w:val="20"/>
                <w:lang w:val="en-GB"/>
              </w:rPr>
              <w:t>4C-1</w:t>
            </w:r>
          </w:p>
          <w:p w14:paraId="0CD1C86A" w14:textId="77777777" w:rsidR="00AC5901" w:rsidRPr="00455592" w:rsidRDefault="00AC5901" w:rsidP="00334DE5">
            <w:pPr>
              <w:spacing w:after="0" w:line="240" w:lineRule="auto"/>
              <w:jc w:val="center"/>
              <w:rPr>
                <w:rFonts w:ascii="Arial" w:eastAsia="Times New Roman" w:hAnsi="Arial" w:cs="Arial"/>
                <w:b/>
                <w:bCs/>
                <w:sz w:val="20"/>
                <w:szCs w:val="20"/>
                <w:lang w:val="en-GB"/>
              </w:rPr>
            </w:pPr>
          </w:p>
        </w:tc>
        <w:tc>
          <w:tcPr>
            <w:tcW w:w="2848" w:type="dxa"/>
            <w:tcBorders>
              <w:top w:val="single" w:sz="18" w:space="0" w:color="F2F2F2"/>
              <w:left w:val="single" w:sz="18" w:space="0" w:color="F2F2F2"/>
              <w:right w:val="single" w:sz="18" w:space="0" w:color="F2F2F2"/>
            </w:tcBorders>
            <w:shd w:val="clear" w:color="auto" w:fill="FFFFFF"/>
            <w:vAlign w:val="center"/>
          </w:tcPr>
          <w:p w14:paraId="1DB825FF" w14:textId="77777777" w:rsidR="00AC5901" w:rsidRPr="00455592" w:rsidRDefault="00AC5901" w:rsidP="00334DE5">
            <w:pPr>
              <w:spacing w:after="0" w:line="240" w:lineRule="auto"/>
              <w:jc w:val="both"/>
              <w:rPr>
                <w:rFonts w:ascii="Arial" w:eastAsia="Times New Roman" w:hAnsi="Arial" w:cs="Arial"/>
                <w:b/>
                <w:bCs/>
                <w:color w:val="FFFFFF"/>
                <w:sz w:val="20"/>
                <w:szCs w:val="20"/>
                <w:lang w:val="en-GB"/>
              </w:rPr>
            </w:pPr>
            <w:r w:rsidRPr="00455592">
              <w:rPr>
                <w:rFonts w:ascii="Arial" w:eastAsia="Calibri" w:hAnsi="Arial" w:cs="Times New Roman"/>
                <w:sz w:val="20"/>
                <w:lang w:val="en-GB"/>
              </w:rPr>
              <w:t>Measured from finished floor level to finish ceiling level, minimum ceiling heights are:</w:t>
            </w:r>
          </w:p>
          <w:tbl>
            <w:tblPr>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1381"/>
              <w:gridCol w:w="1241"/>
            </w:tblGrid>
            <w:tr w:rsidR="00AC5901" w:rsidRPr="00455592" w14:paraId="6EFB9BA9" w14:textId="77777777" w:rsidTr="003F6C1A">
              <w:tc>
                <w:tcPr>
                  <w:tcW w:w="5444" w:type="dxa"/>
                  <w:gridSpan w:val="2"/>
                  <w:tcBorders>
                    <w:top w:val="single" w:sz="4" w:space="0" w:color="ED7D31"/>
                    <w:left w:val="single" w:sz="4" w:space="0" w:color="ED7D31"/>
                    <w:bottom w:val="single" w:sz="4" w:space="0" w:color="ED7D31"/>
                    <w:right w:val="single" w:sz="4" w:space="0" w:color="ED7D31"/>
                  </w:tcBorders>
                  <w:shd w:val="clear" w:color="auto" w:fill="ED7D31"/>
                  <w:hideMark/>
                </w:tcPr>
                <w:p w14:paraId="3C9659B0" w14:textId="77777777" w:rsidR="00AC5901" w:rsidRPr="00455592" w:rsidRDefault="00AC5901" w:rsidP="00AC5901">
                  <w:pPr>
                    <w:spacing w:after="0" w:line="240" w:lineRule="auto"/>
                    <w:jc w:val="both"/>
                    <w:rPr>
                      <w:rFonts w:ascii="Arial" w:eastAsia="Times New Roman" w:hAnsi="Arial" w:cs="Arial"/>
                      <w:b/>
                      <w:bCs/>
                      <w:color w:val="FFFFFF"/>
                      <w:sz w:val="18"/>
                      <w:szCs w:val="18"/>
                      <w:lang w:val="en-GB"/>
                    </w:rPr>
                  </w:pPr>
                  <w:r w:rsidRPr="00455592">
                    <w:rPr>
                      <w:rFonts w:ascii="Arial" w:eastAsia="Times New Roman" w:hAnsi="Arial" w:cs="Arial"/>
                      <w:b/>
                      <w:bCs/>
                      <w:color w:val="FFFFFF"/>
                      <w:sz w:val="18"/>
                      <w:szCs w:val="18"/>
                      <w:lang w:val="en-GB"/>
                    </w:rPr>
                    <w:t>Minimum ceiling height for apartment and mixed use buildings</w:t>
                  </w:r>
                </w:p>
              </w:tc>
            </w:tr>
            <w:tr w:rsidR="00AC5901" w:rsidRPr="00455592" w14:paraId="41F3201B"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458FA3B9" w14:textId="77777777" w:rsidR="00AC5901" w:rsidRPr="00455592" w:rsidRDefault="00AC5901" w:rsidP="00AC5901">
                  <w:pPr>
                    <w:spacing w:after="0" w:line="240" w:lineRule="auto"/>
                    <w:rPr>
                      <w:rFonts w:ascii="Calibri" w:eastAsia="Calibri" w:hAnsi="Calibri" w:cs="Arial"/>
                      <w:b/>
                      <w:bCs/>
                      <w:sz w:val="18"/>
                      <w:szCs w:val="18"/>
                      <w:lang w:val="en-GB"/>
                    </w:rPr>
                  </w:pPr>
                  <w:r w:rsidRPr="00455592">
                    <w:rPr>
                      <w:rFonts w:ascii="Arial" w:eastAsia="Times New Roman" w:hAnsi="Arial" w:cs="Arial"/>
                      <w:b/>
                      <w:bCs/>
                      <w:sz w:val="18"/>
                      <w:szCs w:val="18"/>
                      <w:lang w:val="en-GB"/>
                    </w:rPr>
                    <w:t>Habitable rooms</w:t>
                  </w:r>
                </w:p>
              </w:tc>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3288B777" w14:textId="77777777" w:rsidR="00AC5901" w:rsidRPr="00455592" w:rsidRDefault="00AC5901" w:rsidP="00AC5901">
                  <w:pPr>
                    <w:spacing w:after="0" w:line="240" w:lineRule="auto"/>
                    <w:jc w:val="both"/>
                    <w:rPr>
                      <w:rFonts w:ascii="Arial" w:eastAsia="Calibri" w:hAnsi="Arial" w:cs="Arial"/>
                      <w:sz w:val="18"/>
                      <w:szCs w:val="18"/>
                      <w:lang w:val="en-GB"/>
                    </w:rPr>
                  </w:pPr>
                  <w:r w:rsidRPr="00455592">
                    <w:rPr>
                      <w:rFonts w:ascii="Arial" w:eastAsia="Times New Roman" w:hAnsi="Arial" w:cs="Arial"/>
                      <w:sz w:val="18"/>
                      <w:szCs w:val="18"/>
                      <w:lang w:val="en-GB"/>
                    </w:rPr>
                    <w:t>2.7 metres</w:t>
                  </w:r>
                </w:p>
              </w:tc>
            </w:tr>
            <w:tr w:rsidR="00AC5901" w:rsidRPr="00455592" w14:paraId="66FB72FB"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auto"/>
                  <w:hideMark/>
                </w:tcPr>
                <w:p w14:paraId="2723776A" w14:textId="77777777" w:rsidR="00AC5901" w:rsidRPr="00455592" w:rsidRDefault="00AC5901" w:rsidP="00AC5901">
                  <w:pPr>
                    <w:spacing w:after="0" w:line="240" w:lineRule="auto"/>
                    <w:rPr>
                      <w:rFonts w:ascii="Calibri" w:eastAsia="Calibri" w:hAnsi="Calibri" w:cs="Arial"/>
                      <w:b/>
                      <w:bCs/>
                      <w:sz w:val="18"/>
                      <w:szCs w:val="18"/>
                      <w:lang w:val="en-GB"/>
                    </w:rPr>
                  </w:pPr>
                  <w:r w:rsidRPr="00455592">
                    <w:rPr>
                      <w:rFonts w:ascii="Arial" w:eastAsia="Times New Roman" w:hAnsi="Arial" w:cs="Arial"/>
                      <w:b/>
                      <w:bCs/>
                      <w:sz w:val="18"/>
                      <w:szCs w:val="18"/>
                      <w:lang w:val="en-GB"/>
                    </w:rPr>
                    <w:t>Non-habitable</w:t>
                  </w:r>
                </w:p>
              </w:tc>
              <w:tc>
                <w:tcPr>
                  <w:tcW w:w="2722" w:type="dxa"/>
                  <w:tcBorders>
                    <w:top w:val="single" w:sz="4" w:space="0" w:color="F4B083"/>
                    <w:left w:val="single" w:sz="4" w:space="0" w:color="F4B083"/>
                    <w:bottom w:val="single" w:sz="4" w:space="0" w:color="F4B083"/>
                    <w:right w:val="single" w:sz="4" w:space="0" w:color="F4B083"/>
                  </w:tcBorders>
                  <w:shd w:val="clear" w:color="auto" w:fill="auto"/>
                  <w:hideMark/>
                </w:tcPr>
                <w:p w14:paraId="16A8DB8D" w14:textId="77777777" w:rsidR="00AC5901" w:rsidRPr="00455592" w:rsidRDefault="00AC5901" w:rsidP="00AC5901">
                  <w:pPr>
                    <w:spacing w:after="0" w:line="240" w:lineRule="auto"/>
                    <w:jc w:val="both"/>
                    <w:rPr>
                      <w:rFonts w:ascii="Arial" w:eastAsia="Calibri" w:hAnsi="Arial" w:cs="Arial"/>
                      <w:sz w:val="18"/>
                      <w:szCs w:val="18"/>
                      <w:lang w:val="en-GB"/>
                    </w:rPr>
                  </w:pPr>
                  <w:r w:rsidRPr="00455592">
                    <w:rPr>
                      <w:rFonts w:ascii="Arial" w:eastAsia="Times New Roman" w:hAnsi="Arial" w:cs="Arial"/>
                      <w:sz w:val="18"/>
                      <w:szCs w:val="18"/>
                      <w:lang w:val="en-GB"/>
                    </w:rPr>
                    <w:t>2.4 metres</w:t>
                  </w:r>
                </w:p>
              </w:tc>
            </w:tr>
            <w:tr w:rsidR="00AC5901" w:rsidRPr="00455592" w14:paraId="397606B6"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57770151" w14:textId="77777777" w:rsidR="00AC5901" w:rsidRPr="00455592" w:rsidRDefault="00AC5901" w:rsidP="00AC5901">
                  <w:pPr>
                    <w:spacing w:after="0" w:line="240" w:lineRule="auto"/>
                    <w:rPr>
                      <w:rFonts w:ascii="Calibri" w:eastAsia="Calibri" w:hAnsi="Calibri" w:cs="Arial"/>
                      <w:b/>
                      <w:bCs/>
                      <w:sz w:val="18"/>
                      <w:szCs w:val="18"/>
                      <w:lang w:val="en-GB"/>
                    </w:rPr>
                  </w:pPr>
                  <w:r w:rsidRPr="00455592">
                    <w:rPr>
                      <w:rFonts w:ascii="Arial" w:eastAsia="Times New Roman" w:hAnsi="Arial" w:cs="Arial"/>
                      <w:b/>
                      <w:bCs/>
                      <w:sz w:val="18"/>
                      <w:szCs w:val="18"/>
                      <w:lang w:val="en-GB"/>
                    </w:rPr>
                    <w:t>For 2 storey apartments</w:t>
                  </w:r>
                </w:p>
              </w:tc>
              <w:tc>
                <w:tcPr>
                  <w:tcW w:w="2722" w:type="dxa"/>
                  <w:tcBorders>
                    <w:top w:val="single" w:sz="4" w:space="0" w:color="F4B083"/>
                    <w:left w:val="single" w:sz="4" w:space="0" w:color="F4B083"/>
                    <w:bottom w:val="single" w:sz="4" w:space="0" w:color="F4B083"/>
                    <w:right w:val="single" w:sz="4" w:space="0" w:color="F4B083"/>
                  </w:tcBorders>
                  <w:shd w:val="clear" w:color="auto" w:fill="FBE4D5"/>
                </w:tcPr>
                <w:p w14:paraId="0B7A5D1E" w14:textId="77777777" w:rsidR="00AC5901" w:rsidRPr="00455592" w:rsidRDefault="00AC5901" w:rsidP="00AC5901">
                  <w:pPr>
                    <w:spacing w:after="0" w:line="240" w:lineRule="auto"/>
                    <w:jc w:val="both"/>
                    <w:rPr>
                      <w:rFonts w:ascii="Arial" w:eastAsia="Times New Roman" w:hAnsi="Arial" w:cs="Arial"/>
                      <w:sz w:val="18"/>
                      <w:szCs w:val="18"/>
                      <w:lang w:val="en-GB"/>
                    </w:rPr>
                  </w:pPr>
                  <w:r w:rsidRPr="00455592">
                    <w:rPr>
                      <w:rFonts w:ascii="Arial" w:eastAsia="Times New Roman" w:hAnsi="Arial" w:cs="Arial"/>
                      <w:sz w:val="18"/>
                      <w:szCs w:val="18"/>
                      <w:lang w:val="en-GB"/>
                    </w:rPr>
                    <w:t>2.7 metres for main living area</w:t>
                  </w:r>
                </w:p>
                <w:p w14:paraId="7052EF75" w14:textId="77777777" w:rsidR="00AC5901" w:rsidRPr="00455592" w:rsidRDefault="00AC5901" w:rsidP="00AC5901">
                  <w:pPr>
                    <w:spacing w:after="0" w:line="240" w:lineRule="auto"/>
                    <w:jc w:val="both"/>
                    <w:rPr>
                      <w:rFonts w:ascii="Arial" w:eastAsia="Times New Roman" w:hAnsi="Arial" w:cs="Arial"/>
                      <w:sz w:val="18"/>
                      <w:szCs w:val="18"/>
                      <w:lang w:val="en-GB"/>
                    </w:rPr>
                  </w:pPr>
                </w:p>
                <w:p w14:paraId="38B9581C" w14:textId="77777777" w:rsidR="00AC5901" w:rsidRPr="00455592" w:rsidRDefault="00AC5901" w:rsidP="00AC5901">
                  <w:pPr>
                    <w:spacing w:after="0" w:line="240" w:lineRule="auto"/>
                    <w:jc w:val="both"/>
                    <w:rPr>
                      <w:rFonts w:ascii="Arial" w:eastAsia="Calibri" w:hAnsi="Arial" w:cs="Arial"/>
                      <w:sz w:val="18"/>
                      <w:szCs w:val="18"/>
                      <w:lang w:val="en-GB"/>
                    </w:rPr>
                  </w:pPr>
                  <w:r w:rsidRPr="00455592">
                    <w:rPr>
                      <w:rFonts w:ascii="Arial" w:eastAsia="Times New Roman" w:hAnsi="Arial" w:cs="Arial"/>
                      <w:sz w:val="18"/>
                      <w:szCs w:val="18"/>
                      <w:lang w:val="en-GB"/>
                    </w:rPr>
                    <w:t>2.4 metres for second floor, where its area does not exceed 50% of the apartment area</w:t>
                  </w:r>
                </w:p>
              </w:tc>
            </w:tr>
            <w:tr w:rsidR="00AC5901" w:rsidRPr="00455592" w14:paraId="11D1EF09"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auto"/>
                  <w:hideMark/>
                </w:tcPr>
                <w:p w14:paraId="7FEC341A" w14:textId="77777777" w:rsidR="00AC5901" w:rsidRPr="00455592" w:rsidRDefault="00AC5901" w:rsidP="00AC5901">
                  <w:pPr>
                    <w:spacing w:after="0" w:line="240" w:lineRule="auto"/>
                    <w:rPr>
                      <w:rFonts w:ascii="Calibri" w:eastAsia="Calibri" w:hAnsi="Calibri" w:cs="Arial"/>
                      <w:b/>
                      <w:bCs/>
                      <w:sz w:val="18"/>
                      <w:szCs w:val="18"/>
                      <w:lang w:val="en-GB"/>
                    </w:rPr>
                  </w:pPr>
                  <w:r w:rsidRPr="00455592">
                    <w:rPr>
                      <w:rFonts w:ascii="Arial" w:eastAsia="Times New Roman" w:hAnsi="Arial" w:cs="Arial"/>
                      <w:b/>
                      <w:bCs/>
                      <w:sz w:val="18"/>
                      <w:szCs w:val="18"/>
                      <w:lang w:val="en-GB"/>
                    </w:rPr>
                    <w:t>Attic spaces</w:t>
                  </w:r>
                </w:p>
              </w:tc>
              <w:tc>
                <w:tcPr>
                  <w:tcW w:w="2722" w:type="dxa"/>
                  <w:tcBorders>
                    <w:top w:val="single" w:sz="4" w:space="0" w:color="F4B083"/>
                    <w:left w:val="single" w:sz="4" w:space="0" w:color="F4B083"/>
                    <w:bottom w:val="single" w:sz="4" w:space="0" w:color="F4B083"/>
                    <w:right w:val="single" w:sz="4" w:space="0" w:color="F4B083"/>
                  </w:tcBorders>
                  <w:shd w:val="clear" w:color="auto" w:fill="auto"/>
                  <w:hideMark/>
                </w:tcPr>
                <w:p w14:paraId="2397CE4C" w14:textId="77777777" w:rsidR="00AC5901" w:rsidRPr="00455592" w:rsidRDefault="00AC5901" w:rsidP="00AC5901">
                  <w:pPr>
                    <w:spacing w:after="0" w:line="240" w:lineRule="auto"/>
                    <w:jc w:val="both"/>
                    <w:rPr>
                      <w:rFonts w:ascii="Arial" w:eastAsia="Calibri" w:hAnsi="Arial" w:cs="Arial"/>
                      <w:sz w:val="18"/>
                      <w:szCs w:val="18"/>
                      <w:lang w:val="en-GB"/>
                    </w:rPr>
                  </w:pPr>
                  <w:r w:rsidRPr="00455592">
                    <w:rPr>
                      <w:rFonts w:ascii="Arial" w:eastAsia="Times New Roman" w:hAnsi="Arial" w:cs="Arial"/>
                      <w:sz w:val="18"/>
                      <w:szCs w:val="18"/>
                      <w:lang w:val="en-GB"/>
                    </w:rPr>
                    <w:t>1.8m at edge of room with a 30 degree minimum ceiling slope</w:t>
                  </w:r>
                </w:p>
              </w:tc>
            </w:tr>
            <w:tr w:rsidR="00AC5901" w:rsidRPr="00455592" w14:paraId="7762324C"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3DCBF34D" w14:textId="77777777" w:rsidR="00AC5901" w:rsidRPr="00455592" w:rsidRDefault="00AC5901" w:rsidP="00AC5901">
                  <w:pPr>
                    <w:spacing w:after="0" w:line="240" w:lineRule="auto"/>
                    <w:rPr>
                      <w:rFonts w:ascii="Calibri" w:eastAsia="Calibri" w:hAnsi="Calibri" w:cs="Arial"/>
                      <w:b/>
                      <w:bCs/>
                      <w:sz w:val="18"/>
                      <w:szCs w:val="18"/>
                      <w:lang w:val="en-GB"/>
                    </w:rPr>
                  </w:pPr>
                  <w:r w:rsidRPr="00455592">
                    <w:rPr>
                      <w:rFonts w:ascii="Arial" w:eastAsia="Times New Roman" w:hAnsi="Arial" w:cs="Arial"/>
                      <w:b/>
                      <w:bCs/>
                      <w:sz w:val="18"/>
                      <w:szCs w:val="18"/>
                      <w:lang w:val="en-GB"/>
                    </w:rPr>
                    <w:t>If located in mixed use areas</w:t>
                  </w:r>
                </w:p>
              </w:tc>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5441B24E" w14:textId="77777777" w:rsidR="00AC5901" w:rsidRPr="00455592" w:rsidRDefault="00AC5901" w:rsidP="00AC5901">
                  <w:pPr>
                    <w:spacing w:after="0" w:line="240" w:lineRule="auto"/>
                    <w:jc w:val="both"/>
                    <w:rPr>
                      <w:rFonts w:ascii="Arial" w:eastAsia="Calibri" w:hAnsi="Arial" w:cs="Arial"/>
                      <w:sz w:val="18"/>
                      <w:szCs w:val="18"/>
                      <w:lang w:val="en-GB"/>
                    </w:rPr>
                  </w:pPr>
                  <w:r w:rsidRPr="00455592">
                    <w:rPr>
                      <w:rFonts w:ascii="Arial" w:eastAsia="Times New Roman" w:hAnsi="Arial" w:cs="Arial"/>
                      <w:sz w:val="18"/>
                      <w:szCs w:val="18"/>
                      <w:lang w:val="en-GB"/>
                    </w:rPr>
                    <w:t>3.3 metres for ground and first floor to promote future flexibility of use</w:t>
                  </w:r>
                </w:p>
              </w:tc>
            </w:tr>
            <w:tr w:rsidR="00AC5901" w:rsidRPr="00455592" w14:paraId="1C276604" w14:textId="77777777" w:rsidTr="003F6C1A">
              <w:tc>
                <w:tcPr>
                  <w:tcW w:w="5444" w:type="dxa"/>
                  <w:gridSpan w:val="2"/>
                  <w:tcBorders>
                    <w:top w:val="single" w:sz="4" w:space="0" w:color="F4B083"/>
                    <w:left w:val="single" w:sz="4" w:space="0" w:color="F4B083"/>
                    <w:bottom w:val="single" w:sz="4" w:space="0" w:color="F4B083"/>
                    <w:right w:val="single" w:sz="4" w:space="0" w:color="F4B083"/>
                  </w:tcBorders>
                  <w:shd w:val="clear" w:color="auto" w:fill="auto"/>
                  <w:hideMark/>
                </w:tcPr>
                <w:p w14:paraId="0D309742" w14:textId="77777777" w:rsidR="00AC5901" w:rsidRPr="00455592" w:rsidRDefault="00AC5901" w:rsidP="00AC5901">
                  <w:pPr>
                    <w:spacing w:after="0" w:line="240" w:lineRule="auto"/>
                    <w:jc w:val="both"/>
                    <w:rPr>
                      <w:rFonts w:ascii="Arial" w:eastAsia="Calibri" w:hAnsi="Arial" w:cs="Arial"/>
                      <w:sz w:val="18"/>
                      <w:szCs w:val="18"/>
                      <w:lang w:val="en-GB"/>
                    </w:rPr>
                  </w:pPr>
                  <w:r w:rsidRPr="00455592">
                    <w:rPr>
                      <w:rFonts w:ascii="Arial" w:eastAsia="Times New Roman" w:hAnsi="Arial" w:cs="Arial"/>
                      <w:b/>
                      <w:bCs/>
                      <w:sz w:val="18"/>
                      <w:szCs w:val="18"/>
                      <w:lang w:val="en-GB"/>
                    </w:rPr>
                    <w:t>These minimums do not preclude higher ceilings if desired</w:t>
                  </w:r>
                </w:p>
              </w:tc>
            </w:tr>
          </w:tbl>
          <w:p w14:paraId="67023165" w14:textId="1D82AD9B" w:rsidR="00AC5901" w:rsidRPr="00455592" w:rsidRDefault="00AC5901" w:rsidP="00AC5901">
            <w:pPr>
              <w:spacing w:after="0" w:line="240" w:lineRule="auto"/>
              <w:jc w:val="both"/>
              <w:rPr>
                <w:rFonts w:ascii="Arial" w:eastAsia="Times New Roman" w:hAnsi="Arial" w:cs="Arial"/>
                <w:b/>
                <w:bCs/>
                <w:color w:val="FFFFFF"/>
                <w:sz w:val="20"/>
                <w:szCs w:val="20"/>
                <w:lang w:val="en-GB"/>
              </w:rPr>
            </w:pPr>
          </w:p>
        </w:tc>
        <w:tc>
          <w:tcPr>
            <w:tcW w:w="2720" w:type="dxa"/>
            <w:tcBorders>
              <w:top w:val="single" w:sz="18" w:space="0" w:color="F2F2F2"/>
              <w:left w:val="single" w:sz="18" w:space="0" w:color="F2F2F2"/>
              <w:right w:val="single" w:sz="18" w:space="0" w:color="F2F2F2"/>
            </w:tcBorders>
            <w:shd w:val="clear" w:color="auto" w:fill="FFFFFF"/>
            <w:vAlign w:val="center"/>
          </w:tcPr>
          <w:p w14:paraId="5A2DD3F2" w14:textId="19601763" w:rsidR="00AC5901" w:rsidRPr="00455592" w:rsidRDefault="00AC5901" w:rsidP="00AC5901">
            <w:pPr>
              <w:spacing w:after="0" w:line="240" w:lineRule="auto"/>
              <w:jc w:val="both"/>
              <w:rPr>
                <w:rFonts w:ascii="Arial" w:eastAsia="Times New Roman" w:hAnsi="Arial" w:cs="Arial"/>
                <w:sz w:val="20"/>
                <w:szCs w:val="20"/>
                <w:lang w:val="en-GB"/>
              </w:rPr>
            </w:pPr>
            <w:r w:rsidRPr="00455592">
              <w:rPr>
                <w:rFonts w:ascii="Arial" w:eastAsia="Times New Roman" w:hAnsi="Arial" w:cs="Arial"/>
                <w:sz w:val="20"/>
                <w:szCs w:val="20"/>
                <w:lang w:val="en-GB"/>
              </w:rPr>
              <w:t>Ceiling height</w:t>
            </w:r>
            <w:r w:rsidR="00ED481E">
              <w:rPr>
                <w:rFonts w:ascii="Arial" w:eastAsia="Times New Roman" w:hAnsi="Arial" w:cs="Arial"/>
                <w:sz w:val="20"/>
                <w:szCs w:val="20"/>
                <w:lang w:val="en-GB"/>
              </w:rPr>
              <w:t xml:space="preserve">s are </w:t>
            </w:r>
            <w:r w:rsidRPr="00455592">
              <w:rPr>
                <w:rFonts w:ascii="Arial" w:eastAsia="Times New Roman" w:hAnsi="Arial" w:cs="Arial"/>
                <w:sz w:val="20"/>
                <w:szCs w:val="20"/>
                <w:lang w:val="en-GB"/>
              </w:rPr>
              <w:t xml:space="preserve">sufficient </w:t>
            </w:r>
          </w:p>
        </w:tc>
        <w:tc>
          <w:tcPr>
            <w:tcW w:w="353" w:type="dxa"/>
            <w:tcBorders>
              <w:top w:val="single" w:sz="18" w:space="0" w:color="F2F2F2"/>
              <w:left w:val="single" w:sz="18" w:space="0" w:color="F2F2F2"/>
              <w:right w:val="single" w:sz="18" w:space="0" w:color="F2F2F2"/>
            </w:tcBorders>
            <w:shd w:val="clear" w:color="auto" w:fill="FFFFFF"/>
            <w:vAlign w:val="center"/>
          </w:tcPr>
          <w:p w14:paraId="2B28C61A" w14:textId="09B24575" w:rsidR="00AC5901" w:rsidRPr="00455592" w:rsidRDefault="00AC5901" w:rsidP="00AC5901">
            <w:pPr>
              <w:spacing w:after="0" w:line="240" w:lineRule="auto"/>
              <w:jc w:val="center"/>
              <w:rPr>
                <w:rFonts w:ascii="Arial" w:eastAsia="Times New Roman" w:hAnsi="Arial" w:cs="Arial"/>
                <w:sz w:val="20"/>
                <w:szCs w:val="20"/>
                <w:lang w:val="en-GB"/>
              </w:rPr>
            </w:pPr>
            <w:r>
              <w:rPr>
                <w:rFonts w:ascii="Arial" w:eastAsia="Times New Roman" w:hAnsi="Arial" w:cs="Arial"/>
                <w:sz w:val="20"/>
                <w:szCs w:val="20"/>
                <w:lang w:val="en-GB"/>
              </w:rPr>
              <w:t>x</w:t>
            </w:r>
          </w:p>
        </w:tc>
        <w:tc>
          <w:tcPr>
            <w:tcW w:w="364" w:type="dxa"/>
            <w:gridSpan w:val="2"/>
            <w:tcBorders>
              <w:top w:val="single" w:sz="18" w:space="0" w:color="F2F2F2"/>
              <w:left w:val="single" w:sz="18" w:space="0" w:color="F2F2F2"/>
              <w:right w:val="single" w:sz="18" w:space="0" w:color="F2F2F2"/>
            </w:tcBorders>
            <w:shd w:val="clear" w:color="auto" w:fill="FFFFFF"/>
            <w:vAlign w:val="center"/>
          </w:tcPr>
          <w:p w14:paraId="5644AF75" w14:textId="77777777" w:rsidR="00AC5901" w:rsidRPr="00455592" w:rsidRDefault="00AC5901" w:rsidP="00334DE5">
            <w:pPr>
              <w:spacing w:after="0" w:line="240" w:lineRule="auto"/>
              <w:jc w:val="center"/>
              <w:rPr>
                <w:rFonts w:ascii="Arial" w:eastAsia="Times New Roman" w:hAnsi="Arial" w:cs="Arial"/>
                <w:sz w:val="20"/>
                <w:szCs w:val="20"/>
                <w:lang w:val="en-GB"/>
              </w:rPr>
            </w:pPr>
          </w:p>
        </w:tc>
        <w:tc>
          <w:tcPr>
            <w:tcW w:w="556" w:type="dxa"/>
            <w:gridSpan w:val="2"/>
            <w:tcBorders>
              <w:top w:val="single" w:sz="18" w:space="0" w:color="F2F2F2"/>
              <w:left w:val="single" w:sz="18" w:space="0" w:color="F2F2F2"/>
              <w:right w:val="single" w:sz="18" w:space="0" w:color="F2F2F2"/>
            </w:tcBorders>
            <w:shd w:val="clear" w:color="auto" w:fill="FFFFFF"/>
            <w:vAlign w:val="center"/>
          </w:tcPr>
          <w:p w14:paraId="240BF771" w14:textId="77777777" w:rsidR="00AC5901" w:rsidRPr="00455592" w:rsidRDefault="00AC5901" w:rsidP="00334DE5">
            <w:pPr>
              <w:spacing w:after="0" w:line="240" w:lineRule="auto"/>
              <w:jc w:val="center"/>
              <w:rPr>
                <w:rFonts w:ascii="Arial" w:eastAsia="Times New Roman" w:hAnsi="Arial" w:cs="Arial"/>
                <w:sz w:val="20"/>
                <w:szCs w:val="20"/>
                <w:lang w:val="en-GB"/>
              </w:rPr>
            </w:pPr>
          </w:p>
        </w:tc>
      </w:tr>
      <w:tr w:rsidR="00AC5901" w:rsidRPr="00455592" w14:paraId="6A62FAF9" w14:textId="77777777" w:rsidTr="00AE47D5">
        <w:trPr>
          <w:trHeight w:val="385"/>
        </w:trPr>
        <w:tc>
          <w:tcPr>
            <w:tcW w:w="2139" w:type="dxa"/>
            <w:vMerge w:val="restart"/>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672C9A15" w14:textId="77777777" w:rsidR="00AC5901" w:rsidRPr="00455592" w:rsidRDefault="00AC5901" w:rsidP="00AC5901">
            <w:pPr>
              <w:spacing w:after="0" w:line="240" w:lineRule="auto"/>
              <w:jc w:val="center"/>
              <w:rPr>
                <w:rFonts w:ascii="Arial" w:eastAsia="Times New Roman" w:hAnsi="Arial" w:cs="Arial"/>
                <w:b/>
                <w:bCs/>
                <w:sz w:val="20"/>
                <w:szCs w:val="20"/>
                <w:lang w:val="en-GB"/>
              </w:rPr>
            </w:pPr>
            <w:r w:rsidRPr="00455592">
              <w:rPr>
                <w:rFonts w:ascii="Arial" w:eastAsia="Times New Roman" w:hAnsi="Arial" w:cs="Arial"/>
                <w:b/>
                <w:bCs/>
                <w:sz w:val="20"/>
                <w:szCs w:val="20"/>
                <w:lang w:val="en-GB"/>
              </w:rPr>
              <w:t>Design Criteria</w:t>
            </w:r>
          </w:p>
          <w:p w14:paraId="351FF2BE" w14:textId="77777777" w:rsidR="00AC5901" w:rsidRPr="00455592" w:rsidRDefault="00AC5901" w:rsidP="00AC5901">
            <w:pPr>
              <w:spacing w:after="0" w:line="240" w:lineRule="auto"/>
              <w:jc w:val="center"/>
              <w:rPr>
                <w:rFonts w:ascii="Arial" w:eastAsia="Times New Roman" w:hAnsi="Arial" w:cs="Arial"/>
                <w:b/>
                <w:bCs/>
                <w:sz w:val="20"/>
                <w:szCs w:val="20"/>
                <w:lang w:val="en-GB"/>
              </w:rPr>
            </w:pPr>
            <w:r w:rsidRPr="00455592">
              <w:rPr>
                <w:rFonts w:ascii="Arial" w:eastAsia="Times New Roman" w:hAnsi="Arial" w:cs="Arial"/>
                <w:b/>
                <w:bCs/>
                <w:sz w:val="20"/>
                <w:szCs w:val="20"/>
                <w:lang w:val="en-GB"/>
              </w:rPr>
              <w:t>4D-1</w:t>
            </w:r>
          </w:p>
          <w:p w14:paraId="25B03812" w14:textId="77777777" w:rsidR="00AC5901" w:rsidRPr="00455592" w:rsidRDefault="00AC5901" w:rsidP="00AC5901">
            <w:pPr>
              <w:spacing w:after="0" w:line="240" w:lineRule="auto"/>
              <w:jc w:val="center"/>
              <w:rPr>
                <w:rFonts w:ascii="Arial" w:eastAsia="Times New Roman" w:hAnsi="Arial" w:cs="Arial"/>
                <w:b/>
                <w:bCs/>
                <w:sz w:val="20"/>
                <w:szCs w:val="20"/>
                <w:lang w:val="en-GB"/>
              </w:rPr>
            </w:pPr>
            <w:r w:rsidRPr="00455592">
              <w:rPr>
                <w:rFonts w:ascii="Arial" w:eastAsia="Times New Roman" w:hAnsi="Arial" w:cs="Arial"/>
                <w:b/>
                <w:sz w:val="20"/>
                <w:szCs w:val="20"/>
                <w:lang w:val="en-GB"/>
              </w:rPr>
              <w:lastRenderedPageBreak/>
              <w:t>4D(1) Apartment Size and Layout</w:t>
            </w:r>
          </w:p>
        </w:tc>
        <w:tc>
          <w:tcPr>
            <w:tcW w:w="2848" w:type="dxa"/>
            <w:tcBorders>
              <w:top w:val="single" w:sz="18" w:space="0" w:color="F2F2F2"/>
              <w:left w:val="single" w:sz="18" w:space="0" w:color="F2F2F2"/>
              <w:bottom w:val="single" w:sz="18" w:space="0" w:color="F2F2F2"/>
              <w:right w:val="single" w:sz="18" w:space="0" w:color="F2F2F2"/>
            </w:tcBorders>
            <w:shd w:val="clear" w:color="auto" w:fill="FFFFFF"/>
            <w:vAlign w:val="center"/>
          </w:tcPr>
          <w:tbl>
            <w:tblPr>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1366"/>
              <w:gridCol w:w="1256"/>
            </w:tblGrid>
            <w:tr w:rsidR="00AC5901" w:rsidRPr="00455592" w14:paraId="53141AF9" w14:textId="77777777" w:rsidTr="003F6C1A">
              <w:tc>
                <w:tcPr>
                  <w:tcW w:w="2722" w:type="dxa"/>
                  <w:tcBorders>
                    <w:top w:val="single" w:sz="4" w:space="0" w:color="ED7D31"/>
                    <w:left w:val="single" w:sz="4" w:space="0" w:color="ED7D31"/>
                    <w:bottom w:val="single" w:sz="4" w:space="0" w:color="ED7D31"/>
                    <w:right w:val="nil"/>
                  </w:tcBorders>
                  <w:shd w:val="clear" w:color="auto" w:fill="ED7D31"/>
                  <w:hideMark/>
                </w:tcPr>
                <w:p w14:paraId="37AE2FFA" w14:textId="77777777" w:rsidR="00AC5901" w:rsidRPr="00455592" w:rsidRDefault="00AC5901" w:rsidP="00AC5901">
                  <w:pPr>
                    <w:spacing w:after="0" w:line="240" w:lineRule="auto"/>
                    <w:jc w:val="both"/>
                    <w:rPr>
                      <w:rFonts w:ascii="Arial" w:eastAsia="Calibri" w:hAnsi="Arial" w:cs="Arial"/>
                      <w:b/>
                      <w:bCs/>
                      <w:color w:val="FFFFFF"/>
                      <w:sz w:val="20"/>
                      <w:szCs w:val="20"/>
                      <w:lang w:val="en-GB"/>
                    </w:rPr>
                  </w:pPr>
                  <w:r w:rsidRPr="00455592">
                    <w:rPr>
                      <w:rFonts w:ascii="Arial" w:eastAsia="Times New Roman" w:hAnsi="Arial" w:cs="Arial"/>
                      <w:b/>
                      <w:bCs/>
                      <w:color w:val="FFFFFF"/>
                      <w:sz w:val="20"/>
                      <w:szCs w:val="20"/>
                      <w:lang w:val="en-GB"/>
                    </w:rPr>
                    <w:lastRenderedPageBreak/>
                    <w:t>Apartment Type</w:t>
                  </w:r>
                </w:p>
              </w:tc>
              <w:tc>
                <w:tcPr>
                  <w:tcW w:w="2722" w:type="dxa"/>
                  <w:tcBorders>
                    <w:top w:val="single" w:sz="4" w:space="0" w:color="ED7D31"/>
                    <w:left w:val="nil"/>
                    <w:bottom w:val="single" w:sz="4" w:space="0" w:color="ED7D31"/>
                    <w:right w:val="single" w:sz="4" w:space="0" w:color="ED7D31"/>
                  </w:tcBorders>
                  <w:shd w:val="clear" w:color="auto" w:fill="ED7D31"/>
                  <w:hideMark/>
                </w:tcPr>
                <w:p w14:paraId="307351C1" w14:textId="77777777" w:rsidR="00AC5901" w:rsidRPr="00455592" w:rsidRDefault="00AC5901" w:rsidP="00AC5901">
                  <w:pPr>
                    <w:spacing w:after="0" w:line="240" w:lineRule="auto"/>
                    <w:jc w:val="both"/>
                    <w:rPr>
                      <w:rFonts w:ascii="Arial" w:eastAsia="Calibri" w:hAnsi="Arial" w:cs="Arial"/>
                      <w:b/>
                      <w:bCs/>
                      <w:color w:val="FFFFFF"/>
                      <w:sz w:val="20"/>
                      <w:szCs w:val="20"/>
                      <w:lang w:val="en-GB"/>
                    </w:rPr>
                  </w:pPr>
                  <w:r w:rsidRPr="00455592">
                    <w:rPr>
                      <w:rFonts w:ascii="Arial" w:eastAsia="Times New Roman" w:hAnsi="Arial" w:cs="Arial"/>
                      <w:b/>
                      <w:bCs/>
                      <w:color w:val="FFFFFF"/>
                      <w:sz w:val="20"/>
                      <w:szCs w:val="20"/>
                      <w:lang w:val="en-GB"/>
                    </w:rPr>
                    <w:t>Minimum Internal Area</w:t>
                  </w:r>
                </w:p>
              </w:tc>
            </w:tr>
            <w:tr w:rsidR="00AC5901" w:rsidRPr="00455592" w14:paraId="0D18997C"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455BB5B2" w14:textId="77777777" w:rsidR="00AC5901" w:rsidRPr="00455592" w:rsidRDefault="00AC5901" w:rsidP="00AC5901">
                  <w:pPr>
                    <w:spacing w:after="0" w:line="240" w:lineRule="auto"/>
                    <w:jc w:val="both"/>
                    <w:rPr>
                      <w:rFonts w:ascii="Arial" w:eastAsia="Calibri" w:hAnsi="Arial" w:cs="Arial"/>
                      <w:b/>
                      <w:bCs/>
                      <w:sz w:val="20"/>
                      <w:szCs w:val="20"/>
                      <w:lang w:val="en-GB"/>
                    </w:rPr>
                  </w:pPr>
                  <w:r w:rsidRPr="00455592">
                    <w:rPr>
                      <w:rFonts w:ascii="Arial" w:eastAsia="Times New Roman" w:hAnsi="Arial" w:cs="Arial"/>
                      <w:b/>
                      <w:bCs/>
                      <w:sz w:val="20"/>
                      <w:szCs w:val="20"/>
                      <w:lang w:val="en-GB"/>
                    </w:rPr>
                    <w:lastRenderedPageBreak/>
                    <w:t>Studio</w:t>
                  </w:r>
                </w:p>
              </w:tc>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6A565570" w14:textId="77777777" w:rsidR="00AC5901" w:rsidRPr="00455592" w:rsidRDefault="00AC5901" w:rsidP="00AC5901">
                  <w:pPr>
                    <w:spacing w:after="0" w:line="240" w:lineRule="auto"/>
                    <w:jc w:val="both"/>
                    <w:rPr>
                      <w:rFonts w:ascii="Arial" w:eastAsia="Calibri" w:hAnsi="Arial" w:cs="Arial"/>
                      <w:sz w:val="20"/>
                      <w:szCs w:val="20"/>
                      <w:lang w:val="en-GB"/>
                    </w:rPr>
                  </w:pPr>
                  <w:r w:rsidRPr="00455592">
                    <w:rPr>
                      <w:rFonts w:ascii="Arial" w:eastAsia="Times New Roman" w:hAnsi="Arial" w:cs="Arial"/>
                      <w:sz w:val="20"/>
                      <w:szCs w:val="20"/>
                      <w:lang w:val="en-GB"/>
                    </w:rPr>
                    <w:t>35m</w:t>
                  </w:r>
                  <w:r w:rsidRPr="00455592">
                    <w:rPr>
                      <w:rFonts w:ascii="Arial" w:eastAsia="Times New Roman" w:hAnsi="Arial" w:cs="Arial"/>
                      <w:sz w:val="20"/>
                      <w:szCs w:val="20"/>
                      <w:vertAlign w:val="superscript"/>
                      <w:lang w:val="en-GB"/>
                    </w:rPr>
                    <w:t>2</w:t>
                  </w:r>
                </w:p>
              </w:tc>
            </w:tr>
            <w:tr w:rsidR="00AC5901" w:rsidRPr="00455592" w14:paraId="410610A6"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auto"/>
                  <w:hideMark/>
                </w:tcPr>
                <w:p w14:paraId="03C4DDD4" w14:textId="77777777" w:rsidR="00AC5901" w:rsidRPr="00455592" w:rsidRDefault="00AC5901" w:rsidP="00AC5901">
                  <w:pPr>
                    <w:spacing w:after="0" w:line="240" w:lineRule="auto"/>
                    <w:jc w:val="both"/>
                    <w:rPr>
                      <w:rFonts w:ascii="Arial" w:eastAsia="Calibri" w:hAnsi="Arial" w:cs="Arial"/>
                      <w:b/>
                      <w:bCs/>
                      <w:sz w:val="20"/>
                      <w:szCs w:val="20"/>
                      <w:lang w:val="en-GB"/>
                    </w:rPr>
                  </w:pPr>
                  <w:r w:rsidRPr="00455592">
                    <w:rPr>
                      <w:rFonts w:ascii="Arial" w:eastAsia="Times New Roman" w:hAnsi="Arial" w:cs="Arial"/>
                      <w:b/>
                      <w:bCs/>
                      <w:sz w:val="20"/>
                      <w:szCs w:val="20"/>
                      <w:lang w:val="en-GB"/>
                    </w:rPr>
                    <w:t>1 bedroom</w:t>
                  </w:r>
                </w:p>
              </w:tc>
              <w:tc>
                <w:tcPr>
                  <w:tcW w:w="2722" w:type="dxa"/>
                  <w:tcBorders>
                    <w:top w:val="single" w:sz="4" w:space="0" w:color="F4B083"/>
                    <w:left w:val="single" w:sz="4" w:space="0" w:color="F4B083"/>
                    <w:bottom w:val="single" w:sz="4" w:space="0" w:color="F4B083"/>
                    <w:right w:val="single" w:sz="4" w:space="0" w:color="F4B083"/>
                  </w:tcBorders>
                  <w:shd w:val="clear" w:color="auto" w:fill="auto"/>
                  <w:hideMark/>
                </w:tcPr>
                <w:p w14:paraId="327EAED6" w14:textId="77777777" w:rsidR="00AC5901" w:rsidRPr="00455592" w:rsidRDefault="00AC5901" w:rsidP="00AC5901">
                  <w:pPr>
                    <w:spacing w:after="0" w:line="240" w:lineRule="auto"/>
                    <w:jc w:val="both"/>
                    <w:rPr>
                      <w:rFonts w:ascii="Arial" w:eastAsia="Calibri" w:hAnsi="Arial" w:cs="Arial"/>
                      <w:sz w:val="20"/>
                      <w:szCs w:val="20"/>
                      <w:lang w:val="en-GB"/>
                    </w:rPr>
                  </w:pPr>
                  <w:r w:rsidRPr="00455592">
                    <w:rPr>
                      <w:rFonts w:ascii="Arial" w:eastAsia="Times New Roman" w:hAnsi="Arial" w:cs="Arial"/>
                      <w:sz w:val="20"/>
                      <w:szCs w:val="20"/>
                      <w:lang w:val="en-GB"/>
                    </w:rPr>
                    <w:t>50m</w:t>
                  </w:r>
                  <w:r w:rsidRPr="00455592">
                    <w:rPr>
                      <w:rFonts w:ascii="Arial" w:eastAsia="Times New Roman" w:hAnsi="Arial" w:cs="Arial"/>
                      <w:sz w:val="20"/>
                      <w:szCs w:val="20"/>
                      <w:vertAlign w:val="superscript"/>
                      <w:lang w:val="en-GB"/>
                    </w:rPr>
                    <w:t>2</w:t>
                  </w:r>
                </w:p>
              </w:tc>
            </w:tr>
            <w:tr w:rsidR="00AC5901" w:rsidRPr="00455592" w14:paraId="25F87DB0"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20B98008" w14:textId="77777777" w:rsidR="00AC5901" w:rsidRPr="00455592" w:rsidRDefault="00AC5901" w:rsidP="00AC5901">
                  <w:pPr>
                    <w:spacing w:after="0" w:line="240" w:lineRule="auto"/>
                    <w:jc w:val="both"/>
                    <w:rPr>
                      <w:rFonts w:ascii="Arial" w:eastAsia="Calibri" w:hAnsi="Arial" w:cs="Arial"/>
                      <w:b/>
                      <w:bCs/>
                      <w:sz w:val="20"/>
                      <w:szCs w:val="20"/>
                      <w:lang w:val="en-GB"/>
                    </w:rPr>
                  </w:pPr>
                  <w:r w:rsidRPr="00455592">
                    <w:rPr>
                      <w:rFonts w:ascii="Arial" w:eastAsia="Times New Roman" w:hAnsi="Arial" w:cs="Arial"/>
                      <w:b/>
                      <w:bCs/>
                      <w:sz w:val="20"/>
                      <w:szCs w:val="20"/>
                      <w:lang w:val="en-GB"/>
                    </w:rPr>
                    <w:t>2 bedroom</w:t>
                  </w:r>
                </w:p>
              </w:tc>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07717093" w14:textId="77777777" w:rsidR="00AC5901" w:rsidRPr="00455592" w:rsidRDefault="00AC5901" w:rsidP="00AC5901">
                  <w:pPr>
                    <w:spacing w:after="0" w:line="240" w:lineRule="auto"/>
                    <w:jc w:val="both"/>
                    <w:rPr>
                      <w:rFonts w:ascii="Arial" w:eastAsia="Calibri" w:hAnsi="Arial" w:cs="Arial"/>
                      <w:sz w:val="20"/>
                      <w:szCs w:val="20"/>
                      <w:lang w:val="en-GB"/>
                    </w:rPr>
                  </w:pPr>
                  <w:r w:rsidRPr="00455592">
                    <w:rPr>
                      <w:rFonts w:ascii="Arial" w:eastAsia="Times New Roman" w:hAnsi="Arial" w:cs="Arial"/>
                      <w:sz w:val="20"/>
                      <w:szCs w:val="20"/>
                      <w:lang w:val="en-GB"/>
                    </w:rPr>
                    <w:t>70m</w:t>
                  </w:r>
                  <w:r w:rsidRPr="00455592">
                    <w:rPr>
                      <w:rFonts w:ascii="Arial" w:eastAsia="Times New Roman" w:hAnsi="Arial" w:cs="Arial"/>
                      <w:sz w:val="20"/>
                      <w:szCs w:val="20"/>
                      <w:vertAlign w:val="superscript"/>
                      <w:lang w:val="en-GB"/>
                    </w:rPr>
                    <w:t>2</w:t>
                  </w:r>
                </w:p>
              </w:tc>
            </w:tr>
            <w:tr w:rsidR="00AC5901" w:rsidRPr="00455592" w14:paraId="06CCBCE5"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auto"/>
                  <w:hideMark/>
                </w:tcPr>
                <w:p w14:paraId="48FA8AF3" w14:textId="77777777" w:rsidR="00AC5901" w:rsidRPr="00455592" w:rsidRDefault="00AC5901" w:rsidP="00AC5901">
                  <w:pPr>
                    <w:spacing w:after="0" w:line="240" w:lineRule="auto"/>
                    <w:jc w:val="both"/>
                    <w:rPr>
                      <w:rFonts w:ascii="Arial" w:eastAsia="Calibri" w:hAnsi="Arial" w:cs="Arial"/>
                      <w:b/>
                      <w:bCs/>
                      <w:sz w:val="20"/>
                      <w:szCs w:val="20"/>
                      <w:lang w:val="en-GB"/>
                    </w:rPr>
                  </w:pPr>
                  <w:r w:rsidRPr="00455592">
                    <w:rPr>
                      <w:rFonts w:ascii="Arial" w:eastAsia="Times New Roman" w:hAnsi="Arial" w:cs="Arial"/>
                      <w:b/>
                      <w:bCs/>
                      <w:sz w:val="20"/>
                      <w:szCs w:val="20"/>
                      <w:lang w:val="en-GB"/>
                    </w:rPr>
                    <w:t>3 bedroom</w:t>
                  </w:r>
                </w:p>
              </w:tc>
              <w:tc>
                <w:tcPr>
                  <w:tcW w:w="2722" w:type="dxa"/>
                  <w:tcBorders>
                    <w:top w:val="single" w:sz="4" w:space="0" w:color="F4B083"/>
                    <w:left w:val="single" w:sz="4" w:space="0" w:color="F4B083"/>
                    <w:bottom w:val="single" w:sz="4" w:space="0" w:color="F4B083"/>
                    <w:right w:val="single" w:sz="4" w:space="0" w:color="F4B083"/>
                  </w:tcBorders>
                  <w:shd w:val="clear" w:color="auto" w:fill="auto"/>
                  <w:hideMark/>
                </w:tcPr>
                <w:p w14:paraId="4EB16717" w14:textId="77777777" w:rsidR="00AC5901" w:rsidRPr="00455592" w:rsidRDefault="00AC5901" w:rsidP="00AC5901">
                  <w:pPr>
                    <w:spacing w:after="0" w:line="240" w:lineRule="auto"/>
                    <w:jc w:val="both"/>
                    <w:rPr>
                      <w:rFonts w:ascii="Arial" w:eastAsia="Calibri" w:hAnsi="Arial" w:cs="Arial"/>
                      <w:sz w:val="20"/>
                      <w:szCs w:val="20"/>
                      <w:lang w:val="en-GB"/>
                    </w:rPr>
                  </w:pPr>
                  <w:r w:rsidRPr="00455592">
                    <w:rPr>
                      <w:rFonts w:ascii="Arial" w:eastAsia="Times New Roman" w:hAnsi="Arial" w:cs="Arial"/>
                      <w:sz w:val="20"/>
                      <w:szCs w:val="20"/>
                      <w:lang w:val="en-GB"/>
                    </w:rPr>
                    <w:t>90m</w:t>
                  </w:r>
                  <w:r w:rsidRPr="00455592">
                    <w:rPr>
                      <w:rFonts w:ascii="Arial" w:eastAsia="Times New Roman" w:hAnsi="Arial" w:cs="Arial"/>
                      <w:sz w:val="20"/>
                      <w:szCs w:val="20"/>
                      <w:vertAlign w:val="superscript"/>
                      <w:lang w:val="en-GB"/>
                    </w:rPr>
                    <w:t>2</w:t>
                  </w:r>
                </w:p>
              </w:tc>
            </w:tr>
            <w:tr w:rsidR="00AC5901" w:rsidRPr="00455592" w14:paraId="3505BCD3" w14:textId="77777777" w:rsidTr="003F6C1A">
              <w:tc>
                <w:tcPr>
                  <w:tcW w:w="5444" w:type="dxa"/>
                  <w:gridSpan w:val="2"/>
                  <w:tcBorders>
                    <w:top w:val="single" w:sz="4" w:space="0" w:color="F4B083"/>
                    <w:left w:val="single" w:sz="4" w:space="0" w:color="F4B083"/>
                    <w:bottom w:val="single" w:sz="4" w:space="0" w:color="F4B083"/>
                    <w:right w:val="single" w:sz="4" w:space="0" w:color="F4B083"/>
                  </w:tcBorders>
                  <w:shd w:val="clear" w:color="auto" w:fill="FBE4D5"/>
                  <w:hideMark/>
                </w:tcPr>
                <w:p w14:paraId="77774101" w14:textId="77777777" w:rsidR="00AC5901" w:rsidRPr="00455592" w:rsidRDefault="00AC5901" w:rsidP="00AC5901">
                  <w:pPr>
                    <w:spacing w:after="0" w:line="240" w:lineRule="auto"/>
                    <w:ind w:left="-36"/>
                    <w:jc w:val="both"/>
                    <w:rPr>
                      <w:rFonts w:ascii="Arial" w:eastAsia="Times New Roman" w:hAnsi="Arial" w:cs="Arial"/>
                      <w:sz w:val="18"/>
                      <w:szCs w:val="18"/>
                      <w:lang w:val="en-GB"/>
                    </w:rPr>
                  </w:pPr>
                  <w:r w:rsidRPr="00455592">
                    <w:rPr>
                      <w:rFonts w:ascii="Arial" w:eastAsia="Times New Roman" w:hAnsi="Arial" w:cs="Arial"/>
                      <w:b/>
                      <w:bCs/>
                      <w:sz w:val="18"/>
                      <w:szCs w:val="18"/>
                      <w:lang w:val="en-GB"/>
                    </w:rPr>
                    <w:t>The minimum internal areas include only one bathroom. Additional bathrooms increase the minimum internal area by 5m</w:t>
                  </w:r>
                  <w:r w:rsidRPr="00455592">
                    <w:rPr>
                      <w:rFonts w:ascii="Arial" w:eastAsia="Times New Roman" w:hAnsi="Arial" w:cs="Arial"/>
                      <w:b/>
                      <w:bCs/>
                      <w:sz w:val="18"/>
                      <w:szCs w:val="18"/>
                      <w:vertAlign w:val="superscript"/>
                      <w:lang w:val="en-GB"/>
                    </w:rPr>
                    <w:t>2</w:t>
                  </w:r>
                  <w:r w:rsidRPr="00455592">
                    <w:rPr>
                      <w:rFonts w:ascii="Arial" w:eastAsia="Times New Roman" w:hAnsi="Arial" w:cs="Arial"/>
                      <w:b/>
                      <w:bCs/>
                      <w:sz w:val="18"/>
                      <w:szCs w:val="18"/>
                      <w:lang w:val="en-GB"/>
                    </w:rPr>
                    <w:t xml:space="preserve"> each. </w:t>
                  </w:r>
                </w:p>
              </w:tc>
            </w:tr>
            <w:tr w:rsidR="00AC5901" w:rsidRPr="00455592" w14:paraId="322DCC6F" w14:textId="77777777" w:rsidTr="003F6C1A">
              <w:tc>
                <w:tcPr>
                  <w:tcW w:w="5444" w:type="dxa"/>
                  <w:gridSpan w:val="2"/>
                  <w:tcBorders>
                    <w:top w:val="single" w:sz="4" w:space="0" w:color="F4B083"/>
                    <w:left w:val="single" w:sz="4" w:space="0" w:color="F4B083"/>
                    <w:bottom w:val="single" w:sz="4" w:space="0" w:color="F4B083"/>
                    <w:right w:val="single" w:sz="4" w:space="0" w:color="F4B083"/>
                  </w:tcBorders>
                  <w:shd w:val="clear" w:color="auto" w:fill="auto"/>
                  <w:hideMark/>
                </w:tcPr>
                <w:p w14:paraId="3829AF10" w14:textId="77777777" w:rsidR="00AC5901" w:rsidRPr="00455592" w:rsidRDefault="00AC5901" w:rsidP="00AC5901">
                  <w:pPr>
                    <w:spacing w:after="0" w:line="240" w:lineRule="auto"/>
                    <w:jc w:val="both"/>
                    <w:rPr>
                      <w:rFonts w:ascii="Arial" w:eastAsia="Calibri" w:hAnsi="Arial" w:cs="Arial"/>
                      <w:b/>
                      <w:bCs/>
                      <w:sz w:val="18"/>
                      <w:szCs w:val="18"/>
                      <w:lang w:val="en-GB"/>
                    </w:rPr>
                  </w:pPr>
                  <w:r w:rsidRPr="00455592">
                    <w:rPr>
                      <w:rFonts w:ascii="Arial" w:eastAsia="Times New Roman" w:hAnsi="Arial" w:cs="Arial"/>
                      <w:b/>
                      <w:bCs/>
                      <w:sz w:val="18"/>
                      <w:szCs w:val="18"/>
                      <w:lang w:val="en-GB"/>
                    </w:rPr>
                    <w:t>A fourth bedroom and further additional bedrooms increase the minimum internal area by 12m</w:t>
                  </w:r>
                  <w:r w:rsidRPr="00455592">
                    <w:rPr>
                      <w:rFonts w:ascii="Arial" w:eastAsia="Times New Roman" w:hAnsi="Arial" w:cs="Arial"/>
                      <w:b/>
                      <w:bCs/>
                      <w:sz w:val="18"/>
                      <w:szCs w:val="18"/>
                      <w:vertAlign w:val="superscript"/>
                      <w:lang w:val="en-GB"/>
                    </w:rPr>
                    <w:t>2</w:t>
                  </w:r>
                  <w:r w:rsidRPr="00455592">
                    <w:rPr>
                      <w:rFonts w:ascii="Arial" w:eastAsia="Times New Roman" w:hAnsi="Arial" w:cs="Arial"/>
                      <w:b/>
                      <w:bCs/>
                      <w:sz w:val="18"/>
                      <w:szCs w:val="18"/>
                      <w:lang w:val="en-GB"/>
                    </w:rPr>
                    <w:t xml:space="preserve"> each.</w:t>
                  </w:r>
                </w:p>
              </w:tc>
            </w:tr>
          </w:tbl>
          <w:p w14:paraId="7463C43B" w14:textId="3E0E9FBC" w:rsidR="00AC5901" w:rsidRPr="00455592" w:rsidRDefault="00AC5901" w:rsidP="00AC5901">
            <w:pPr>
              <w:spacing w:after="0" w:line="240" w:lineRule="auto"/>
              <w:ind w:left="313"/>
              <w:contextualSpacing/>
              <w:jc w:val="both"/>
              <w:rPr>
                <w:rFonts w:ascii="Arial" w:eastAsia="Times New Roman" w:hAnsi="Arial" w:cs="Arial"/>
                <w:sz w:val="20"/>
                <w:szCs w:val="20"/>
                <w:lang w:val="en-US" w:eastAsia="en-AU"/>
              </w:rPr>
            </w:pPr>
          </w:p>
        </w:tc>
        <w:tc>
          <w:tcPr>
            <w:tcW w:w="2720"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20D45638" w14:textId="77777777" w:rsidR="00AC5901" w:rsidRPr="00455592" w:rsidRDefault="00AC5901" w:rsidP="00AC5901">
            <w:pPr>
              <w:spacing w:after="0" w:line="240" w:lineRule="auto"/>
              <w:jc w:val="both"/>
              <w:rPr>
                <w:rFonts w:ascii="Arial" w:eastAsia="Times New Roman" w:hAnsi="Arial" w:cs="Arial"/>
                <w:sz w:val="20"/>
                <w:szCs w:val="20"/>
                <w:vertAlign w:val="superscript"/>
                <w:lang w:val="en-GB"/>
              </w:rPr>
            </w:pPr>
            <w:r w:rsidRPr="00455592">
              <w:rPr>
                <w:rFonts w:ascii="Arial" w:eastAsia="Times New Roman" w:hAnsi="Arial" w:cs="Arial"/>
                <w:sz w:val="20"/>
                <w:szCs w:val="20"/>
                <w:lang w:val="en-GB"/>
              </w:rPr>
              <w:lastRenderedPageBreak/>
              <w:t>1-bedroom apartments range from 50.7m</w:t>
            </w:r>
            <w:r w:rsidRPr="00455592">
              <w:rPr>
                <w:rFonts w:ascii="Arial" w:eastAsia="Times New Roman" w:hAnsi="Arial" w:cs="Arial"/>
                <w:sz w:val="20"/>
                <w:szCs w:val="20"/>
                <w:vertAlign w:val="superscript"/>
                <w:lang w:val="en-GB"/>
              </w:rPr>
              <w:t xml:space="preserve">2 </w:t>
            </w:r>
            <w:r w:rsidRPr="00455592">
              <w:rPr>
                <w:rFonts w:ascii="Arial" w:eastAsia="Times New Roman" w:hAnsi="Arial" w:cs="Arial"/>
                <w:sz w:val="20"/>
                <w:szCs w:val="20"/>
                <w:lang w:val="en-GB"/>
              </w:rPr>
              <w:t>– 59.4m</w:t>
            </w:r>
            <w:r w:rsidRPr="00455592">
              <w:rPr>
                <w:rFonts w:ascii="Arial" w:eastAsia="Times New Roman" w:hAnsi="Arial" w:cs="Arial"/>
                <w:sz w:val="20"/>
                <w:szCs w:val="20"/>
                <w:vertAlign w:val="superscript"/>
                <w:lang w:val="en-GB"/>
              </w:rPr>
              <w:t xml:space="preserve">2 </w:t>
            </w:r>
          </w:p>
          <w:p w14:paraId="0CFC5F6A" w14:textId="77777777" w:rsidR="00AC5901" w:rsidRPr="00455592" w:rsidRDefault="00AC5901" w:rsidP="00AC5901">
            <w:pPr>
              <w:spacing w:after="0" w:line="240" w:lineRule="auto"/>
              <w:jc w:val="both"/>
              <w:rPr>
                <w:rFonts w:ascii="Arial" w:eastAsia="Times New Roman" w:hAnsi="Arial" w:cs="Arial"/>
                <w:sz w:val="20"/>
                <w:szCs w:val="20"/>
                <w:vertAlign w:val="superscript"/>
                <w:lang w:val="en-GB"/>
              </w:rPr>
            </w:pPr>
          </w:p>
          <w:p w14:paraId="326C0664" w14:textId="48E51A68" w:rsidR="00AC5901" w:rsidRPr="00455592" w:rsidRDefault="00AC5901" w:rsidP="00AC5901">
            <w:pPr>
              <w:spacing w:after="0" w:line="240" w:lineRule="auto"/>
              <w:jc w:val="both"/>
              <w:rPr>
                <w:rFonts w:ascii="Arial" w:eastAsia="Times New Roman" w:hAnsi="Arial" w:cs="Arial"/>
                <w:sz w:val="20"/>
                <w:szCs w:val="20"/>
                <w:lang w:val="en-GB"/>
              </w:rPr>
            </w:pPr>
            <w:r w:rsidRPr="00455592">
              <w:rPr>
                <w:rFonts w:ascii="Arial" w:eastAsia="Times New Roman" w:hAnsi="Arial" w:cs="Arial"/>
                <w:sz w:val="20"/>
                <w:szCs w:val="20"/>
                <w:lang w:val="en-GB"/>
              </w:rPr>
              <w:lastRenderedPageBreak/>
              <w:t>2-bedroom apartments range from 70.4m</w:t>
            </w:r>
            <w:r w:rsidRPr="00455592">
              <w:rPr>
                <w:rFonts w:ascii="Arial" w:eastAsia="Times New Roman" w:hAnsi="Arial" w:cs="Arial"/>
                <w:sz w:val="20"/>
                <w:szCs w:val="20"/>
                <w:vertAlign w:val="superscript"/>
                <w:lang w:val="en-GB"/>
              </w:rPr>
              <w:t>2</w:t>
            </w:r>
            <w:r w:rsidRPr="00455592">
              <w:rPr>
                <w:rFonts w:ascii="Arial" w:eastAsia="Times New Roman" w:hAnsi="Arial" w:cs="Arial"/>
                <w:sz w:val="20"/>
                <w:szCs w:val="20"/>
                <w:lang w:val="en-GB"/>
              </w:rPr>
              <w:t>-77.2m</w:t>
            </w:r>
            <w:r w:rsidRPr="00455592">
              <w:rPr>
                <w:rFonts w:ascii="Arial" w:eastAsia="Times New Roman" w:hAnsi="Arial" w:cs="Arial"/>
                <w:sz w:val="20"/>
                <w:szCs w:val="20"/>
                <w:vertAlign w:val="superscript"/>
                <w:lang w:val="en-GB"/>
              </w:rPr>
              <w:t>2</w:t>
            </w:r>
          </w:p>
        </w:tc>
        <w:tc>
          <w:tcPr>
            <w:tcW w:w="353" w:type="dxa"/>
            <w:vMerge w:val="restart"/>
            <w:tcBorders>
              <w:top w:val="single" w:sz="18" w:space="0" w:color="F2F2F2"/>
              <w:left w:val="single" w:sz="18" w:space="0" w:color="F2F2F2"/>
              <w:bottom w:val="single" w:sz="18" w:space="0" w:color="F2F2F2"/>
              <w:right w:val="single" w:sz="18" w:space="0" w:color="F2F2F2"/>
            </w:tcBorders>
            <w:shd w:val="clear" w:color="auto" w:fill="FFFFFF"/>
            <w:vAlign w:val="center"/>
          </w:tcPr>
          <w:p w14:paraId="753E0703" w14:textId="77777777" w:rsidR="00AC5901" w:rsidRPr="00455592" w:rsidRDefault="00AC5901" w:rsidP="00AC5901">
            <w:pPr>
              <w:spacing w:after="0" w:line="240" w:lineRule="auto"/>
              <w:jc w:val="center"/>
              <w:rPr>
                <w:rFonts w:ascii="Arial" w:eastAsia="Times New Roman" w:hAnsi="Arial" w:cs="Arial"/>
                <w:sz w:val="20"/>
                <w:szCs w:val="20"/>
                <w:lang w:val="en-GB"/>
              </w:rPr>
            </w:pPr>
            <w:r w:rsidRPr="00455592">
              <w:rPr>
                <w:rFonts w:ascii="Arial" w:eastAsia="Times New Roman" w:hAnsi="Arial" w:cs="Arial"/>
                <w:sz w:val="20"/>
                <w:szCs w:val="20"/>
                <w:lang w:val="en-GB"/>
              </w:rPr>
              <w:lastRenderedPageBreak/>
              <w:t>x</w:t>
            </w:r>
          </w:p>
          <w:p w14:paraId="679FF260" w14:textId="77777777" w:rsidR="00AC5901" w:rsidRPr="00455592" w:rsidRDefault="00AC5901" w:rsidP="00AC5901">
            <w:pPr>
              <w:spacing w:after="0" w:line="240" w:lineRule="auto"/>
              <w:jc w:val="center"/>
              <w:rPr>
                <w:rFonts w:ascii="Arial" w:eastAsia="Times New Roman" w:hAnsi="Arial" w:cs="Arial"/>
                <w:sz w:val="20"/>
                <w:szCs w:val="20"/>
                <w:lang w:val="en-GB"/>
              </w:rPr>
            </w:pPr>
          </w:p>
        </w:tc>
        <w:tc>
          <w:tcPr>
            <w:tcW w:w="364" w:type="dxa"/>
            <w:gridSpan w:val="2"/>
            <w:vMerge w:val="restart"/>
            <w:tcBorders>
              <w:top w:val="single" w:sz="18" w:space="0" w:color="F2F2F2"/>
              <w:left w:val="single" w:sz="18" w:space="0" w:color="F2F2F2"/>
              <w:bottom w:val="single" w:sz="18" w:space="0" w:color="F2F2F2"/>
              <w:right w:val="single" w:sz="18" w:space="0" w:color="F2F2F2"/>
            </w:tcBorders>
            <w:shd w:val="clear" w:color="auto" w:fill="FFFFFF"/>
            <w:vAlign w:val="center"/>
          </w:tcPr>
          <w:p w14:paraId="7E22497A" w14:textId="77777777" w:rsidR="00AC5901" w:rsidRPr="00455592" w:rsidRDefault="00AC5901" w:rsidP="00AC5901">
            <w:pPr>
              <w:spacing w:after="0" w:line="240" w:lineRule="auto"/>
              <w:jc w:val="center"/>
              <w:rPr>
                <w:rFonts w:ascii="Arial" w:eastAsia="Times New Roman" w:hAnsi="Arial" w:cs="Arial"/>
                <w:sz w:val="20"/>
                <w:szCs w:val="20"/>
                <w:lang w:val="en-GB"/>
              </w:rPr>
            </w:pPr>
          </w:p>
        </w:tc>
        <w:tc>
          <w:tcPr>
            <w:tcW w:w="556" w:type="dxa"/>
            <w:gridSpan w:val="2"/>
            <w:vMerge w:val="restart"/>
            <w:tcBorders>
              <w:top w:val="single" w:sz="18" w:space="0" w:color="F2F2F2"/>
              <w:left w:val="single" w:sz="18" w:space="0" w:color="F2F2F2"/>
              <w:bottom w:val="single" w:sz="18" w:space="0" w:color="F2F2F2"/>
              <w:right w:val="single" w:sz="18" w:space="0" w:color="F2F2F2"/>
            </w:tcBorders>
            <w:shd w:val="clear" w:color="auto" w:fill="FFFFFF"/>
            <w:vAlign w:val="center"/>
          </w:tcPr>
          <w:p w14:paraId="0469D026" w14:textId="77777777" w:rsidR="00AC5901" w:rsidRPr="00455592" w:rsidRDefault="00AC5901" w:rsidP="00AC5901">
            <w:pPr>
              <w:spacing w:after="0" w:line="240" w:lineRule="auto"/>
              <w:jc w:val="center"/>
              <w:rPr>
                <w:rFonts w:ascii="Arial" w:eastAsia="Times New Roman" w:hAnsi="Arial" w:cs="Arial"/>
                <w:sz w:val="20"/>
                <w:szCs w:val="20"/>
                <w:lang w:val="en-GB"/>
              </w:rPr>
            </w:pPr>
          </w:p>
        </w:tc>
      </w:tr>
      <w:tr w:rsidR="00AC5901" w:rsidRPr="00455592" w14:paraId="52A4D838" w14:textId="77777777" w:rsidTr="00AE47D5">
        <w:trPr>
          <w:trHeight w:val="385"/>
        </w:trPr>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724312FF" w14:textId="77777777" w:rsidR="00AC5901" w:rsidRPr="00455592" w:rsidRDefault="00AC5901" w:rsidP="00AC5901">
            <w:pPr>
              <w:spacing w:after="0" w:line="240" w:lineRule="auto"/>
              <w:rPr>
                <w:rFonts w:ascii="Calibri" w:eastAsia="Calibri" w:hAnsi="Calibri" w:cs="Arial"/>
                <w:b/>
                <w:bCs/>
                <w:sz w:val="20"/>
                <w:szCs w:val="20"/>
                <w:lang w:val="en-GB"/>
              </w:rPr>
            </w:pPr>
          </w:p>
        </w:tc>
        <w:tc>
          <w:tcPr>
            <w:tcW w:w="5568"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tcPr>
          <w:p w14:paraId="123CBA19" w14:textId="13D4EC61" w:rsidR="00AC5901" w:rsidRPr="00455592" w:rsidRDefault="00AC5901" w:rsidP="00AC5901">
            <w:pPr>
              <w:spacing w:after="0" w:line="240" w:lineRule="auto"/>
              <w:rPr>
                <w:rFonts w:ascii="Arial" w:eastAsia="Times New Roman" w:hAnsi="Arial" w:cs="Times New Roman"/>
                <w:sz w:val="24"/>
                <w:szCs w:val="24"/>
                <w:lang w:val="en-GB"/>
              </w:rPr>
            </w:pPr>
          </w:p>
        </w:tc>
        <w:tc>
          <w:tcPr>
            <w:tcW w:w="353" w:type="dxa"/>
            <w:vMerge/>
            <w:tcBorders>
              <w:top w:val="single" w:sz="18" w:space="0" w:color="F2F2F2"/>
              <w:left w:val="single" w:sz="18" w:space="0" w:color="F2F2F2"/>
              <w:bottom w:val="single" w:sz="18" w:space="0" w:color="F2F2F2"/>
              <w:right w:val="single" w:sz="18" w:space="0" w:color="F2F2F2"/>
            </w:tcBorders>
            <w:shd w:val="clear" w:color="auto" w:fill="FFFFFF"/>
            <w:vAlign w:val="center"/>
            <w:hideMark/>
          </w:tcPr>
          <w:p w14:paraId="3EBC157E" w14:textId="77777777" w:rsidR="00AC5901" w:rsidRPr="00455592" w:rsidRDefault="00AC5901" w:rsidP="00AC5901">
            <w:pPr>
              <w:spacing w:after="0" w:line="240" w:lineRule="auto"/>
              <w:rPr>
                <w:rFonts w:ascii="Calibri" w:eastAsia="Calibri" w:hAnsi="Calibri" w:cs="Arial"/>
                <w:sz w:val="20"/>
                <w:szCs w:val="20"/>
                <w:lang w:val="en-GB"/>
              </w:rPr>
            </w:pPr>
          </w:p>
        </w:tc>
        <w:tc>
          <w:tcPr>
            <w:tcW w:w="364" w:type="dxa"/>
            <w:gridSpan w:val="2"/>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50915665" w14:textId="77777777" w:rsidR="00AC5901" w:rsidRPr="00455592" w:rsidRDefault="00AC5901" w:rsidP="00AC5901">
            <w:pPr>
              <w:spacing w:after="0" w:line="240" w:lineRule="auto"/>
              <w:rPr>
                <w:rFonts w:ascii="Calibri" w:eastAsia="Calibri" w:hAnsi="Calibri" w:cs="Arial"/>
                <w:sz w:val="20"/>
                <w:szCs w:val="20"/>
                <w:lang w:val="en-GB"/>
              </w:rPr>
            </w:pPr>
          </w:p>
        </w:tc>
        <w:tc>
          <w:tcPr>
            <w:tcW w:w="0" w:type="auto"/>
            <w:gridSpan w:val="2"/>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72AC2F70" w14:textId="77777777" w:rsidR="00AC5901" w:rsidRPr="00455592" w:rsidRDefault="00AC5901" w:rsidP="00AC5901">
            <w:pPr>
              <w:spacing w:after="0" w:line="240" w:lineRule="auto"/>
              <w:rPr>
                <w:rFonts w:ascii="Calibri" w:eastAsia="Calibri" w:hAnsi="Calibri" w:cs="Arial"/>
                <w:sz w:val="20"/>
                <w:szCs w:val="20"/>
                <w:lang w:val="en-GB"/>
              </w:rPr>
            </w:pPr>
          </w:p>
        </w:tc>
      </w:tr>
      <w:tr w:rsidR="00AC5901" w:rsidRPr="00455592" w14:paraId="0F7DDA22" w14:textId="77777777" w:rsidTr="00AE47D5">
        <w:trPr>
          <w:trHeight w:val="385"/>
        </w:trPr>
        <w:tc>
          <w:tcPr>
            <w:tcW w:w="0" w:type="auto"/>
            <w:vMerge/>
            <w:tcBorders>
              <w:top w:val="single" w:sz="18" w:space="0" w:color="F2F2F2"/>
              <w:left w:val="single" w:sz="18" w:space="0" w:color="F2F2F2"/>
              <w:bottom w:val="single" w:sz="18" w:space="0" w:color="F2F2F2"/>
              <w:right w:val="single" w:sz="18" w:space="0" w:color="F2F2F2"/>
            </w:tcBorders>
            <w:shd w:val="clear" w:color="auto" w:fill="FFFFFF"/>
            <w:vAlign w:val="center"/>
            <w:hideMark/>
          </w:tcPr>
          <w:p w14:paraId="1907B1FD" w14:textId="77777777" w:rsidR="00AC5901" w:rsidRPr="00455592" w:rsidRDefault="00AC5901" w:rsidP="00AC5901">
            <w:pPr>
              <w:spacing w:after="0" w:line="240" w:lineRule="auto"/>
              <w:rPr>
                <w:rFonts w:ascii="Calibri" w:eastAsia="Calibri" w:hAnsi="Calibri" w:cs="Arial"/>
                <w:b/>
                <w:bCs/>
                <w:sz w:val="20"/>
                <w:szCs w:val="20"/>
                <w:lang w:val="en-GB"/>
              </w:rPr>
            </w:pPr>
          </w:p>
        </w:tc>
        <w:tc>
          <w:tcPr>
            <w:tcW w:w="2848" w:type="dxa"/>
            <w:tcBorders>
              <w:top w:val="single" w:sz="18" w:space="0" w:color="F2F2F2"/>
              <w:left w:val="single" w:sz="18" w:space="0" w:color="F2F2F2"/>
              <w:bottom w:val="single" w:sz="18" w:space="0" w:color="F2F2F2"/>
              <w:right w:val="single" w:sz="18" w:space="0" w:color="F2F2F2"/>
            </w:tcBorders>
            <w:shd w:val="clear" w:color="auto" w:fill="FFFFFF"/>
            <w:vAlign w:val="center"/>
            <w:hideMark/>
          </w:tcPr>
          <w:p w14:paraId="574401FD" w14:textId="54084436" w:rsidR="00AC5901" w:rsidRPr="00455592" w:rsidRDefault="00AC5901" w:rsidP="00AC5901">
            <w:pPr>
              <w:spacing w:after="0" w:line="240" w:lineRule="auto"/>
              <w:contextualSpacing/>
              <w:jc w:val="both"/>
              <w:rPr>
                <w:rFonts w:ascii="Arial" w:eastAsia="Times New Roman" w:hAnsi="Arial" w:cs="Arial"/>
                <w:sz w:val="20"/>
                <w:szCs w:val="20"/>
                <w:lang w:val="en-US"/>
              </w:rPr>
            </w:pPr>
            <w:r w:rsidRPr="00455592">
              <w:rPr>
                <w:rFonts w:ascii="Arial" w:eastAsia="Times New Roman" w:hAnsi="Arial" w:cs="Times New Roman"/>
                <w:sz w:val="20"/>
                <w:szCs w:val="20"/>
                <w:lang w:val="en-US" w:eastAsia="en-AU"/>
              </w:rPr>
              <w:t>Every habitable room must have a window in an external wall with a total minimum glass area of not less than 10% of the floor area of the room. Daylight and air may not be borrowed from other rooms.</w:t>
            </w:r>
          </w:p>
        </w:tc>
        <w:tc>
          <w:tcPr>
            <w:tcW w:w="2720"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670D20E6" w14:textId="6002F639" w:rsidR="00AC5901" w:rsidRPr="00455592" w:rsidRDefault="00AC5901" w:rsidP="00AC5901">
            <w:pPr>
              <w:spacing w:after="0" w:line="240" w:lineRule="auto"/>
              <w:ind w:left="-47"/>
              <w:jc w:val="both"/>
              <w:rPr>
                <w:rFonts w:ascii="Arial" w:eastAsia="Times New Roman" w:hAnsi="Arial" w:cs="Arial"/>
                <w:sz w:val="20"/>
                <w:szCs w:val="20"/>
                <w:lang w:val="en-GB"/>
              </w:rPr>
            </w:pPr>
            <w:r w:rsidRPr="00455592">
              <w:rPr>
                <w:rFonts w:ascii="Arial" w:eastAsia="Times New Roman" w:hAnsi="Arial" w:cs="Arial"/>
                <w:sz w:val="20"/>
                <w:szCs w:val="20"/>
                <w:lang w:val="en-GB"/>
              </w:rPr>
              <w:t>Habitable rooms have windows with glass that is min. 10% of floor area of room</w:t>
            </w:r>
          </w:p>
        </w:tc>
        <w:tc>
          <w:tcPr>
            <w:tcW w:w="353"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7DB3F729" w14:textId="77777777" w:rsidR="00AC5901" w:rsidRPr="00455592" w:rsidRDefault="00AC5901" w:rsidP="00AC5901">
            <w:pPr>
              <w:spacing w:after="0" w:line="240" w:lineRule="auto"/>
              <w:jc w:val="center"/>
              <w:rPr>
                <w:rFonts w:ascii="Arial" w:eastAsia="Times New Roman" w:hAnsi="Arial" w:cs="Arial"/>
                <w:sz w:val="20"/>
                <w:szCs w:val="20"/>
                <w:lang w:val="en-GB"/>
              </w:rPr>
            </w:pPr>
            <w:r w:rsidRPr="00455592">
              <w:rPr>
                <w:rFonts w:ascii="Arial" w:eastAsia="Times New Roman" w:hAnsi="Arial" w:cs="Arial"/>
                <w:sz w:val="20"/>
                <w:szCs w:val="20"/>
                <w:lang w:val="en-GB"/>
              </w:rPr>
              <w:t>x</w:t>
            </w:r>
          </w:p>
        </w:tc>
        <w:tc>
          <w:tcPr>
            <w:tcW w:w="364"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tcPr>
          <w:p w14:paraId="7C1DD767" w14:textId="77777777" w:rsidR="00AC5901" w:rsidRPr="00455592" w:rsidRDefault="00AC5901" w:rsidP="00AC5901">
            <w:pPr>
              <w:spacing w:after="0" w:line="240" w:lineRule="auto"/>
              <w:jc w:val="center"/>
              <w:rPr>
                <w:rFonts w:ascii="Arial" w:eastAsia="Times New Roman" w:hAnsi="Arial" w:cs="Arial"/>
                <w:sz w:val="20"/>
                <w:szCs w:val="20"/>
                <w:lang w:val="en-GB"/>
              </w:rPr>
            </w:pPr>
          </w:p>
        </w:tc>
        <w:tc>
          <w:tcPr>
            <w:tcW w:w="556"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tcPr>
          <w:p w14:paraId="1FDD7FD5" w14:textId="77777777" w:rsidR="00AC5901" w:rsidRPr="00455592" w:rsidRDefault="00AC5901" w:rsidP="00AC5901">
            <w:pPr>
              <w:spacing w:after="0" w:line="240" w:lineRule="auto"/>
              <w:jc w:val="center"/>
              <w:rPr>
                <w:rFonts w:ascii="Arial" w:eastAsia="Times New Roman" w:hAnsi="Arial" w:cs="Arial"/>
                <w:sz w:val="20"/>
                <w:szCs w:val="20"/>
                <w:lang w:val="en-GB"/>
              </w:rPr>
            </w:pPr>
          </w:p>
        </w:tc>
      </w:tr>
      <w:tr w:rsidR="00AC5901" w:rsidRPr="00455592" w14:paraId="54A12E9E" w14:textId="77777777" w:rsidTr="00AE47D5">
        <w:trPr>
          <w:trHeight w:val="1623"/>
        </w:trPr>
        <w:tc>
          <w:tcPr>
            <w:tcW w:w="2139" w:type="dxa"/>
            <w:vMerge w:val="restart"/>
            <w:tcBorders>
              <w:top w:val="single" w:sz="18" w:space="0" w:color="F2F2F2"/>
              <w:left w:val="single" w:sz="18" w:space="0" w:color="F2F2F2"/>
              <w:right w:val="single" w:sz="18" w:space="0" w:color="F2F2F2"/>
            </w:tcBorders>
            <w:shd w:val="clear" w:color="auto" w:fill="auto"/>
            <w:vAlign w:val="center"/>
          </w:tcPr>
          <w:p w14:paraId="54EA4FB2" w14:textId="71544864" w:rsidR="00AC5901" w:rsidRPr="00334DE5" w:rsidRDefault="00AC5901" w:rsidP="00AC5901">
            <w:pPr>
              <w:spacing w:after="0" w:line="240" w:lineRule="auto"/>
              <w:jc w:val="center"/>
              <w:rPr>
                <w:rFonts w:ascii="Calibri" w:eastAsia="Times New Roman" w:hAnsi="Calibri" w:cs="Arial"/>
                <w:b/>
                <w:bCs/>
                <w:sz w:val="20"/>
                <w:szCs w:val="20"/>
                <w:lang w:val="en-GB"/>
              </w:rPr>
            </w:pPr>
            <w:r w:rsidRPr="00455592">
              <w:rPr>
                <w:rFonts w:ascii="Arial" w:eastAsia="Times New Roman" w:hAnsi="Arial" w:cs="Arial"/>
                <w:b/>
                <w:bCs/>
                <w:sz w:val="20"/>
                <w:szCs w:val="20"/>
                <w:lang w:val="en-GB"/>
              </w:rPr>
              <w:t>Design Criteria</w:t>
            </w:r>
          </w:p>
          <w:p w14:paraId="4B0A109F" w14:textId="7345B980" w:rsidR="00AC5901" w:rsidRPr="00455592" w:rsidRDefault="00AC5901" w:rsidP="00AC5901">
            <w:pPr>
              <w:spacing w:after="0" w:line="240" w:lineRule="auto"/>
              <w:jc w:val="center"/>
              <w:rPr>
                <w:rFonts w:ascii="Arial" w:eastAsia="Times New Roman" w:hAnsi="Arial" w:cs="Arial"/>
                <w:b/>
                <w:bCs/>
                <w:sz w:val="20"/>
                <w:szCs w:val="20"/>
                <w:lang w:val="en-GB"/>
              </w:rPr>
            </w:pPr>
            <w:r w:rsidRPr="00455592">
              <w:rPr>
                <w:rFonts w:ascii="Arial" w:eastAsia="Times New Roman" w:hAnsi="Arial" w:cs="Arial"/>
                <w:b/>
                <w:bCs/>
                <w:sz w:val="20"/>
                <w:szCs w:val="20"/>
                <w:lang w:val="en-GB"/>
              </w:rPr>
              <w:t>4D-2</w:t>
            </w:r>
          </w:p>
        </w:tc>
        <w:tc>
          <w:tcPr>
            <w:tcW w:w="2848" w:type="dxa"/>
            <w:tcBorders>
              <w:top w:val="single" w:sz="18" w:space="0" w:color="F2F2F2"/>
              <w:left w:val="single" w:sz="18" w:space="0" w:color="F2F2F2"/>
              <w:right w:val="single" w:sz="18" w:space="0" w:color="F2F2F2"/>
            </w:tcBorders>
            <w:shd w:val="clear" w:color="auto" w:fill="FFFFFF"/>
            <w:vAlign w:val="center"/>
          </w:tcPr>
          <w:p w14:paraId="5C2C8192" w14:textId="30453CA7" w:rsidR="00AC5901" w:rsidRPr="00455592" w:rsidRDefault="00AC5901" w:rsidP="00AC5901">
            <w:pPr>
              <w:spacing w:after="0" w:line="240" w:lineRule="auto"/>
              <w:contextualSpacing/>
              <w:jc w:val="both"/>
              <w:rPr>
                <w:rFonts w:ascii="Arial" w:eastAsia="Times New Roman" w:hAnsi="Arial" w:cs="Times New Roman"/>
                <w:sz w:val="20"/>
                <w:lang w:val="en-US" w:eastAsia="en-AU"/>
              </w:rPr>
            </w:pPr>
            <w:r w:rsidRPr="00455592">
              <w:rPr>
                <w:rFonts w:ascii="Arial" w:eastAsia="Calibri" w:hAnsi="Arial" w:cs="Times New Roman"/>
                <w:sz w:val="20"/>
                <w:szCs w:val="20"/>
                <w:lang w:val="en-GB"/>
              </w:rPr>
              <w:t>Habitable room depths are limited to a maximum of 2.5 x the ceiling height.</w:t>
            </w:r>
          </w:p>
        </w:tc>
        <w:tc>
          <w:tcPr>
            <w:tcW w:w="2720" w:type="dxa"/>
            <w:tcBorders>
              <w:top w:val="single" w:sz="18" w:space="0" w:color="F2F2F2"/>
              <w:left w:val="single" w:sz="18" w:space="0" w:color="F2F2F2"/>
              <w:right w:val="single" w:sz="18" w:space="0" w:color="F2F2F2"/>
            </w:tcBorders>
            <w:shd w:val="clear" w:color="auto" w:fill="FFFFFF"/>
            <w:vAlign w:val="center"/>
          </w:tcPr>
          <w:p w14:paraId="3273A7C4" w14:textId="6B349786" w:rsidR="00AC5901" w:rsidRPr="00455592" w:rsidRDefault="00AC5901" w:rsidP="00AC5901">
            <w:pPr>
              <w:spacing w:after="0" w:line="240" w:lineRule="auto"/>
              <w:jc w:val="both"/>
              <w:rPr>
                <w:rFonts w:ascii="Arial" w:eastAsia="Times New Roman" w:hAnsi="Arial" w:cs="Arial"/>
                <w:sz w:val="20"/>
                <w:szCs w:val="20"/>
                <w:lang w:val="en-GB"/>
              </w:rPr>
            </w:pPr>
            <w:r w:rsidRPr="00455592">
              <w:rPr>
                <w:rFonts w:ascii="Arial" w:eastAsia="Times New Roman" w:hAnsi="Arial" w:cs="Arial"/>
                <w:sz w:val="20"/>
                <w:szCs w:val="20"/>
                <w:lang w:val="en-GB"/>
              </w:rPr>
              <w:t>All habitable rooms (aside from open plan layouts) have a depth of less than 6.75m</w:t>
            </w:r>
          </w:p>
        </w:tc>
        <w:tc>
          <w:tcPr>
            <w:tcW w:w="353"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19F7C8FF" w14:textId="496A27FA" w:rsidR="00AC5901" w:rsidRPr="00455592" w:rsidRDefault="00AC5901" w:rsidP="00AC5901">
            <w:pPr>
              <w:spacing w:after="0" w:line="240" w:lineRule="auto"/>
              <w:jc w:val="center"/>
              <w:rPr>
                <w:rFonts w:ascii="Arial" w:eastAsia="Times New Roman" w:hAnsi="Arial" w:cs="Arial"/>
                <w:sz w:val="20"/>
                <w:szCs w:val="20"/>
                <w:lang w:val="en-GB"/>
              </w:rPr>
            </w:pPr>
            <w:r>
              <w:rPr>
                <w:rFonts w:ascii="Arial" w:eastAsia="Times New Roman" w:hAnsi="Arial" w:cs="Arial"/>
                <w:sz w:val="20"/>
                <w:szCs w:val="20"/>
                <w:lang w:val="en-GB"/>
              </w:rPr>
              <w:t>x</w:t>
            </w:r>
          </w:p>
        </w:tc>
        <w:tc>
          <w:tcPr>
            <w:tcW w:w="364"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tcPr>
          <w:p w14:paraId="51E69A5B" w14:textId="77777777" w:rsidR="00AC5901" w:rsidRPr="00455592" w:rsidRDefault="00AC5901" w:rsidP="00AC5901">
            <w:pPr>
              <w:spacing w:after="0" w:line="240" w:lineRule="auto"/>
              <w:jc w:val="center"/>
              <w:rPr>
                <w:rFonts w:ascii="Arial" w:eastAsia="Times New Roman" w:hAnsi="Arial" w:cs="Arial"/>
                <w:sz w:val="20"/>
                <w:szCs w:val="20"/>
                <w:lang w:val="en-GB"/>
              </w:rPr>
            </w:pPr>
          </w:p>
        </w:tc>
        <w:tc>
          <w:tcPr>
            <w:tcW w:w="556"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tcPr>
          <w:p w14:paraId="16BC65FC" w14:textId="77777777" w:rsidR="00AC5901" w:rsidRPr="00455592" w:rsidRDefault="00AC5901" w:rsidP="00AC5901">
            <w:pPr>
              <w:spacing w:after="0" w:line="240" w:lineRule="auto"/>
              <w:jc w:val="center"/>
              <w:rPr>
                <w:rFonts w:ascii="Arial" w:eastAsia="Times New Roman" w:hAnsi="Arial" w:cs="Arial"/>
                <w:sz w:val="20"/>
                <w:szCs w:val="20"/>
                <w:lang w:val="en-GB"/>
              </w:rPr>
            </w:pPr>
          </w:p>
        </w:tc>
      </w:tr>
      <w:tr w:rsidR="00AC5901" w:rsidRPr="00455592" w14:paraId="3B3CFE93" w14:textId="77777777" w:rsidTr="00AE47D5">
        <w:trPr>
          <w:trHeight w:val="1623"/>
        </w:trPr>
        <w:tc>
          <w:tcPr>
            <w:tcW w:w="2139" w:type="dxa"/>
            <w:vMerge/>
            <w:tcBorders>
              <w:left w:val="single" w:sz="18" w:space="0" w:color="F2F2F2"/>
              <w:bottom w:val="single" w:sz="18" w:space="0" w:color="F2F2F2"/>
              <w:right w:val="single" w:sz="18" w:space="0" w:color="F2F2F2"/>
            </w:tcBorders>
            <w:shd w:val="clear" w:color="auto" w:fill="auto"/>
            <w:vAlign w:val="center"/>
          </w:tcPr>
          <w:p w14:paraId="7E8F82B0" w14:textId="77777777" w:rsidR="00AC5901" w:rsidRPr="00455592" w:rsidRDefault="00AC5901" w:rsidP="00AC5901">
            <w:pPr>
              <w:spacing w:after="0" w:line="240" w:lineRule="auto"/>
              <w:jc w:val="center"/>
              <w:rPr>
                <w:rFonts w:ascii="Arial" w:eastAsia="Times New Roman" w:hAnsi="Arial" w:cs="Arial"/>
                <w:b/>
                <w:bCs/>
                <w:sz w:val="20"/>
                <w:szCs w:val="20"/>
                <w:lang w:val="en-GB"/>
              </w:rPr>
            </w:pPr>
          </w:p>
        </w:tc>
        <w:tc>
          <w:tcPr>
            <w:tcW w:w="2848" w:type="dxa"/>
            <w:tcBorders>
              <w:top w:val="single" w:sz="18" w:space="0" w:color="F2F2F2"/>
              <w:left w:val="single" w:sz="18" w:space="0" w:color="F2F2F2"/>
              <w:right w:val="single" w:sz="18" w:space="0" w:color="F2F2F2"/>
            </w:tcBorders>
            <w:shd w:val="clear" w:color="auto" w:fill="FFFFFF"/>
            <w:vAlign w:val="center"/>
          </w:tcPr>
          <w:p w14:paraId="62958A54" w14:textId="5BA5ED1C" w:rsidR="00AC5901" w:rsidRPr="00455592" w:rsidRDefault="00AC5901" w:rsidP="00AC5901">
            <w:pPr>
              <w:spacing w:after="0" w:line="240" w:lineRule="auto"/>
              <w:contextualSpacing/>
              <w:jc w:val="both"/>
              <w:rPr>
                <w:rFonts w:ascii="Arial" w:eastAsia="Times New Roman" w:hAnsi="Arial" w:cs="Times New Roman"/>
                <w:sz w:val="20"/>
                <w:lang w:val="en-US" w:eastAsia="en-AU"/>
              </w:rPr>
            </w:pPr>
            <w:r w:rsidRPr="00455592">
              <w:rPr>
                <w:rFonts w:ascii="Arial" w:eastAsia="Calibri" w:hAnsi="Arial" w:cs="Times New Roman"/>
                <w:sz w:val="20"/>
                <w:szCs w:val="20"/>
                <w:lang w:val="en-GB"/>
              </w:rPr>
              <w:t>In open plan layouts (where the living, dining and kitchen are combined) the maximum habitable room depth is 8m from a window.</w:t>
            </w:r>
          </w:p>
        </w:tc>
        <w:tc>
          <w:tcPr>
            <w:tcW w:w="2720" w:type="dxa"/>
            <w:tcBorders>
              <w:top w:val="single" w:sz="18" w:space="0" w:color="F2F2F2"/>
              <w:left w:val="single" w:sz="18" w:space="0" w:color="F2F2F2"/>
              <w:right w:val="single" w:sz="18" w:space="0" w:color="F2F2F2"/>
            </w:tcBorders>
            <w:shd w:val="clear" w:color="auto" w:fill="FFFFFF"/>
            <w:vAlign w:val="center"/>
          </w:tcPr>
          <w:p w14:paraId="1DE8A40A" w14:textId="3EE3F080" w:rsidR="00AC5901" w:rsidRPr="00455592" w:rsidRDefault="00AC5901" w:rsidP="00AC5901">
            <w:pPr>
              <w:spacing w:after="0" w:line="240" w:lineRule="auto"/>
              <w:jc w:val="both"/>
              <w:rPr>
                <w:rFonts w:ascii="Arial" w:eastAsia="Times New Roman" w:hAnsi="Arial" w:cs="Arial"/>
                <w:sz w:val="20"/>
                <w:szCs w:val="20"/>
                <w:lang w:val="en-GB"/>
              </w:rPr>
            </w:pPr>
            <w:r w:rsidRPr="00455592">
              <w:rPr>
                <w:rFonts w:ascii="Arial" w:eastAsia="Times New Roman" w:hAnsi="Arial" w:cs="Arial"/>
                <w:sz w:val="20"/>
                <w:szCs w:val="20"/>
                <w:lang w:val="en-GB"/>
              </w:rPr>
              <w:t>Open plan layout is limited to 8m</w:t>
            </w:r>
            <w:r w:rsidR="00ED481E">
              <w:rPr>
                <w:rFonts w:ascii="Arial" w:eastAsia="Times New Roman" w:hAnsi="Arial" w:cs="Arial"/>
                <w:sz w:val="20"/>
                <w:szCs w:val="20"/>
                <w:lang w:val="en-GB"/>
              </w:rPr>
              <w:t xml:space="preserve"> in depth</w:t>
            </w:r>
          </w:p>
        </w:tc>
        <w:tc>
          <w:tcPr>
            <w:tcW w:w="353"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00E9E037" w14:textId="34F1E70B" w:rsidR="00AC5901" w:rsidRPr="00455592" w:rsidRDefault="00AC5901" w:rsidP="00AC5901">
            <w:pPr>
              <w:spacing w:after="0" w:line="240" w:lineRule="auto"/>
              <w:jc w:val="center"/>
              <w:rPr>
                <w:rFonts w:ascii="Arial" w:eastAsia="Times New Roman" w:hAnsi="Arial" w:cs="Arial"/>
                <w:sz w:val="20"/>
                <w:szCs w:val="20"/>
                <w:lang w:val="en-GB"/>
              </w:rPr>
            </w:pPr>
            <w:r>
              <w:rPr>
                <w:rFonts w:ascii="Arial" w:eastAsia="Times New Roman" w:hAnsi="Arial" w:cs="Arial"/>
                <w:sz w:val="20"/>
                <w:szCs w:val="20"/>
                <w:lang w:val="en-GB"/>
              </w:rPr>
              <w:t xml:space="preserve">x </w:t>
            </w:r>
          </w:p>
        </w:tc>
        <w:tc>
          <w:tcPr>
            <w:tcW w:w="364"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tcPr>
          <w:p w14:paraId="274B4385" w14:textId="77777777" w:rsidR="00AC5901" w:rsidRPr="00455592" w:rsidRDefault="00AC5901" w:rsidP="00AC5901">
            <w:pPr>
              <w:spacing w:after="0" w:line="240" w:lineRule="auto"/>
              <w:jc w:val="center"/>
              <w:rPr>
                <w:rFonts w:ascii="Arial" w:eastAsia="Times New Roman" w:hAnsi="Arial" w:cs="Arial"/>
                <w:sz w:val="20"/>
                <w:szCs w:val="20"/>
                <w:lang w:val="en-GB"/>
              </w:rPr>
            </w:pPr>
          </w:p>
        </w:tc>
        <w:tc>
          <w:tcPr>
            <w:tcW w:w="556" w:type="dxa"/>
            <w:gridSpan w:val="2"/>
            <w:tcBorders>
              <w:top w:val="single" w:sz="18" w:space="0" w:color="F2F2F2"/>
              <w:left w:val="single" w:sz="18" w:space="0" w:color="F2F2F2"/>
              <w:bottom w:val="single" w:sz="18" w:space="0" w:color="F2F2F2"/>
              <w:right w:val="single" w:sz="18" w:space="0" w:color="F2F2F2"/>
            </w:tcBorders>
            <w:shd w:val="clear" w:color="auto" w:fill="FFFFFF"/>
            <w:vAlign w:val="center"/>
          </w:tcPr>
          <w:p w14:paraId="0D6A1F3C" w14:textId="77777777" w:rsidR="00AC5901" w:rsidRPr="00455592" w:rsidRDefault="00AC5901" w:rsidP="00AC5901">
            <w:pPr>
              <w:spacing w:after="0" w:line="240" w:lineRule="auto"/>
              <w:jc w:val="center"/>
              <w:rPr>
                <w:rFonts w:ascii="Arial" w:eastAsia="Times New Roman" w:hAnsi="Arial" w:cs="Arial"/>
                <w:sz w:val="20"/>
                <w:szCs w:val="20"/>
                <w:lang w:val="en-GB"/>
              </w:rPr>
            </w:pPr>
          </w:p>
        </w:tc>
      </w:tr>
      <w:tr w:rsidR="00AC5901" w:rsidRPr="00455592" w14:paraId="52C44ABD" w14:textId="77777777" w:rsidTr="00741327">
        <w:trPr>
          <w:trHeight w:val="1623"/>
        </w:trPr>
        <w:tc>
          <w:tcPr>
            <w:tcW w:w="2139" w:type="dxa"/>
            <w:vMerge w:val="restart"/>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6301CB21" w14:textId="77777777" w:rsidR="00AC5901" w:rsidRPr="00455592" w:rsidRDefault="00AC5901" w:rsidP="00AC5901">
            <w:pPr>
              <w:spacing w:after="0" w:line="240" w:lineRule="auto"/>
              <w:jc w:val="center"/>
              <w:rPr>
                <w:rFonts w:ascii="Calibri" w:eastAsia="Times New Roman" w:hAnsi="Calibri" w:cs="Arial"/>
                <w:b/>
                <w:bCs/>
                <w:sz w:val="20"/>
                <w:szCs w:val="20"/>
                <w:lang w:val="en-GB"/>
              </w:rPr>
            </w:pPr>
            <w:r w:rsidRPr="00455592">
              <w:rPr>
                <w:rFonts w:ascii="Arial" w:eastAsia="Times New Roman" w:hAnsi="Arial" w:cs="Arial"/>
                <w:b/>
                <w:bCs/>
                <w:sz w:val="20"/>
                <w:szCs w:val="20"/>
                <w:lang w:val="en-GB"/>
              </w:rPr>
              <w:t>Design Criteria</w:t>
            </w:r>
          </w:p>
          <w:p w14:paraId="56DA977D" w14:textId="77777777" w:rsidR="00AC5901" w:rsidRDefault="00AC5901" w:rsidP="00AC5901">
            <w:pPr>
              <w:spacing w:after="0" w:line="240" w:lineRule="auto"/>
              <w:jc w:val="center"/>
              <w:rPr>
                <w:rFonts w:ascii="Arial" w:eastAsia="Times New Roman" w:hAnsi="Arial" w:cs="Arial"/>
                <w:b/>
                <w:bCs/>
                <w:sz w:val="20"/>
                <w:szCs w:val="20"/>
                <w:lang w:val="en-GB"/>
              </w:rPr>
            </w:pPr>
            <w:r w:rsidRPr="00455592">
              <w:rPr>
                <w:rFonts w:ascii="Arial" w:eastAsia="Times New Roman" w:hAnsi="Arial" w:cs="Arial"/>
                <w:b/>
                <w:bCs/>
                <w:sz w:val="20"/>
                <w:szCs w:val="20"/>
                <w:lang w:val="en-GB"/>
              </w:rPr>
              <w:t>4D-3</w:t>
            </w:r>
          </w:p>
          <w:p w14:paraId="2696B084" w14:textId="77777777" w:rsidR="00AC5901" w:rsidRPr="00455592" w:rsidRDefault="00AC5901" w:rsidP="00AC5901">
            <w:pPr>
              <w:spacing w:after="0" w:line="240" w:lineRule="auto"/>
              <w:jc w:val="center"/>
              <w:rPr>
                <w:rFonts w:ascii="Arial" w:eastAsia="Times New Roman" w:hAnsi="Arial" w:cs="Arial"/>
                <w:b/>
                <w:bCs/>
                <w:sz w:val="20"/>
                <w:szCs w:val="20"/>
                <w:lang w:val="en-GB"/>
              </w:rPr>
            </w:pPr>
          </w:p>
          <w:p w14:paraId="1AF282D5" w14:textId="11458A80" w:rsidR="00AC5901" w:rsidRPr="00455592" w:rsidRDefault="00AC5901" w:rsidP="00AC5901">
            <w:pPr>
              <w:spacing w:after="0" w:line="240" w:lineRule="auto"/>
              <w:jc w:val="center"/>
              <w:rPr>
                <w:rFonts w:ascii="Arial" w:eastAsia="Times New Roman" w:hAnsi="Arial" w:cs="Arial"/>
                <w:b/>
                <w:bCs/>
                <w:sz w:val="20"/>
                <w:szCs w:val="20"/>
                <w:lang w:val="en-GB"/>
              </w:rPr>
            </w:pPr>
          </w:p>
        </w:tc>
        <w:tc>
          <w:tcPr>
            <w:tcW w:w="2848" w:type="dxa"/>
            <w:tcBorders>
              <w:top w:val="single" w:sz="18" w:space="0" w:color="F2F2F2"/>
              <w:left w:val="single" w:sz="18" w:space="0" w:color="F2F2F2"/>
              <w:right w:val="single" w:sz="18" w:space="0" w:color="F2F2F2"/>
            </w:tcBorders>
            <w:shd w:val="clear" w:color="auto" w:fill="FFFFFF"/>
            <w:vAlign w:val="center"/>
          </w:tcPr>
          <w:p w14:paraId="7B491F22" w14:textId="7BB9678D" w:rsidR="00AC5901" w:rsidRPr="00455592" w:rsidRDefault="00AC5901" w:rsidP="00AC5901">
            <w:pPr>
              <w:spacing w:after="0" w:line="240" w:lineRule="auto"/>
              <w:contextualSpacing/>
              <w:jc w:val="both"/>
              <w:rPr>
                <w:rFonts w:ascii="Arial" w:eastAsia="Times New Roman" w:hAnsi="Arial" w:cs="Arial"/>
                <w:sz w:val="20"/>
                <w:szCs w:val="20"/>
                <w:lang w:val="en-US" w:eastAsia="en-AU"/>
              </w:rPr>
            </w:pPr>
            <w:r w:rsidRPr="00AE47D5">
              <w:rPr>
                <w:rFonts w:ascii="Arial" w:eastAsia="Times New Roman" w:hAnsi="Arial" w:cs="Arial"/>
                <w:sz w:val="20"/>
                <w:szCs w:val="20"/>
                <w:lang w:eastAsia="en-AU"/>
              </w:rPr>
              <w:t>Master bedrooms have a minimum area of 10m2 and other bedrooms 9m2 (excluding wardrobe space)</w:t>
            </w:r>
          </w:p>
        </w:tc>
        <w:tc>
          <w:tcPr>
            <w:tcW w:w="2720" w:type="dxa"/>
            <w:tcBorders>
              <w:top w:val="single" w:sz="18" w:space="0" w:color="F2F2F2"/>
              <w:left w:val="single" w:sz="18" w:space="0" w:color="F2F2F2"/>
              <w:right w:val="single" w:sz="18" w:space="0" w:color="F2F2F2"/>
            </w:tcBorders>
            <w:shd w:val="clear" w:color="auto" w:fill="FFFFFF"/>
            <w:vAlign w:val="center"/>
          </w:tcPr>
          <w:p w14:paraId="60530964" w14:textId="77777777" w:rsidR="00AC5901" w:rsidRDefault="00AC5901" w:rsidP="00AC5901">
            <w:pPr>
              <w:spacing w:after="0" w:line="240" w:lineRule="auto"/>
              <w:jc w:val="both"/>
              <w:rPr>
                <w:rFonts w:ascii="Arial" w:eastAsia="Times New Roman" w:hAnsi="Arial" w:cs="Arial"/>
                <w:sz w:val="20"/>
                <w:szCs w:val="20"/>
                <w:vertAlign w:val="superscript"/>
                <w:lang w:val="en-GB"/>
              </w:rPr>
            </w:pPr>
            <w:r>
              <w:rPr>
                <w:rFonts w:ascii="Arial" w:eastAsia="Times New Roman" w:hAnsi="Arial" w:cs="Arial"/>
                <w:sz w:val="20"/>
                <w:szCs w:val="20"/>
                <w:lang w:val="en-GB"/>
              </w:rPr>
              <w:t>Master bedrooms have a minimum area of 10m</w:t>
            </w:r>
            <w:r>
              <w:rPr>
                <w:rFonts w:ascii="Arial" w:eastAsia="Times New Roman" w:hAnsi="Arial" w:cs="Arial"/>
                <w:sz w:val="20"/>
                <w:szCs w:val="20"/>
                <w:vertAlign w:val="superscript"/>
                <w:lang w:val="en-GB"/>
              </w:rPr>
              <w:t xml:space="preserve">2 </w:t>
            </w:r>
          </w:p>
          <w:p w14:paraId="3B581777" w14:textId="77777777" w:rsidR="00AC5901" w:rsidRDefault="00AC5901" w:rsidP="00AC5901">
            <w:pPr>
              <w:spacing w:after="0" w:line="240" w:lineRule="auto"/>
              <w:jc w:val="both"/>
              <w:rPr>
                <w:rFonts w:ascii="Arial" w:eastAsia="Times New Roman" w:hAnsi="Arial" w:cs="Arial"/>
                <w:sz w:val="20"/>
                <w:szCs w:val="20"/>
                <w:vertAlign w:val="superscript"/>
                <w:lang w:val="en-GB"/>
              </w:rPr>
            </w:pPr>
          </w:p>
          <w:p w14:paraId="3F3C5676" w14:textId="419570D4" w:rsidR="00AC5901" w:rsidRPr="00AE47D5" w:rsidRDefault="00AC5901" w:rsidP="00AC5901">
            <w:pPr>
              <w:spacing w:after="0" w:line="240" w:lineRule="auto"/>
              <w:jc w:val="both"/>
              <w:rPr>
                <w:rFonts w:ascii="Arial" w:eastAsia="Times New Roman" w:hAnsi="Arial" w:cs="Arial"/>
                <w:sz w:val="20"/>
                <w:szCs w:val="20"/>
                <w:vertAlign w:val="superscript"/>
                <w:lang w:val="en-GB"/>
              </w:rPr>
            </w:pPr>
            <w:r>
              <w:rPr>
                <w:rFonts w:ascii="Arial" w:eastAsia="Times New Roman" w:hAnsi="Arial" w:cs="Arial"/>
                <w:sz w:val="20"/>
                <w:szCs w:val="20"/>
                <w:lang w:val="en-GB"/>
              </w:rPr>
              <w:t>Secondary bedrooms have a minimum area of 9m</w:t>
            </w:r>
            <w:r>
              <w:rPr>
                <w:rFonts w:ascii="Arial" w:eastAsia="Times New Roman" w:hAnsi="Arial" w:cs="Arial"/>
                <w:sz w:val="20"/>
                <w:szCs w:val="20"/>
                <w:vertAlign w:val="superscript"/>
                <w:lang w:val="en-GB"/>
              </w:rPr>
              <w:t>2</w:t>
            </w:r>
          </w:p>
        </w:tc>
        <w:tc>
          <w:tcPr>
            <w:tcW w:w="424" w:type="dxa"/>
            <w:gridSpan w:val="2"/>
            <w:tcBorders>
              <w:top w:val="single" w:sz="18" w:space="0" w:color="F2F2F2"/>
              <w:left w:val="single" w:sz="18" w:space="0" w:color="F2F2F2"/>
              <w:right w:val="single" w:sz="18" w:space="0" w:color="F2F2F2"/>
            </w:tcBorders>
            <w:shd w:val="clear" w:color="auto" w:fill="FFFFFF"/>
            <w:vAlign w:val="center"/>
          </w:tcPr>
          <w:p w14:paraId="31C8E7D5" w14:textId="77777777" w:rsidR="00AC5901" w:rsidRPr="00455592" w:rsidRDefault="00AC5901" w:rsidP="00AC5901">
            <w:pPr>
              <w:spacing w:after="0" w:line="240" w:lineRule="auto"/>
              <w:jc w:val="center"/>
              <w:rPr>
                <w:rFonts w:ascii="Arial" w:eastAsia="Times New Roman" w:hAnsi="Arial" w:cs="Arial"/>
                <w:sz w:val="20"/>
                <w:szCs w:val="20"/>
                <w:lang w:val="en-GB"/>
              </w:rPr>
            </w:pPr>
            <w:r w:rsidRPr="00455592">
              <w:rPr>
                <w:rFonts w:ascii="Arial" w:eastAsia="Times New Roman" w:hAnsi="Arial" w:cs="Arial"/>
                <w:sz w:val="20"/>
                <w:szCs w:val="20"/>
                <w:lang w:val="en-GB"/>
              </w:rPr>
              <w:t>x</w:t>
            </w:r>
          </w:p>
        </w:tc>
        <w:tc>
          <w:tcPr>
            <w:tcW w:w="424" w:type="dxa"/>
            <w:gridSpan w:val="2"/>
            <w:tcBorders>
              <w:top w:val="single" w:sz="18" w:space="0" w:color="F2F2F2"/>
              <w:left w:val="single" w:sz="18" w:space="0" w:color="F2F2F2"/>
              <w:right w:val="single" w:sz="18" w:space="0" w:color="F2F2F2"/>
            </w:tcBorders>
            <w:shd w:val="clear" w:color="auto" w:fill="FFFFFF"/>
            <w:vAlign w:val="center"/>
          </w:tcPr>
          <w:p w14:paraId="03729D0A" w14:textId="77777777" w:rsidR="00AC5901" w:rsidRPr="00455592" w:rsidRDefault="00AC5901" w:rsidP="00AC5901">
            <w:pPr>
              <w:spacing w:after="0" w:line="240" w:lineRule="auto"/>
              <w:jc w:val="center"/>
              <w:rPr>
                <w:rFonts w:ascii="Arial" w:eastAsia="Times New Roman" w:hAnsi="Arial" w:cs="Arial"/>
                <w:sz w:val="20"/>
                <w:szCs w:val="20"/>
                <w:lang w:val="en-GB"/>
              </w:rPr>
            </w:pPr>
          </w:p>
        </w:tc>
        <w:tc>
          <w:tcPr>
            <w:tcW w:w="425" w:type="dxa"/>
            <w:tcBorders>
              <w:top w:val="single" w:sz="18" w:space="0" w:color="F2F2F2"/>
              <w:left w:val="single" w:sz="18" w:space="0" w:color="F2F2F2"/>
              <w:right w:val="single" w:sz="18" w:space="0" w:color="F2F2F2"/>
            </w:tcBorders>
            <w:shd w:val="clear" w:color="auto" w:fill="FFFFFF"/>
            <w:vAlign w:val="center"/>
          </w:tcPr>
          <w:p w14:paraId="65ED1179" w14:textId="2FC19DA1" w:rsidR="00AC5901" w:rsidRPr="00455592" w:rsidRDefault="00AC5901" w:rsidP="00AC5901">
            <w:pPr>
              <w:spacing w:after="0" w:line="240" w:lineRule="auto"/>
              <w:jc w:val="center"/>
              <w:rPr>
                <w:rFonts w:ascii="Arial" w:eastAsia="Times New Roman" w:hAnsi="Arial" w:cs="Arial"/>
                <w:sz w:val="20"/>
                <w:szCs w:val="20"/>
                <w:lang w:val="en-GB"/>
              </w:rPr>
            </w:pPr>
          </w:p>
        </w:tc>
      </w:tr>
      <w:tr w:rsidR="00AC5901" w:rsidRPr="00455592" w14:paraId="115E582E" w14:textId="77777777" w:rsidTr="00741327">
        <w:trPr>
          <w:trHeight w:val="79"/>
        </w:trPr>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4F741132" w14:textId="77777777" w:rsidR="00AC5901" w:rsidRPr="00455592" w:rsidRDefault="00AC5901" w:rsidP="00AC5901">
            <w:pPr>
              <w:spacing w:after="0" w:line="240" w:lineRule="auto"/>
              <w:rPr>
                <w:rFonts w:ascii="Calibri" w:eastAsia="Calibri" w:hAnsi="Calibri" w:cs="Arial"/>
                <w:b/>
                <w:bCs/>
                <w:sz w:val="20"/>
                <w:szCs w:val="20"/>
                <w:lang w:val="en-GB"/>
              </w:rPr>
            </w:pPr>
          </w:p>
        </w:tc>
        <w:tc>
          <w:tcPr>
            <w:tcW w:w="2848"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32C49184" w14:textId="27E3D8A5" w:rsidR="00AC5901" w:rsidRPr="00455592" w:rsidRDefault="00AC5901" w:rsidP="00AC5901">
            <w:pPr>
              <w:spacing w:after="0" w:line="240" w:lineRule="auto"/>
              <w:contextualSpacing/>
              <w:jc w:val="both"/>
              <w:rPr>
                <w:rFonts w:ascii="Arial" w:eastAsia="Times New Roman" w:hAnsi="Arial" w:cs="Times New Roman"/>
                <w:sz w:val="20"/>
                <w:szCs w:val="20"/>
                <w:lang w:val="en-US" w:eastAsia="en-AU"/>
              </w:rPr>
            </w:pPr>
            <w:r w:rsidRPr="00AE47D5">
              <w:rPr>
                <w:rFonts w:ascii="Arial" w:eastAsia="Times New Roman" w:hAnsi="Arial" w:cs="Times New Roman"/>
                <w:sz w:val="20"/>
                <w:szCs w:val="20"/>
                <w:lang w:eastAsia="en-AU"/>
              </w:rPr>
              <w:t>Bedrooms have a minimum dimension of 3m (excluding wardrobe space)</w:t>
            </w:r>
          </w:p>
        </w:tc>
        <w:tc>
          <w:tcPr>
            <w:tcW w:w="2720"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3A0F5370" w14:textId="6835E49A" w:rsidR="00AC5901" w:rsidRPr="00455592" w:rsidRDefault="00AC5901" w:rsidP="00AC5901">
            <w:pPr>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t xml:space="preserve">Complies – 3m minimum </w:t>
            </w:r>
          </w:p>
        </w:tc>
        <w:tc>
          <w:tcPr>
            <w:tcW w:w="0" w:type="auto"/>
            <w:gridSpan w:val="2"/>
            <w:tcBorders>
              <w:left w:val="single" w:sz="18" w:space="0" w:color="F2F2F2"/>
              <w:right w:val="single" w:sz="18" w:space="0" w:color="F2F2F2"/>
            </w:tcBorders>
            <w:shd w:val="clear" w:color="auto" w:fill="FFFFFF"/>
            <w:vAlign w:val="center"/>
            <w:hideMark/>
          </w:tcPr>
          <w:p w14:paraId="717DC05F" w14:textId="5EFF471F" w:rsidR="00AC5901" w:rsidRPr="00455592" w:rsidRDefault="00AC5901" w:rsidP="00AC5901">
            <w:pPr>
              <w:spacing w:after="0" w:line="240" w:lineRule="auto"/>
              <w:rPr>
                <w:rFonts w:ascii="Calibri" w:eastAsia="Calibri" w:hAnsi="Calibri" w:cs="Arial"/>
                <w:sz w:val="20"/>
                <w:szCs w:val="20"/>
                <w:lang w:val="en-GB"/>
              </w:rPr>
            </w:pPr>
            <w:r>
              <w:rPr>
                <w:rFonts w:ascii="Calibri" w:eastAsia="Calibri" w:hAnsi="Calibri" w:cs="Arial"/>
                <w:sz w:val="20"/>
                <w:szCs w:val="20"/>
                <w:lang w:val="en-GB"/>
              </w:rPr>
              <w:t>x</w:t>
            </w:r>
          </w:p>
        </w:tc>
        <w:tc>
          <w:tcPr>
            <w:tcW w:w="0" w:type="auto"/>
            <w:gridSpan w:val="2"/>
            <w:tcBorders>
              <w:left w:val="single" w:sz="18" w:space="0" w:color="F2F2F2"/>
              <w:right w:val="single" w:sz="18" w:space="0" w:color="F2F2F2"/>
            </w:tcBorders>
            <w:shd w:val="clear" w:color="auto" w:fill="FFFFFF"/>
            <w:vAlign w:val="center"/>
          </w:tcPr>
          <w:p w14:paraId="0049F17B" w14:textId="77777777" w:rsidR="00AC5901" w:rsidRPr="00455592" w:rsidRDefault="00AC5901" w:rsidP="00AC5901">
            <w:pPr>
              <w:spacing w:after="0" w:line="240" w:lineRule="auto"/>
              <w:rPr>
                <w:rFonts w:ascii="Calibri" w:eastAsia="Calibri" w:hAnsi="Calibri" w:cs="Arial"/>
                <w:sz w:val="20"/>
                <w:szCs w:val="20"/>
                <w:lang w:val="en-GB"/>
              </w:rPr>
            </w:pPr>
          </w:p>
        </w:tc>
        <w:tc>
          <w:tcPr>
            <w:tcW w:w="0" w:type="auto"/>
            <w:tcBorders>
              <w:left w:val="single" w:sz="18" w:space="0" w:color="F2F2F2"/>
              <w:right w:val="single" w:sz="18" w:space="0" w:color="F2F2F2"/>
            </w:tcBorders>
            <w:shd w:val="clear" w:color="auto" w:fill="FFFFFF"/>
            <w:vAlign w:val="center"/>
          </w:tcPr>
          <w:p w14:paraId="2FD4CA36" w14:textId="18C24FD8" w:rsidR="00AC5901" w:rsidRPr="00455592" w:rsidRDefault="00AC5901" w:rsidP="00AC5901">
            <w:pPr>
              <w:spacing w:after="0" w:line="240" w:lineRule="auto"/>
              <w:rPr>
                <w:rFonts w:ascii="Calibri" w:eastAsia="Calibri" w:hAnsi="Calibri" w:cs="Arial"/>
                <w:sz w:val="20"/>
                <w:szCs w:val="20"/>
                <w:lang w:val="en-GB"/>
              </w:rPr>
            </w:pPr>
          </w:p>
        </w:tc>
      </w:tr>
      <w:tr w:rsidR="00AC5901" w:rsidRPr="00455592" w14:paraId="2F568317" w14:textId="77777777" w:rsidTr="00741327">
        <w:trPr>
          <w:trHeight w:val="79"/>
        </w:trPr>
        <w:tc>
          <w:tcPr>
            <w:tcW w:w="0" w:type="auto"/>
            <w:vMerge/>
            <w:tcBorders>
              <w:top w:val="single" w:sz="18" w:space="0" w:color="F2F2F2"/>
              <w:left w:val="single" w:sz="18" w:space="0" w:color="F2F2F2"/>
              <w:bottom w:val="single" w:sz="18" w:space="0" w:color="F2F2F2"/>
              <w:right w:val="single" w:sz="18" w:space="0" w:color="F2F2F2"/>
            </w:tcBorders>
            <w:shd w:val="clear" w:color="auto" w:fill="FFFFFF"/>
            <w:vAlign w:val="center"/>
            <w:hideMark/>
          </w:tcPr>
          <w:p w14:paraId="6B699907" w14:textId="77777777" w:rsidR="00AC5901" w:rsidRPr="00455592" w:rsidRDefault="00AC5901" w:rsidP="00AC5901">
            <w:pPr>
              <w:spacing w:after="0" w:line="240" w:lineRule="auto"/>
              <w:rPr>
                <w:rFonts w:ascii="Calibri" w:eastAsia="Calibri" w:hAnsi="Calibri" w:cs="Arial"/>
                <w:b/>
                <w:bCs/>
                <w:sz w:val="20"/>
                <w:szCs w:val="20"/>
                <w:lang w:val="en-GB"/>
              </w:rPr>
            </w:pPr>
          </w:p>
        </w:tc>
        <w:tc>
          <w:tcPr>
            <w:tcW w:w="2848"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223BEB84" w14:textId="77777777" w:rsidR="00AC5901" w:rsidRDefault="00AC5901" w:rsidP="00AC5901">
            <w:pPr>
              <w:spacing w:after="0" w:line="240" w:lineRule="auto"/>
              <w:contextualSpacing/>
              <w:jc w:val="both"/>
              <w:rPr>
                <w:rFonts w:ascii="Arial" w:eastAsia="Times New Roman" w:hAnsi="Arial" w:cs="Arial"/>
                <w:sz w:val="20"/>
                <w:szCs w:val="20"/>
                <w:lang w:eastAsia="en-AU"/>
              </w:rPr>
            </w:pPr>
            <w:r w:rsidRPr="00AE47D5">
              <w:rPr>
                <w:rFonts w:ascii="Arial" w:eastAsia="Times New Roman" w:hAnsi="Arial" w:cs="Arial"/>
                <w:sz w:val="20"/>
                <w:szCs w:val="20"/>
                <w:lang w:eastAsia="en-AU"/>
              </w:rPr>
              <w:t xml:space="preserve">Living rooms or combined living/dining rooms have a minimum width of: </w:t>
            </w:r>
          </w:p>
          <w:p w14:paraId="3B09DBE2" w14:textId="7007657F" w:rsidR="00AC5901" w:rsidRDefault="00AC5901" w:rsidP="00AC5901">
            <w:pPr>
              <w:spacing w:after="0" w:line="240" w:lineRule="auto"/>
              <w:contextualSpacing/>
              <w:jc w:val="both"/>
              <w:rPr>
                <w:rFonts w:ascii="Arial" w:eastAsia="Times New Roman" w:hAnsi="Arial" w:cs="Arial"/>
                <w:sz w:val="20"/>
                <w:szCs w:val="20"/>
                <w:lang w:eastAsia="en-AU"/>
              </w:rPr>
            </w:pPr>
            <w:r w:rsidRPr="00AE47D5">
              <w:rPr>
                <w:rFonts w:ascii="Arial" w:eastAsia="Times New Roman" w:hAnsi="Arial" w:cs="Arial"/>
                <w:sz w:val="20"/>
                <w:szCs w:val="20"/>
                <w:lang w:eastAsia="en-AU"/>
              </w:rPr>
              <w:t xml:space="preserve">• 3.6m for studio and 1-bedroom apartments </w:t>
            </w:r>
          </w:p>
          <w:p w14:paraId="4D2083D9" w14:textId="42DB38B5" w:rsidR="00AC5901" w:rsidRPr="00455592" w:rsidRDefault="00AC5901" w:rsidP="00AC5901">
            <w:pPr>
              <w:spacing w:after="0" w:line="240" w:lineRule="auto"/>
              <w:contextualSpacing/>
              <w:jc w:val="both"/>
              <w:rPr>
                <w:rFonts w:ascii="Arial" w:eastAsia="Times New Roman" w:hAnsi="Arial" w:cs="Arial"/>
                <w:sz w:val="20"/>
                <w:szCs w:val="20"/>
                <w:lang w:val="en-US" w:eastAsia="en-AU"/>
              </w:rPr>
            </w:pPr>
            <w:r w:rsidRPr="00AE47D5">
              <w:rPr>
                <w:rFonts w:ascii="Arial" w:eastAsia="Times New Roman" w:hAnsi="Arial" w:cs="Arial"/>
                <w:sz w:val="20"/>
                <w:szCs w:val="20"/>
                <w:lang w:eastAsia="en-AU"/>
              </w:rPr>
              <w:lastRenderedPageBreak/>
              <w:t>• 4m for 2- and 3-bedroom apartments</w:t>
            </w:r>
          </w:p>
        </w:tc>
        <w:tc>
          <w:tcPr>
            <w:tcW w:w="2720"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29956F68" w14:textId="7033D1DA" w:rsidR="00AC5901" w:rsidRDefault="00AC5901" w:rsidP="00AC5901">
            <w:pPr>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lastRenderedPageBreak/>
              <w:t>Complies – living room minimum dimension 3.6m for 1</w:t>
            </w:r>
            <w:r w:rsidR="00ED481E">
              <w:rPr>
                <w:rFonts w:ascii="Arial" w:eastAsia="Times New Roman" w:hAnsi="Arial" w:cs="Arial"/>
                <w:sz w:val="20"/>
                <w:szCs w:val="20"/>
                <w:lang w:val="en-GB"/>
              </w:rPr>
              <w:t xml:space="preserve"> </w:t>
            </w:r>
            <w:r>
              <w:rPr>
                <w:rFonts w:ascii="Arial" w:eastAsia="Times New Roman" w:hAnsi="Arial" w:cs="Arial"/>
                <w:sz w:val="20"/>
                <w:szCs w:val="20"/>
                <w:lang w:val="en-GB"/>
              </w:rPr>
              <w:t>bedroom apartments</w:t>
            </w:r>
            <w:r w:rsidR="00ED481E">
              <w:rPr>
                <w:rFonts w:ascii="Arial" w:eastAsia="Times New Roman" w:hAnsi="Arial" w:cs="Arial"/>
                <w:sz w:val="20"/>
                <w:szCs w:val="20"/>
                <w:lang w:val="en-GB"/>
              </w:rPr>
              <w:t>,</w:t>
            </w:r>
          </w:p>
          <w:p w14:paraId="736F01A8" w14:textId="0F0690FC" w:rsidR="00AC5901" w:rsidRPr="00455592" w:rsidRDefault="00AC5901" w:rsidP="00AC5901">
            <w:pPr>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t>4m for 2</w:t>
            </w:r>
            <w:r w:rsidR="00ED481E">
              <w:rPr>
                <w:rFonts w:ascii="Arial" w:eastAsia="Times New Roman" w:hAnsi="Arial" w:cs="Arial"/>
                <w:sz w:val="20"/>
                <w:szCs w:val="20"/>
                <w:lang w:val="en-GB"/>
              </w:rPr>
              <w:t xml:space="preserve"> </w:t>
            </w:r>
            <w:r>
              <w:rPr>
                <w:rFonts w:ascii="Arial" w:eastAsia="Times New Roman" w:hAnsi="Arial" w:cs="Arial"/>
                <w:sz w:val="20"/>
                <w:szCs w:val="20"/>
                <w:lang w:val="en-GB"/>
              </w:rPr>
              <w:t>bedroom</w:t>
            </w:r>
          </w:p>
        </w:tc>
        <w:tc>
          <w:tcPr>
            <w:tcW w:w="0" w:type="auto"/>
            <w:gridSpan w:val="2"/>
            <w:tcBorders>
              <w:left w:val="single" w:sz="18" w:space="0" w:color="F2F2F2"/>
              <w:bottom w:val="single" w:sz="18" w:space="0" w:color="F2F2F2"/>
              <w:right w:val="single" w:sz="18" w:space="0" w:color="F2F2F2"/>
            </w:tcBorders>
            <w:shd w:val="clear" w:color="auto" w:fill="FFFFFF"/>
            <w:vAlign w:val="center"/>
            <w:hideMark/>
          </w:tcPr>
          <w:p w14:paraId="7196DB39" w14:textId="02585CD6" w:rsidR="00AC5901" w:rsidRPr="00455592" w:rsidRDefault="00AC5901" w:rsidP="00AC5901">
            <w:pPr>
              <w:spacing w:after="0" w:line="240" w:lineRule="auto"/>
              <w:rPr>
                <w:rFonts w:ascii="Calibri" w:eastAsia="Calibri" w:hAnsi="Calibri" w:cs="Arial"/>
                <w:sz w:val="20"/>
                <w:szCs w:val="20"/>
                <w:lang w:val="en-GB"/>
              </w:rPr>
            </w:pPr>
            <w:r>
              <w:rPr>
                <w:rFonts w:ascii="Calibri" w:eastAsia="Calibri" w:hAnsi="Calibri" w:cs="Arial"/>
                <w:sz w:val="20"/>
                <w:szCs w:val="20"/>
                <w:lang w:val="en-GB"/>
              </w:rPr>
              <w:t>x</w:t>
            </w:r>
          </w:p>
        </w:tc>
        <w:tc>
          <w:tcPr>
            <w:tcW w:w="0" w:type="auto"/>
            <w:gridSpan w:val="2"/>
            <w:tcBorders>
              <w:left w:val="single" w:sz="18" w:space="0" w:color="F2F2F2"/>
              <w:bottom w:val="single" w:sz="18" w:space="0" w:color="F2F2F2"/>
              <w:right w:val="single" w:sz="18" w:space="0" w:color="F2F2F2"/>
            </w:tcBorders>
            <w:shd w:val="clear" w:color="auto" w:fill="FFFFFF"/>
            <w:vAlign w:val="center"/>
          </w:tcPr>
          <w:p w14:paraId="43651ACF" w14:textId="77777777" w:rsidR="00AC5901" w:rsidRPr="00455592" w:rsidRDefault="00AC5901" w:rsidP="00AC5901">
            <w:pPr>
              <w:spacing w:after="0" w:line="240" w:lineRule="auto"/>
              <w:rPr>
                <w:rFonts w:ascii="Calibri" w:eastAsia="Calibri" w:hAnsi="Calibri" w:cs="Arial"/>
                <w:sz w:val="20"/>
                <w:szCs w:val="20"/>
                <w:lang w:val="en-GB"/>
              </w:rPr>
            </w:pPr>
          </w:p>
        </w:tc>
        <w:tc>
          <w:tcPr>
            <w:tcW w:w="0" w:type="auto"/>
            <w:tcBorders>
              <w:left w:val="single" w:sz="18" w:space="0" w:color="F2F2F2"/>
              <w:bottom w:val="single" w:sz="18" w:space="0" w:color="F2F2F2"/>
              <w:right w:val="single" w:sz="18" w:space="0" w:color="F2F2F2"/>
            </w:tcBorders>
            <w:shd w:val="clear" w:color="auto" w:fill="FFFFFF"/>
            <w:vAlign w:val="center"/>
          </w:tcPr>
          <w:p w14:paraId="63C24824" w14:textId="651BABB3" w:rsidR="00AC5901" w:rsidRPr="00455592" w:rsidRDefault="00AC5901" w:rsidP="00AC5901">
            <w:pPr>
              <w:spacing w:after="0" w:line="240" w:lineRule="auto"/>
              <w:rPr>
                <w:rFonts w:ascii="Calibri" w:eastAsia="Calibri" w:hAnsi="Calibri" w:cs="Arial"/>
                <w:sz w:val="20"/>
                <w:szCs w:val="20"/>
                <w:lang w:val="en-GB"/>
              </w:rPr>
            </w:pPr>
          </w:p>
        </w:tc>
      </w:tr>
      <w:tr w:rsidR="00AC5901" w:rsidRPr="00455592" w14:paraId="4527CF2B" w14:textId="77777777" w:rsidTr="00ED14E1">
        <w:trPr>
          <w:trHeight w:val="79"/>
        </w:trPr>
        <w:tc>
          <w:tcPr>
            <w:tcW w:w="0" w:type="auto"/>
            <w:vMerge w:val="restart"/>
            <w:tcBorders>
              <w:top w:val="single" w:sz="18" w:space="0" w:color="F2F2F2"/>
              <w:left w:val="single" w:sz="18" w:space="0" w:color="F2F2F2"/>
              <w:right w:val="single" w:sz="18" w:space="0" w:color="F2F2F2"/>
            </w:tcBorders>
            <w:shd w:val="clear" w:color="auto" w:fill="FFFFFF"/>
            <w:vAlign w:val="center"/>
          </w:tcPr>
          <w:p w14:paraId="6CD67AA6" w14:textId="77777777" w:rsidR="00AC5901" w:rsidRPr="00455592" w:rsidRDefault="00AC5901" w:rsidP="00AC5901">
            <w:pPr>
              <w:spacing w:after="0" w:line="240" w:lineRule="auto"/>
              <w:jc w:val="center"/>
              <w:rPr>
                <w:rFonts w:ascii="Calibri" w:eastAsia="Times New Roman" w:hAnsi="Calibri" w:cs="Arial"/>
                <w:b/>
                <w:bCs/>
                <w:sz w:val="20"/>
                <w:szCs w:val="20"/>
                <w:lang w:val="en-GB"/>
              </w:rPr>
            </w:pPr>
            <w:r w:rsidRPr="00455592">
              <w:rPr>
                <w:rFonts w:ascii="Arial" w:eastAsia="Times New Roman" w:hAnsi="Arial" w:cs="Arial"/>
                <w:b/>
                <w:bCs/>
                <w:sz w:val="20"/>
                <w:szCs w:val="20"/>
                <w:lang w:val="en-GB"/>
              </w:rPr>
              <w:t>Design Criteria</w:t>
            </w:r>
          </w:p>
          <w:p w14:paraId="6205A25D" w14:textId="7B2C33ED" w:rsidR="00AC5901" w:rsidRPr="00455592" w:rsidRDefault="00AC5901" w:rsidP="00AC5901">
            <w:pPr>
              <w:spacing w:after="0" w:line="240" w:lineRule="auto"/>
              <w:jc w:val="center"/>
              <w:rPr>
                <w:rFonts w:ascii="Calibri" w:eastAsia="Calibri" w:hAnsi="Calibri" w:cs="Arial"/>
                <w:b/>
                <w:bCs/>
                <w:sz w:val="20"/>
                <w:szCs w:val="20"/>
                <w:lang w:val="en-GB"/>
              </w:rPr>
            </w:pPr>
            <w:r w:rsidRPr="00455592">
              <w:rPr>
                <w:rFonts w:ascii="Arial" w:eastAsia="Times New Roman" w:hAnsi="Arial" w:cs="Arial"/>
                <w:b/>
                <w:bCs/>
                <w:sz w:val="20"/>
                <w:szCs w:val="20"/>
                <w:lang w:val="en-GB"/>
              </w:rPr>
              <w:t>4E-1</w:t>
            </w:r>
          </w:p>
        </w:tc>
        <w:tc>
          <w:tcPr>
            <w:tcW w:w="2848"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597FCF69" w14:textId="77777777" w:rsidR="00AC5901" w:rsidRDefault="00AC5901" w:rsidP="00AC5901">
            <w:pPr>
              <w:spacing w:after="0" w:line="240" w:lineRule="auto"/>
              <w:contextualSpacing/>
              <w:jc w:val="both"/>
              <w:rPr>
                <w:rFonts w:ascii="Arial" w:eastAsia="Calibri" w:hAnsi="Arial" w:cs="Times New Roman"/>
                <w:sz w:val="20"/>
                <w:szCs w:val="20"/>
                <w:lang w:val="en-GB"/>
              </w:rPr>
            </w:pPr>
            <w:r w:rsidRPr="00455592">
              <w:rPr>
                <w:rFonts w:ascii="Arial" w:eastAsia="Calibri" w:hAnsi="Arial" w:cs="Times New Roman"/>
                <w:sz w:val="20"/>
                <w:szCs w:val="20"/>
                <w:lang w:val="en-GB"/>
              </w:rPr>
              <w:t>All apartments are required to have primary balconies as follows:</w:t>
            </w:r>
          </w:p>
          <w:tbl>
            <w:tblPr>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1303"/>
              <w:gridCol w:w="1319"/>
            </w:tblGrid>
            <w:tr w:rsidR="00AC5901" w:rsidRPr="00455592" w14:paraId="743E099C" w14:textId="77777777" w:rsidTr="003F6C1A">
              <w:tc>
                <w:tcPr>
                  <w:tcW w:w="2722" w:type="dxa"/>
                  <w:tcBorders>
                    <w:top w:val="single" w:sz="4" w:space="0" w:color="ED7D31"/>
                    <w:left w:val="single" w:sz="4" w:space="0" w:color="ED7D31"/>
                    <w:bottom w:val="single" w:sz="4" w:space="0" w:color="ED7D31"/>
                    <w:right w:val="nil"/>
                  </w:tcBorders>
                  <w:shd w:val="clear" w:color="auto" w:fill="ED7D31"/>
                  <w:hideMark/>
                </w:tcPr>
                <w:p w14:paraId="1744D1FA" w14:textId="77777777" w:rsidR="00AC5901" w:rsidRPr="00455592" w:rsidRDefault="00AC5901" w:rsidP="00AC5901">
                  <w:pPr>
                    <w:spacing w:after="0" w:line="240" w:lineRule="auto"/>
                    <w:jc w:val="center"/>
                    <w:rPr>
                      <w:rFonts w:ascii="Arial" w:eastAsia="Calibri" w:hAnsi="Arial" w:cs="Arial"/>
                      <w:b/>
                      <w:bCs/>
                      <w:color w:val="FFFFFF"/>
                      <w:sz w:val="18"/>
                      <w:szCs w:val="18"/>
                      <w:lang w:val="en-GB"/>
                    </w:rPr>
                  </w:pPr>
                  <w:r w:rsidRPr="00455592">
                    <w:rPr>
                      <w:rFonts w:ascii="Arial" w:eastAsia="Times New Roman" w:hAnsi="Arial" w:cs="Arial"/>
                      <w:b/>
                      <w:bCs/>
                      <w:color w:val="FFFFFF"/>
                      <w:sz w:val="18"/>
                      <w:szCs w:val="18"/>
                      <w:lang w:val="en-GB"/>
                    </w:rPr>
                    <w:t>Dwelling Type</w:t>
                  </w:r>
                </w:p>
              </w:tc>
              <w:tc>
                <w:tcPr>
                  <w:tcW w:w="2722" w:type="dxa"/>
                  <w:tcBorders>
                    <w:top w:val="single" w:sz="4" w:space="0" w:color="ED7D31"/>
                    <w:left w:val="nil"/>
                    <w:bottom w:val="single" w:sz="4" w:space="0" w:color="ED7D31"/>
                    <w:right w:val="single" w:sz="4" w:space="0" w:color="ED7D31"/>
                  </w:tcBorders>
                  <w:shd w:val="clear" w:color="auto" w:fill="ED7D31"/>
                  <w:hideMark/>
                </w:tcPr>
                <w:p w14:paraId="46382DB3" w14:textId="77777777" w:rsidR="00AC5901" w:rsidRPr="00455592" w:rsidRDefault="00AC5901" w:rsidP="00AC5901">
                  <w:pPr>
                    <w:spacing w:after="0" w:line="240" w:lineRule="auto"/>
                    <w:jc w:val="center"/>
                    <w:rPr>
                      <w:rFonts w:ascii="Arial" w:eastAsia="Calibri" w:hAnsi="Arial" w:cs="Arial"/>
                      <w:b/>
                      <w:bCs/>
                      <w:color w:val="FFFFFF"/>
                      <w:sz w:val="18"/>
                      <w:szCs w:val="18"/>
                      <w:lang w:val="en-GB"/>
                    </w:rPr>
                  </w:pPr>
                  <w:r w:rsidRPr="00455592">
                    <w:rPr>
                      <w:rFonts w:ascii="Arial" w:eastAsia="Times New Roman" w:hAnsi="Arial" w:cs="Arial"/>
                      <w:b/>
                      <w:bCs/>
                      <w:color w:val="FFFFFF"/>
                      <w:sz w:val="18"/>
                      <w:szCs w:val="18"/>
                      <w:lang w:val="en-GB"/>
                    </w:rPr>
                    <w:t>Minimum Area</w:t>
                  </w:r>
                </w:p>
              </w:tc>
            </w:tr>
            <w:tr w:rsidR="00AC5901" w:rsidRPr="00455592" w14:paraId="72DA7312"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0B03A0DC" w14:textId="77777777" w:rsidR="00AC5901" w:rsidRPr="00455592" w:rsidRDefault="00AC5901" w:rsidP="00AC5901">
                  <w:pPr>
                    <w:spacing w:after="0" w:line="240" w:lineRule="auto"/>
                    <w:jc w:val="center"/>
                    <w:rPr>
                      <w:rFonts w:ascii="Arial" w:eastAsia="Calibri" w:hAnsi="Arial" w:cs="Arial"/>
                      <w:b/>
                      <w:bCs/>
                      <w:sz w:val="18"/>
                      <w:szCs w:val="18"/>
                      <w:lang w:val="en-GB"/>
                    </w:rPr>
                  </w:pPr>
                  <w:r w:rsidRPr="00455592">
                    <w:rPr>
                      <w:rFonts w:ascii="Arial" w:eastAsia="Times New Roman" w:hAnsi="Arial" w:cs="Arial"/>
                      <w:b/>
                      <w:bCs/>
                      <w:sz w:val="18"/>
                      <w:szCs w:val="18"/>
                      <w:lang w:val="en-GB"/>
                    </w:rPr>
                    <w:t>Studio</w:t>
                  </w:r>
                </w:p>
              </w:tc>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253EBCB7" w14:textId="77777777" w:rsidR="00AC5901" w:rsidRPr="00455592" w:rsidRDefault="00AC5901" w:rsidP="00AC5901">
                  <w:pPr>
                    <w:spacing w:after="0" w:line="240" w:lineRule="auto"/>
                    <w:jc w:val="center"/>
                    <w:rPr>
                      <w:rFonts w:ascii="Arial" w:eastAsia="Calibri" w:hAnsi="Arial" w:cs="Arial"/>
                      <w:sz w:val="18"/>
                      <w:szCs w:val="18"/>
                      <w:lang w:val="en-GB"/>
                    </w:rPr>
                  </w:pPr>
                  <w:r w:rsidRPr="00455592">
                    <w:rPr>
                      <w:rFonts w:ascii="Arial" w:eastAsia="Times New Roman" w:hAnsi="Arial" w:cs="Arial"/>
                      <w:sz w:val="18"/>
                      <w:szCs w:val="18"/>
                      <w:lang w:val="en-GB"/>
                    </w:rPr>
                    <w:t>4m</w:t>
                  </w:r>
                  <w:r w:rsidRPr="00455592">
                    <w:rPr>
                      <w:rFonts w:ascii="Arial" w:eastAsia="Times New Roman" w:hAnsi="Arial" w:cs="Arial"/>
                      <w:sz w:val="18"/>
                      <w:szCs w:val="18"/>
                      <w:vertAlign w:val="superscript"/>
                      <w:lang w:val="en-GB"/>
                    </w:rPr>
                    <w:t>2</w:t>
                  </w:r>
                </w:p>
              </w:tc>
            </w:tr>
            <w:tr w:rsidR="00AC5901" w:rsidRPr="00455592" w14:paraId="690C6284"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auto"/>
                  <w:hideMark/>
                </w:tcPr>
                <w:p w14:paraId="417D7B64" w14:textId="77777777" w:rsidR="00AC5901" w:rsidRPr="00455592" w:rsidRDefault="00AC5901" w:rsidP="00AC5901">
                  <w:pPr>
                    <w:spacing w:after="0" w:line="240" w:lineRule="auto"/>
                    <w:jc w:val="center"/>
                    <w:rPr>
                      <w:rFonts w:ascii="Arial" w:eastAsia="Calibri" w:hAnsi="Arial" w:cs="Arial"/>
                      <w:b/>
                      <w:bCs/>
                      <w:sz w:val="18"/>
                      <w:szCs w:val="18"/>
                      <w:lang w:val="en-GB"/>
                    </w:rPr>
                  </w:pPr>
                  <w:r w:rsidRPr="00455592">
                    <w:rPr>
                      <w:rFonts w:ascii="Arial" w:eastAsia="Times New Roman" w:hAnsi="Arial" w:cs="Arial"/>
                      <w:b/>
                      <w:bCs/>
                      <w:sz w:val="18"/>
                      <w:szCs w:val="18"/>
                      <w:lang w:val="en-GB"/>
                    </w:rPr>
                    <w:t>1 bedroom</w:t>
                  </w:r>
                </w:p>
              </w:tc>
              <w:tc>
                <w:tcPr>
                  <w:tcW w:w="2722" w:type="dxa"/>
                  <w:tcBorders>
                    <w:top w:val="single" w:sz="4" w:space="0" w:color="F4B083"/>
                    <w:left w:val="single" w:sz="4" w:space="0" w:color="F4B083"/>
                    <w:bottom w:val="single" w:sz="4" w:space="0" w:color="F4B083"/>
                    <w:right w:val="single" w:sz="4" w:space="0" w:color="F4B083"/>
                  </w:tcBorders>
                  <w:shd w:val="clear" w:color="auto" w:fill="auto"/>
                  <w:hideMark/>
                </w:tcPr>
                <w:p w14:paraId="05F37CEE" w14:textId="77777777" w:rsidR="00AC5901" w:rsidRPr="00455592" w:rsidRDefault="00AC5901" w:rsidP="00AC5901">
                  <w:pPr>
                    <w:spacing w:after="0" w:line="240" w:lineRule="auto"/>
                    <w:jc w:val="center"/>
                    <w:rPr>
                      <w:rFonts w:ascii="Arial" w:eastAsia="Calibri" w:hAnsi="Arial" w:cs="Arial"/>
                      <w:sz w:val="18"/>
                      <w:szCs w:val="18"/>
                      <w:lang w:val="en-GB"/>
                    </w:rPr>
                  </w:pPr>
                  <w:r w:rsidRPr="00455592">
                    <w:rPr>
                      <w:rFonts w:ascii="Arial" w:eastAsia="Times New Roman" w:hAnsi="Arial" w:cs="Arial"/>
                      <w:sz w:val="18"/>
                      <w:szCs w:val="18"/>
                      <w:lang w:val="en-GB"/>
                    </w:rPr>
                    <w:t>8m</w:t>
                  </w:r>
                  <w:r w:rsidRPr="00455592">
                    <w:rPr>
                      <w:rFonts w:ascii="Arial" w:eastAsia="Times New Roman" w:hAnsi="Arial" w:cs="Arial"/>
                      <w:sz w:val="18"/>
                      <w:szCs w:val="18"/>
                      <w:vertAlign w:val="superscript"/>
                      <w:lang w:val="en-GB"/>
                    </w:rPr>
                    <w:t>2</w:t>
                  </w:r>
                </w:p>
              </w:tc>
            </w:tr>
            <w:tr w:rsidR="00AC5901" w:rsidRPr="00455592" w14:paraId="607BC936"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1B2C5AAA" w14:textId="77777777" w:rsidR="00AC5901" w:rsidRPr="00455592" w:rsidRDefault="00AC5901" w:rsidP="00AC5901">
                  <w:pPr>
                    <w:spacing w:after="0" w:line="240" w:lineRule="auto"/>
                    <w:jc w:val="center"/>
                    <w:rPr>
                      <w:rFonts w:ascii="Arial" w:eastAsia="Calibri" w:hAnsi="Arial" w:cs="Arial"/>
                      <w:b/>
                      <w:bCs/>
                      <w:sz w:val="18"/>
                      <w:szCs w:val="18"/>
                      <w:lang w:val="en-GB"/>
                    </w:rPr>
                  </w:pPr>
                  <w:r w:rsidRPr="00455592">
                    <w:rPr>
                      <w:rFonts w:ascii="Arial" w:eastAsia="Times New Roman" w:hAnsi="Arial" w:cs="Arial"/>
                      <w:b/>
                      <w:bCs/>
                      <w:sz w:val="18"/>
                      <w:szCs w:val="18"/>
                      <w:lang w:val="en-GB"/>
                    </w:rPr>
                    <w:t>2 bedroom</w:t>
                  </w:r>
                </w:p>
              </w:tc>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0F9EF724" w14:textId="77777777" w:rsidR="00AC5901" w:rsidRPr="00455592" w:rsidRDefault="00AC5901" w:rsidP="00AC5901">
                  <w:pPr>
                    <w:spacing w:after="0" w:line="240" w:lineRule="auto"/>
                    <w:jc w:val="center"/>
                    <w:rPr>
                      <w:rFonts w:ascii="Arial" w:eastAsia="Calibri" w:hAnsi="Arial" w:cs="Arial"/>
                      <w:sz w:val="18"/>
                      <w:szCs w:val="18"/>
                      <w:lang w:val="en-GB"/>
                    </w:rPr>
                  </w:pPr>
                  <w:r w:rsidRPr="00455592">
                    <w:rPr>
                      <w:rFonts w:ascii="Arial" w:eastAsia="Times New Roman" w:hAnsi="Arial" w:cs="Arial"/>
                      <w:sz w:val="18"/>
                      <w:szCs w:val="18"/>
                      <w:lang w:val="en-GB"/>
                    </w:rPr>
                    <w:t>10m</w:t>
                  </w:r>
                  <w:r w:rsidRPr="00455592">
                    <w:rPr>
                      <w:rFonts w:ascii="Arial" w:eastAsia="Times New Roman" w:hAnsi="Arial" w:cs="Arial"/>
                      <w:sz w:val="18"/>
                      <w:szCs w:val="18"/>
                      <w:vertAlign w:val="superscript"/>
                      <w:lang w:val="en-GB"/>
                    </w:rPr>
                    <w:t>2</w:t>
                  </w:r>
                </w:p>
              </w:tc>
            </w:tr>
            <w:tr w:rsidR="00AC5901" w:rsidRPr="00455592" w14:paraId="34C61165"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auto"/>
                  <w:hideMark/>
                </w:tcPr>
                <w:p w14:paraId="07E3121C" w14:textId="77777777" w:rsidR="00AC5901" w:rsidRPr="00455592" w:rsidRDefault="00AC5901" w:rsidP="00AC5901">
                  <w:pPr>
                    <w:spacing w:after="0" w:line="240" w:lineRule="auto"/>
                    <w:jc w:val="center"/>
                    <w:rPr>
                      <w:rFonts w:ascii="Arial" w:eastAsia="Calibri" w:hAnsi="Arial" w:cs="Arial"/>
                      <w:b/>
                      <w:bCs/>
                      <w:sz w:val="18"/>
                      <w:szCs w:val="18"/>
                      <w:lang w:val="en-GB"/>
                    </w:rPr>
                  </w:pPr>
                  <w:r w:rsidRPr="00455592">
                    <w:rPr>
                      <w:rFonts w:ascii="Arial" w:eastAsia="Times New Roman" w:hAnsi="Arial" w:cs="Arial"/>
                      <w:b/>
                      <w:bCs/>
                      <w:sz w:val="18"/>
                      <w:szCs w:val="18"/>
                      <w:lang w:val="en-GB"/>
                    </w:rPr>
                    <w:t>3 bedroom</w:t>
                  </w:r>
                </w:p>
              </w:tc>
              <w:tc>
                <w:tcPr>
                  <w:tcW w:w="2722" w:type="dxa"/>
                  <w:tcBorders>
                    <w:top w:val="single" w:sz="4" w:space="0" w:color="F4B083"/>
                    <w:left w:val="single" w:sz="4" w:space="0" w:color="F4B083"/>
                    <w:bottom w:val="single" w:sz="4" w:space="0" w:color="F4B083"/>
                    <w:right w:val="single" w:sz="4" w:space="0" w:color="F4B083"/>
                  </w:tcBorders>
                  <w:shd w:val="clear" w:color="auto" w:fill="auto"/>
                  <w:hideMark/>
                </w:tcPr>
                <w:p w14:paraId="2D3A6875" w14:textId="77777777" w:rsidR="00AC5901" w:rsidRPr="00455592" w:rsidRDefault="00AC5901" w:rsidP="00AC5901">
                  <w:pPr>
                    <w:spacing w:after="0" w:line="240" w:lineRule="auto"/>
                    <w:jc w:val="center"/>
                    <w:rPr>
                      <w:rFonts w:ascii="Arial" w:eastAsia="Calibri" w:hAnsi="Arial" w:cs="Arial"/>
                      <w:sz w:val="18"/>
                      <w:szCs w:val="18"/>
                      <w:lang w:val="en-GB"/>
                    </w:rPr>
                  </w:pPr>
                  <w:r w:rsidRPr="00455592">
                    <w:rPr>
                      <w:rFonts w:ascii="Arial" w:eastAsia="Times New Roman" w:hAnsi="Arial" w:cs="Arial"/>
                      <w:sz w:val="18"/>
                      <w:szCs w:val="18"/>
                      <w:lang w:val="en-GB"/>
                    </w:rPr>
                    <w:t>12m</w:t>
                  </w:r>
                  <w:r w:rsidRPr="00455592">
                    <w:rPr>
                      <w:rFonts w:ascii="Arial" w:eastAsia="Times New Roman" w:hAnsi="Arial" w:cs="Arial"/>
                      <w:sz w:val="18"/>
                      <w:szCs w:val="18"/>
                      <w:vertAlign w:val="superscript"/>
                      <w:lang w:val="en-GB"/>
                    </w:rPr>
                    <w:t>2</w:t>
                  </w:r>
                </w:p>
              </w:tc>
            </w:tr>
            <w:tr w:rsidR="00AC5901" w:rsidRPr="00455592" w14:paraId="70BF0660" w14:textId="77777777" w:rsidTr="003F6C1A">
              <w:tc>
                <w:tcPr>
                  <w:tcW w:w="5444" w:type="dxa"/>
                  <w:gridSpan w:val="2"/>
                  <w:tcBorders>
                    <w:top w:val="single" w:sz="4" w:space="0" w:color="F4B083"/>
                    <w:left w:val="single" w:sz="4" w:space="0" w:color="F4B083"/>
                    <w:bottom w:val="single" w:sz="4" w:space="0" w:color="F4B083"/>
                    <w:right w:val="single" w:sz="4" w:space="0" w:color="F4B083"/>
                  </w:tcBorders>
                  <w:shd w:val="clear" w:color="auto" w:fill="FBE4D5"/>
                  <w:hideMark/>
                </w:tcPr>
                <w:p w14:paraId="2D960EB5" w14:textId="77777777" w:rsidR="00AC5901" w:rsidRPr="00455592" w:rsidRDefault="00AC5901" w:rsidP="00AC5901">
                  <w:pPr>
                    <w:spacing w:after="0" w:line="240" w:lineRule="auto"/>
                    <w:jc w:val="both"/>
                    <w:rPr>
                      <w:rFonts w:ascii="Arial" w:eastAsia="Times New Roman" w:hAnsi="Arial" w:cs="Arial"/>
                      <w:sz w:val="18"/>
                      <w:szCs w:val="18"/>
                      <w:lang w:val="en-GB"/>
                    </w:rPr>
                  </w:pPr>
                  <w:r w:rsidRPr="00455592">
                    <w:rPr>
                      <w:rFonts w:ascii="Arial" w:eastAsia="Times New Roman" w:hAnsi="Arial" w:cs="Arial"/>
                      <w:b/>
                      <w:bCs/>
                      <w:sz w:val="18"/>
                      <w:szCs w:val="18"/>
                      <w:lang w:val="en-GB"/>
                    </w:rPr>
                    <w:t>The minimum balcony depth to be counted as contributing to the balcony area is 1m.</w:t>
                  </w:r>
                </w:p>
              </w:tc>
            </w:tr>
          </w:tbl>
          <w:p w14:paraId="0D32BED4" w14:textId="19DF6FA5" w:rsidR="00AC5901" w:rsidRPr="00AE47D5" w:rsidRDefault="00AC5901" w:rsidP="00AC5901">
            <w:pPr>
              <w:spacing w:after="0" w:line="240" w:lineRule="auto"/>
              <w:contextualSpacing/>
              <w:jc w:val="both"/>
              <w:rPr>
                <w:rFonts w:ascii="Arial" w:eastAsia="Times New Roman" w:hAnsi="Arial" w:cs="Arial"/>
                <w:sz w:val="20"/>
                <w:szCs w:val="20"/>
                <w:lang w:eastAsia="en-AU"/>
              </w:rPr>
            </w:pPr>
          </w:p>
        </w:tc>
        <w:tc>
          <w:tcPr>
            <w:tcW w:w="2720"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6ECF73D9" w14:textId="08EE22BF" w:rsidR="00AC5901" w:rsidRDefault="00AC5901" w:rsidP="00AC5901">
            <w:pPr>
              <w:spacing w:after="0" w:line="240" w:lineRule="auto"/>
              <w:jc w:val="both"/>
              <w:rPr>
                <w:rFonts w:ascii="Arial" w:eastAsia="Times New Roman" w:hAnsi="Arial" w:cs="Arial"/>
                <w:sz w:val="20"/>
                <w:szCs w:val="20"/>
                <w:lang w:val="en-GB"/>
              </w:rPr>
            </w:pPr>
            <w:r w:rsidRPr="00455592">
              <w:rPr>
                <w:rFonts w:ascii="Arial" w:eastAsia="Times New Roman" w:hAnsi="Arial" w:cs="Arial"/>
                <w:sz w:val="20"/>
                <w:szCs w:val="20"/>
                <w:lang w:val="en-GB"/>
              </w:rPr>
              <w:t>Complies – all provided</w:t>
            </w:r>
          </w:p>
        </w:tc>
        <w:tc>
          <w:tcPr>
            <w:tcW w:w="0" w:type="auto"/>
            <w:gridSpan w:val="2"/>
            <w:tcBorders>
              <w:left w:val="single" w:sz="18" w:space="0" w:color="F2F2F2"/>
              <w:bottom w:val="single" w:sz="18" w:space="0" w:color="F2F2F2"/>
              <w:right w:val="single" w:sz="18" w:space="0" w:color="F2F2F2"/>
            </w:tcBorders>
            <w:shd w:val="clear" w:color="auto" w:fill="FFFFFF"/>
            <w:vAlign w:val="center"/>
          </w:tcPr>
          <w:p w14:paraId="279C4BD0" w14:textId="0B6FB39D" w:rsidR="00AC5901" w:rsidRDefault="00AC5901" w:rsidP="00AC5901">
            <w:pPr>
              <w:spacing w:after="0" w:line="240" w:lineRule="auto"/>
              <w:rPr>
                <w:rFonts w:ascii="Calibri" w:eastAsia="Calibri" w:hAnsi="Calibri" w:cs="Arial"/>
                <w:sz w:val="20"/>
                <w:szCs w:val="20"/>
                <w:lang w:val="en-GB"/>
              </w:rPr>
            </w:pPr>
            <w:r>
              <w:rPr>
                <w:rFonts w:ascii="Calibri" w:eastAsia="Calibri" w:hAnsi="Calibri" w:cs="Arial"/>
                <w:sz w:val="20"/>
                <w:szCs w:val="20"/>
                <w:lang w:val="en-GB"/>
              </w:rPr>
              <w:t>x</w:t>
            </w:r>
          </w:p>
        </w:tc>
        <w:tc>
          <w:tcPr>
            <w:tcW w:w="0" w:type="auto"/>
            <w:gridSpan w:val="2"/>
            <w:tcBorders>
              <w:left w:val="single" w:sz="18" w:space="0" w:color="F2F2F2"/>
              <w:bottom w:val="single" w:sz="18" w:space="0" w:color="F2F2F2"/>
              <w:right w:val="single" w:sz="18" w:space="0" w:color="F2F2F2"/>
            </w:tcBorders>
            <w:shd w:val="clear" w:color="auto" w:fill="FFFFFF"/>
            <w:vAlign w:val="center"/>
          </w:tcPr>
          <w:p w14:paraId="32152755" w14:textId="77777777" w:rsidR="00AC5901" w:rsidRPr="00455592" w:rsidRDefault="00AC5901" w:rsidP="00AC5901">
            <w:pPr>
              <w:spacing w:after="0" w:line="240" w:lineRule="auto"/>
              <w:rPr>
                <w:rFonts w:ascii="Calibri" w:eastAsia="Calibri" w:hAnsi="Calibri" w:cs="Arial"/>
                <w:sz w:val="20"/>
                <w:szCs w:val="20"/>
                <w:lang w:val="en-GB"/>
              </w:rPr>
            </w:pPr>
          </w:p>
        </w:tc>
        <w:tc>
          <w:tcPr>
            <w:tcW w:w="0" w:type="auto"/>
            <w:tcBorders>
              <w:left w:val="single" w:sz="18" w:space="0" w:color="F2F2F2"/>
              <w:bottom w:val="single" w:sz="18" w:space="0" w:color="F2F2F2"/>
              <w:right w:val="single" w:sz="18" w:space="0" w:color="F2F2F2"/>
            </w:tcBorders>
            <w:shd w:val="clear" w:color="auto" w:fill="FFFFFF"/>
            <w:vAlign w:val="center"/>
          </w:tcPr>
          <w:p w14:paraId="7092A744" w14:textId="77777777" w:rsidR="00AC5901" w:rsidRPr="00455592" w:rsidRDefault="00AC5901" w:rsidP="00AC5901">
            <w:pPr>
              <w:spacing w:after="0" w:line="240" w:lineRule="auto"/>
              <w:rPr>
                <w:rFonts w:ascii="Calibri" w:eastAsia="Calibri" w:hAnsi="Calibri" w:cs="Arial"/>
                <w:sz w:val="20"/>
                <w:szCs w:val="20"/>
                <w:lang w:val="en-GB"/>
              </w:rPr>
            </w:pPr>
          </w:p>
        </w:tc>
      </w:tr>
      <w:tr w:rsidR="00AC5901" w:rsidRPr="00455592" w14:paraId="673214C8" w14:textId="77777777" w:rsidTr="00ED14E1">
        <w:trPr>
          <w:trHeight w:val="79"/>
        </w:trPr>
        <w:tc>
          <w:tcPr>
            <w:tcW w:w="0" w:type="auto"/>
            <w:vMerge/>
            <w:tcBorders>
              <w:left w:val="single" w:sz="18" w:space="0" w:color="F2F2F2"/>
              <w:bottom w:val="single" w:sz="18" w:space="0" w:color="F2F2F2"/>
              <w:right w:val="single" w:sz="18" w:space="0" w:color="F2F2F2"/>
            </w:tcBorders>
            <w:shd w:val="clear" w:color="auto" w:fill="FFFFFF"/>
            <w:vAlign w:val="center"/>
          </w:tcPr>
          <w:p w14:paraId="6DBC60A5" w14:textId="77777777" w:rsidR="00AC5901" w:rsidRPr="00455592" w:rsidRDefault="00AC5901" w:rsidP="00AC5901">
            <w:pPr>
              <w:spacing w:after="0" w:line="240" w:lineRule="auto"/>
              <w:jc w:val="center"/>
              <w:rPr>
                <w:rFonts w:ascii="Arial" w:eastAsia="Times New Roman" w:hAnsi="Arial" w:cs="Arial"/>
                <w:b/>
                <w:bCs/>
                <w:sz w:val="20"/>
                <w:szCs w:val="20"/>
                <w:lang w:val="en-GB"/>
              </w:rPr>
            </w:pPr>
          </w:p>
        </w:tc>
        <w:tc>
          <w:tcPr>
            <w:tcW w:w="2848"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6ED486F6" w14:textId="25EE9300" w:rsidR="00AC5901" w:rsidRPr="00455592" w:rsidRDefault="00AC5901" w:rsidP="00AC5901">
            <w:pPr>
              <w:spacing w:after="0" w:line="240" w:lineRule="auto"/>
              <w:contextualSpacing/>
              <w:jc w:val="both"/>
              <w:rPr>
                <w:rFonts w:ascii="Arial" w:eastAsia="Calibri" w:hAnsi="Arial" w:cs="Times New Roman"/>
                <w:sz w:val="20"/>
                <w:szCs w:val="20"/>
                <w:lang w:val="en-GB"/>
              </w:rPr>
            </w:pPr>
            <w:r w:rsidRPr="00AE47D5">
              <w:rPr>
                <w:rFonts w:ascii="Arial" w:eastAsia="Calibri" w:hAnsi="Arial" w:cs="Times New Roman"/>
                <w:sz w:val="20"/>
                <w:szCs w:val="20"/>
              </w:rPr>
              <w:t>For apartments at ground level or on a podium or similar structure, a private open space is provided instead of a balcony. It must have a minimum area of 15m2 and a minimum depth of 3m</w:t>
            </w:r>
          </w:p>
        </w:tc>
        <w:tc>
          <w:tcPr>
            <w:tcW w:w="2720"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6A4A704B" w14:textId="037A3339" w:rsidR="00AC5901" w:rsidRPr="00455592" w:rsidRDefault="00AC5901" w:rsidP="00AC5901">
            <w:pPr>
              <w:spacing w:after="0" w:line="240" w:lineRule="auto"/>
              <w:jc w:val="both"/>
              <w:rPr>
                <w:rFonts w:ascii="Arial" w:eastAsia="Times New Roman" w:hAnsi="Arial" w:cs="Arial"/>
                <w:sz w:val="20"/>
                <w:szCs w:val="20"/>
                <w:lang w:val="en-GB"/>
              </w:rPr>
            </w:pPr>
            <w:r w:rsidRPr="00455592">
              <w:rPr>
                <w:rFonts w:ascii="Arial" w:eastAsia="Times New Roman" w:hAnsi="Arial" w:cs="Arial"/>
                <w:sz w:val="20"/>
                <w:szCs w:val="20"/>
                <w:lang w:val="en-GB"/>
              </w:rPr>
              <w:t>All comply, except unit 1 which due to setback requirements has a 14.2m</w:t>
            </w:r>
            <w:r w:rsidRPr="00455592">
              <w:rPr>
                <w:rFonts w:ascii="Arial" w:eastAsia="Times New Roman" w:hAnsi="Arial" w:cs="Arial"/>
                <w:sz w:val="20"/>
                <w:szCs w:val="20"/>
                <w:vertAlign w:val="superscript"/>
                <w:lang w:val="en-GB"/>
              </w:rPr>
              <w:t xml:space="preserve">2 </w:t>
            </w:r>
            <w:r w:rsidRPr="00455592">
              <w:rPr>
                <w:rFonts w:ascii="Arial" w:eastAsia="Times New Roman" w:hAnsi="Arial" w:cs="Arial"/>
                <w:sz w:val="20"/>
                <w:szCs w:val="20"/>
                <w:lang w:val="en-GB"/>
              </w:rPr>
              <w:t>terrace</w:t>
            </w:r>
            <w:r w:rsidR="00ED481E">
              <w:rPr>
                <w:rFonts w:ascii="Arial" w:eastAsia="Times New Roman" w:hAnsi="Arial" w:cs="Arial"/>
                <w:sz w:val="20"/>
                <w:szCs w:val="20"/>
                <w:lang w:val="en-GB"/>
              </w:rPr>
              <w:t>. The extent of the departure is minimal and will not provide for any appreciable impacts for the occupants of the unit</w:t>
            </w:r>
          </w:p>
        </w:tc>
        <w:tc>
          <w:tcPr>
            <w:tcW w:w="0" w:type="auto"/>
            <w:gridSpan w:val="2"/>
            <w:tcBorders>
              <w:left w:val="single" w:sz="18" w:space="0" w:color="F2F2F2"/>
              <w:bottom w:val="single" w:sz="18" w:space="0" w:color="F2F2F2"/>
              <w:right w:val="single" w:sz="18" w:space="0" w:color="F2F2F2"/>
            </w:tcBorders>
            <w:shd w:val="clear" w:color="auto" w:fill="FFFFFF"/>
            <w:vAlign w:val="center"/>
          </w:tcPr>
          <w:p w14:paraId="44C2E0DC" w14:textId="65ECE184" w:rsidR="00AC5901" w:rsidRDefault="00AC5901" w:rsidP="00AC5901">
            <w:pPr>
              <w:spacing w:after="0" w:line="240" w:lineRule="auto"/>
              <w:rPr>
                <w:rFonts w:ascii="Calibri" w:eastAsia="Calibri" w:hAnsi="Calibri" w:cs="Arial"/>
                <w:sz w:val="20"/>
                <w:szCs w:val="20"/>
                <w:lang w:val="en-GB"/>
              </w:rPr>
            </w:pPr>
          </w:p>
        </w:tc>
        <w:tc>
          <w:tcPr>
            <w:tcW w:w="0" w:type="auto"/>
            <w:gridSpan w:val="2"/>
            <w:tcBorders>
              <w:left w:val="single" w:sz="18" w:space="0" w:color="F2F2F2"/>
              <w:bottom w:val="single" w:sz="18" w:space="0" w:color="F2F2F2"/>
              <w:right w:val="single" w:sz="18" w:space="0" w:color="F2F2F2"/>
            </w:tcBorders>
            <w:shd w:val="clear" w:color="auto" w:fill="FFFFFF"/>
            <w:vAlign w:val="center"/>
          </w:tcPr>
          <w:p w14:paraId="03393C2E" w14:textId="4B947A71" w:rsidR="00AC5901" w:rsidRPr="00455592" w:rsidRDefault="00ED481E" w:rsidP="00AC5901">
            <w:pPr>
              <w:spacing w:after="0" w:line="240" w:lineRule="auto"/>
              <w:rPr>
                <w:rFonts w:ascii="Calibri" w:eastAsia="Calibri" w:hAnsi="Calibri" w:cs="Arial"/>
                <w:sz w:val="20"/>
                <w:szCs w:val="20"/>
                <w:lang w:val="en-GB"/>
              </w:rPr>
            </w:pPr>
            <w:r>
              <w:rPr>
                <w:rFonts w:ascii="Calibri" w:eastAsia="Calibri" w:hAnsi="Calibri" w:cs="Arial"/>
                <w:sz w:val="20"/>
                <w:szCs w:val="20"/>
                <w:lang w:val="en-GB"/>
              </w:rPr>
              <w:t>x</w:t>
            </w:r>
          </w:p>
        </w:tc>
        <w:tc>
          <w:tcPr>
            <w:tcW w:w="0" w:type="auto"/>
            <w:tcBorders>
              <w:left w:val="single" w:sz="18" w:space="0" w:color="F2F2F2"/>
              <w:bottom w:val="single" w:sz="18" w:space="0" w:color="F2F2F2"/>
              <w:right w:val="single" w:sz="18" w:space="0" w:color="F2F2F2"/>
            </w:tcBorders>
            <w:shd w:val="clear" w:color="auto" w:fill="FFFFFF"/>
            <w:vAlign w:val="center"/>
          </w:tcPr>
          <w:p w14:paraId="45C66589" w14:textId="77777777" w:rsidR="00AC5901" w:rsidRPr="00455592" w:rsidRDefault="00AC5901" w:rsidP="00AC5901">
            <w:pPr>
              <w:spacing w:after="0" w:line="240" w:lineRule="auto"/>
              <w:rPr>
                <w:rFonts w:ascii="Calibri" w:eastAsia="Calibri" w:hAnsi="Calibri" w:cs="Arial"/>
                <w:sz w:val="20"/>
                <w:szCs w:val="20"/>
                <w:lang w:val="en-GB"/>
              </w:rPr>
            </w:pPr>
          </w:p>
        </w:tc>
      </w:tr>
      <w:tr w:rsidR="00AC5901" w:rsidRPr="00455592" w14:paraId="7E793B9B" w14:textId="77777777" w:rsidTr="00AE47D5">
        <w:trPr>
          <w:trHeight w:val="283"/>
        </w:trPr>
        <w:tc>
          <w:tcPr>
            <w:tcW w:w="2139" w:type="dxa"/>
            <w:vMerge w:val="restart"/>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65647D44" w14:textId="77777777" w:rsidR="00AC5901" w:rsidRPr="00455592" w:rsidRDefault="00AC5901" w:rsidP="00AC5901">
            <w:pPr>
              <w:spacing w:after="0" w:line="240" w:lineRule="auto"/>
              <w:jc w:val="center"/>
              <w:rPr>
                <w:rFonts w:ascii="Arial" w:eastAsia="Times New Roman" w:hAnsi="Arial" w:cs="Arial"/>
                <w:b/>
                <w:bCs/>
                <w:sz w:val="20"/>
                <w:szCs w:val="20"/>
                <w:lang w:val="en-GB"/>
              </w:rPr>
            </w:pPr>
            <w:r w:rsidRPr="00455592">
              <w:rPr>
                <w:rFonts w:ascii="Arial" w:eastAsia="Times New Roman" w:hAnsi="Arial" w:cs="Arial"/>
                <w:b/>
                <w:sz w:val="20"/>
                <w:szCs w:val="20"/>
                <w:lang w:val="en-GB"/>
              </w:rPr>
              <w:t>4F(1) Common Circulation and Spaces</w:t>
            </w:r>
          </w:p>
        </w:tc>
        <w:tc>
          <w:tcPr>
            <w:tcW w:w="2848"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5B267F88" w14:textId="0BF3F5AB" w:rsidR="00AC5901" w:rsidRPr="00455592" w:rsidRDefault="00AC5901" w:rsidP="00AC5901">
            <w:pPr>
              <w:spacing w:after="0" w:line="240" w:lineRule="auto"/>
              <w:contextualSpacing/>
              <w:jc w:val="both"/>
              <w:rPr>
                <w:rFonts w:ascii="Arial" w:eastAsia="Times New Roman" w:hAnsi="Arial" w:cs="Arial"/>
                <w:sz w:val="20"/>
                <w:lang w:val="en-US" w:eastAsia="en-AU"/>
              </w:rPr>
            </w:pPr>
            <w:r w:rsidRPr="00455592">
              <w:rPr>
                <w:rFonts w:ascii="Arial" w:eastAsia="Calibri" w:hAnsi="Arial" w:cs="Times New Roman"/>
                <w:sz w:val="20"/>
                <w:lang w:val="en-GB"/>
              </w:rPr>
              <w:t>The maximum number of apartments off a circulation core on a single level is eight.</w:t>
            </w:r>
          </w:p>
        </w:tc>
        <w:tc>
          <w:tcPr>
            <w:tcW w:w="2720"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6EF75879" w14:textId="5B427AEA" w:rsidR="00AC5901" w:rsidRPr="00455592" w:rsidRDefault="00AC5901" w:rsidP="00AC5901">
            <w:pPr>
              <w:spacing w:after="0" w:line="240" w:lineRule="auto"/>
              <w:jc w:val="both"/>
              <w:rPr>
                <w:rFonts w:ascii="Arial" w:eastAsia="Times New Roman" w:hAnsi="Arial" w:cs="Arial"/>
                <w:sz w:val="20"/>
                <w:szCs w:val="20"/>
                <w:lang w:val="en-GB"/>
              </w:rPr>
            </w:pPr>
            <w:r w:rsidRPr="00455592">
              <w:rPr>
                <w:rFonts w:ascii="Arial" w:eastAsia="Times New Roman" w:hAnsi="Arial" w:cs="Arial"/>
                <w:sz w:val="20"/>
                <w:szCs w:val="20"/>
                <w:lang w:val="en-GB"/>
              </w:rPr>
              <w:t xml:space="preserve">Complies </w:t>
            </w:r>
            <w:r w:rsidR="00ED481E">
              <w:rPr>
                <w:rFonts w:ascii="Arial" w:eastAsia="Times New Roman" w:hAnsi="Arial" w:cs="Arial"/>
                <w:sz w:val="20"/>
                <w:szCs w:val="20"/>
                <w:lang w:val="en-GB"/>
              </w:rPr>
              <w:t>&lt;</w:t>
            </w:r>
            <w:r w:rsidRPr="00455592">
              <w:rPr>
                <w:rFonts w:ascii="Arial" w:eastAsia="Times New Roman" w:hAnsi="Arial" w:cs="Arial"/>
                <w:sz w:val="20"/>
                <w:szCs w:val="20"/>
                <w:lang w:val="en-GB"/>
              </w:rPr>
              <w:t>8 per circulation core</w:t>
            </w:r>
          </w:p>
        </w:tc>
        <w:tc>
          <w:tcPr>
            <w:tcW w:w="353" w:type="dxa"/>
            <w:vMerge w:val="restart"/>
            <w:tcBorders>
              <w:top w:val="single" w:sz="18" w:space="0" w:color="F2F2F2"/>
              <w:left w:val="single" w:sz="18" w:space="0" w:color="F2F2F2"/>
              <w:bottom w:val="single" w:sz="18" w:space="0" w:color="F2F2F2"/>
              <w:right w:val="single" w:sz="18" w:space="0" w:color="F2F2F2"/>
            </w:tcBorders>
            <w:shd w:val="clear" w:color="auto" w:fill="FFFFFF"/>
            <w:vAlign w:val="center"/>
          </w:tcPr>
          <w:p w14:paraId="220A1285" w14:textId="71D1231F" w:rsidR="00AC5901" w:rsidRPr="00455592" w:rsidRDefault="00AC5901" w:rsidP="00AC5901">
            <w:pPr>
              <w:spacing w:after="0" w:line="240" w:lineRule="auto"/>
              <w:jc w:val="center"/>
              <w:rPr>
                <w:rFonts w:ascii="Arial" w:eastAsia="Times New Roman" w:hAnsi="Arial" w:cs="Arial"/>
                <w:sz w:val="20"/>
                <w:szCs w:val="20"/>
                <w:lang w:val="en-GB"/>
              </w:rPr>
            </w:pPr>
            <w:r>
              <w:rPr>
                <w:rFonts w:ascii="Arial" w:eastAsia="Times New Roman" w:hAnsi="Arial" w:cs="Arial"/>
                <w:sz w:val="20"/>
                <w:szCs w:val="20"/>
                <w:lang w:val="en-GB"/>
              </w:rPr>
              <w:t>x</w:t>
            </w:r>
          </w:p>
        </w:tc>
        <w:tc>
          <w:tcPr>
            <w:tcW w:w="364" w:type="dxa"/>
            <w:gridSpan w:val="2"/>
            <w:vMerge w:val="restart"/>
            <w:tcBorders>
              <w:top w:val="single" w:sz="18" w:space="0" w:color="F2F2F2"/>
              <w:left w:val="single" w:sz="18" w:space="0" w:color="F2F2F2"/>
              <w:bottom w:val="single" w:sz="18" w:space="0" w:color="F2F2F2"/>
              <w:right w:val="single" w:sz="18" w:space="0" w:color="F2F2F2"/>
            </w:tcBorders>
            <w:shd w:val="clear" w:color="auto" w:fill="FFFFFF"/>
            <w:vAlign w:val="center"/>
          </w:tcPr>
          <w:p w14:paraId="777535D4" w14:textId="77777777" w:rsidR="00AC5901" w:rsidRPr="00455592" w:rsidRDefault="00AC5901" w:rsidP="00AC5901">
            <w:pPr>
              <w:spacing w:after="0" w:line="240" w:lineRule="auto"/>
              <w:jc w:val="center"/>
              <w:rPr>
                <w:rFonts w:ascii="Arial" w:eastAsia="Times New Roman" w:hAnsi="Arial" w:cs="Arial"/>
                <w:sz w:val="20"/>
                <w:szCs w:val="20"/>
                <w:lang w:val="en-GB"/>
              </w:rPr>
            </w:pPr>
          </w:p>
        </w:tc>
        <w:tc>
          <w:tcPr>
            <w:tcW w:w="556" w:type="dxa"/>
            <w:gridSpan w:val="2"/>
            <w:vMerge w:val="restart"/>
            <w:tcBorders>
              <w:top w:val="single" w:sz="18" w:space="0" w:color="F2F2F2"/>
              <w:left w:val="single" w:sz="18" w:space="0" w:color="F2F2F2"/>
              <w:bottom w:val="single" w:sz="18" w:space="0" w:color="F2F2F2"/>
              <w:right w:val="single" w:sz="18" w:space="0" w:color="F2F2F2"/>
            </w:tcBorders>
            <w:shd w:val="clear" w:color="auto" w:fill="FFFFFF"/>
            <w:vAlign w:val="center"/>
          </w:tcPr>
          <w:p w14:paraId="669F0B16" w14:textId="77777777" w:rsidR="00AC5901" w:rsidRPr="00455592" w:rsidRDefault="00AC5901" w:rsidP="00AC5901">
            <w:pPr>
              <w:spacing w:after="0" w:line="240" w:lineRule="auto"/>
              <w:jc w:val="center"/>
              <w:rPr>
                <w:rFonts w:ascii="Arial" w:eastAsia="Times New Roman" w:hAnsi="Arial" w:cs="Arial"/>
                <w:sz w:val="20"/>
                <w:szCs w:val="20"/>
                <w:lang w:val="en-GB"/>
              </w:rPr>
            </w:pPr>
          </w:p>
        </w:tc>
      </w:tr>
      <w:tr w:rsidR="00AC5901" w:rsidRPr="00455592" w14:paraId="5727CC50" w14:textId="77777777" w:rsidTr="00AE47D5">
        <w:trPr>
          <w:trHeight w:val="283"/>
        </w:trPr>
        <w:tc>
          <w:tcPr>
            <w:tcW w:w="0" w:type="auto"/>
            <w:vMerge/>
            <w:tcBorders>
              <w:top w:val="single" w:sz="18" w:space="0" w:color="F2F2F2"/>
              <w:left w:val="single" w:sz="18" w:space="0" w:color="F2F2F2"/>
              <w:bottom w:val="single" w:sz="18" w:space="0" w:color="F2F2F2"/>
              <w:right w:val="single" w:sz="18" w:space="0" w:color="F2F2F2"/>
            </w:tcBorders>
            <w:shd w:val="clear" w:color="auto" w:fill="FFFFFF"/>
            <w:vAlign w:val="center"/>
            <w:hideMark/>
          </w:tcPr>
          <w:p w14:paraId="0BF0A9BD" w14:textId="77777777" w:rsidR="00AC5901" w:rsidRPr="00455592" w:rsidRDefault="00AC5901" w:rsidP="00AC5901">
            <w:pPr>
              <w:spacing w:after="0" w:line="240" w:lineRule="auto"/>
              <w:rPr>
                <w:rFonts w:ascii="Calibri" w:eastAsia="Calibri" w:hAnsi="Calibri" w:cs="Arial"/>
                <w:b/>
                <w:bCs/>
                <w:sz w:val="20"/>
                <w:szCs w:val="20"/>
                <w:lang w:val="en-GB"/>
              </w:rPr>
            </w:pPr>
          </w:p>
        </w:tc>
        <w:tc>
          <w:tcPr>
            <w:tcW w:w="2848"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2AAC7806" w14:textId="7AD6A274" w:rsidR="00AC5901" w:rsidRPr="00455592" w:rsidRDefault="00AC5901" w:rsidP="00AC5901">
            <w:pPr>
              <w:spacing w:after="0" w:line="240" w:lineRule="auto"/>
              <w:contextualSpacing/>
              <w:jc w:val="both"/>
              <w:rPr>
                <w:rFonts w:ascii="Arial" w:eastAsia="Times New Roman" w:hAnsi="Arial" w:cs="Arial"/>
                <w:sz w:val="20"/>
                <w:lang w:val="en-US" w:eastAsia="en-AU"/>
              </w:rPr>
            </w:pPr>
            <w:r w:rsidRPr="00455592">
              <w:rPr>
                <w:rFonts w:ascii="Arial" w:eastAsia="Calibri" w:hAnsi="Arial" w:cs="Times New Roman"/>
                <w:sz w:val="20"/>
                <w:lang w:val="en-GB"/>
              </w:rPr>
              <w:t xml:space="preserve">For buildings of 10 storey and over, the maximum number of apartments sharing a single lift is 40. </w:t>
            </w:r>
          </w:p>
        </w:tc>
        <w:tc>
          <w:tcPr>
            <w:tcW w:w="2720"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35855925" w14:textId="172322F2" w:rsidR="00AC5901" w:rsidRPr="00455592" w:rsidRDefault="00AC5901" w:rsidP="00AC5901">
            <w:pPr>
              <w:spacing w:after="0" w:line="240" w:lineRule="auto"/>
              <w:jc w:val="both"/>
              <w:rPr>
                <w:rFonts w:ascii="Arial" w:eastAsia="Times New Roman" w:hAnsi="Arial" w:cs="Arial"/>
                <w:sz w:val="20"/>
                <w:szCs w:val="20"/>
                <w:lang w:val="en-GB"/>
              </w:rPr>
            </w:pPr>
            <w:r w:rsidRPr="00455592">
              <w:rPr>
                <w:rFonts w:ascii="Arial" w:eastAsia="Times New Roman" w:hAnsi="Arial" w:cs="Arial"/>
                <w:sz w:val="20"/>
                <w:szCs w:val="20"/>
                <w:lang w:val="en-GB"/>
              </w:rPr>
              <w:t>Not applicable</w:t>
            </w:r>
          </w:p>
        </w:tc>
        <w:tc>
          <w:tcPr>
            <w:tcW w:w="353" w:type="dxa"/>
            <w:vMerge/>
            <w:tcBorders>
              <w:top w:val="single" w:sz="18" w:space="0" w:color="F2F2F2"/>
              <w:left w:val="single" w:sz="18" w:space="0" w:color="F2F2F2"/>
              <w:bottom w:val="single" w:sz="18" w:space="0" w:color="F2F2F2"/>
              <w:right w:val="single" w:sz="18" w:space="0" w:color="F2F2F2"/>
            </w:tcBorders>
            <w:shd w:val="clear" w:color="auto" w:fill="auto"/>
            <w:vAlign w:val="center"/>
          </w:tcPr>
          <w:p w14:paraId="57B9A78C" w14:textId="77777777" w:rsidR="00AC5901" w:rsidRPr="00455592" w:rsidRDefault="00AC5901" w:rsidP="00AC5901">
            <w:pPr>
              <w:spacing w:after="0" w:line="240" w:lineRule="auto"/>
              <w:rPr>
                <w:rFonts w:ascii="Calibri" w:eastAsia="Calibri" w:hAnsi="Calibri" w:cs="Arial"/>
                <w:sz w:val="20"/>
                <w:szCs w:val="20"/>
                <w:lang w:val="en-GB"/>
              </w:rPr>
            </w:pPr>
          </w:p>
        </w:tc>
        <w:tc>
          <w:tcPr>
            <w:tcW w:w="364" w:type="dxa"/>
            <w:gridSpan w:val="2"/>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085D8E2A" w14:textId="77777777" w:rsidR="00AC5901" w:rsidRPr="00455592" w:rsidRDefault="00AC5901" w:rsidP="00AC5901">
            <w:pPr>
              <w:spacing w:after="0" w:line="240" w:lineRule="auto"/>
              <w:rPr>
                <w:rFonts w:ascii="Calibri" w:eastAsia="Calibri" w:hAnsi="Calibri" w:cs="Arial"/>
                <w:sz w:val="20"/>
                <w:szCs w:val="20"/>
                <w:lang w:val="en-GB"/>
              </w:rPr>
            </w:pPr>
          </w:p>
        </w:tc>
        <w:tc>
          <w:tcPr>
            <w:tcW w:w="0" w:type="auto"/>
            <w:gridSpan w:val="2"/>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08238EBE" w14:textId="77777777" w:rsidR="00AC5901" w:rsidRPr="00455592" w:rsidRDefault="00AC5901" w:rsidP="00AC5901">
            <w:pPr>
              <w:spacing w:after="0" w:line="240" w:lineRule="auto"/>
              <w:rPr>
                <w:rFonts w:ascii="Calibri" w:eastAsia="Calibri" w:hAnsi="Calibri" w:cs="Arial"/>
                <w:sz w:val="20"/>
                <w:szCs w:val="20"/>
                <w:lang w:val="en-GB"/>
              </w:rPr>
            </w:pPr>
          </w:p>
        </w:tc>
      </w:tr>
      <w:tr w:rsidR="00AC5901" w:rsidRPr="00455592" w14:paraId="1AAA05F5" w14:textId="77777777" w:rsidTr="00AE47D5">
        <w:trPr>
          <w:trHeight w:val="283"/>
        </w:trPr>
        <w:tc>
          <w:tcPr>
            <w:tcW w:w="0" w:type="auto"/>
            <w:tcBorders>
              <w:top w:val="single" w:sz="18" w:space="0" w:color="F2F2F2"/>
              <w:left w:val="single" w:sz="18" w:space="0" w:color="F2F2F2"/>
              <w:bottom w:val="single" w:sz="18" w:space="0" w:color="F2F2F2"/>
              <w:right w:val="single" w:sz="18" w:space="0" w:color="F2F2F2"/>
            </w:tcBorders>
            <w:shd w:val="clear" w:color="auto" w:fill="FFFFFF"/>
            <w:vAlign w:val="center"/>
          </w:tcPr>
          <w:p w14:paraId="04031815" w14:textId="77777777" w:rsidR="00AC5901" w:rsidRPr="00455592" w:rsidRDefault="00AC5901" w:rsidP="00AC5901">
            <w:pPr>
              <w:spacing w:after="0" w:line="240" w:lineRule="auto"/>
              <w:jc w:val="center"/>
              <w:rPr>
                <w:rFonts w:ascii="Arial" w:eastAsia="Times New Roman" w:hAnsi="Arial" w:cs="Arial"/>
                <w:b/>
                <w:bCs/>
                <w:sz w:val="20"/>
                <w:szCs w:val="20"/>
                <w:lang w:val="en-GB"/>
              </w:rPr>
            </w:pPr>
            <w:r w:rsidRPr="00455592">
              <w:rPr>
                <w:rFonts w:ascii="Arial" w:eastAsia="Times New Roman" w:hAnsi="Arial" w:cs="Arial"/>
                <w:b/>
                <w:bCs/>
                <w:sz w:val="20"/>
                <w:szCs w:val="20"/>
                <w:lang w:val="en-GB"/>
              </w:rPr>
              <w:t>Design Criteria 4G-1</w:t>
            </w:r>
          </w:p>
          <w:p w14:paraId="01C881ED" w14:textId="77777777" w:rsidR="00AC5901" w:rsidRPr="00455592" w:rsidRDefault="00AC5901" w:rsidP="00AC5901">
            <w:pPr>
              <w:spacing w:after="0" w:line="240" w:lineRule="auto"/>
              <w:rPr>
                <w:rFonts w:ascii="Calibri" w:eastAsia="Calibri" w:hAnsi="Calibri" w:cs="Arial"/>
                <w:b/>
                <w:bCs/>
                <w:sz w:val="20"/>
                <w:szCs w:val="20"/>
                <w:lang w:val="en-GB"/>
              </w:rPr>
            </w:pPr>
          </w:p>
        </w:tc>
        <w:tc>
          <w:tcPr>
            <w:tcW w:w="2848"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4A837779" w14:textId="77777777" w:rsidR="00AC5901" w:rsidRDefault="00AC5901" w:rsidP="00AC5901">
            <w:pPr>
              <w:spacing w:after="0" w:line="240" w:lineRule="auto"/>
              <w:contextualSpacing/>
              <w:jc w:val="both"/>
              <w:rPr>
                <w:rFonts w:ascii="Arial" w:eastAsia="Calibri" w:hAnsi="Arial" w:cs="Times New Roman"/>
                <w:sz w:val="20"/>
              </w:rPr>
            </w:pPr>
            <w:r>
              <w:rPr>
                <w:rFonts w:ascii="Arial" w:eastAsia="Calibri" w:hAnsi="Arial" w:cs="Times New Roman"/>
                <w:sz w:val="20"/>
              </w:rPr>
              <w:t>I</w:t>
            </w:r>
            <w:r w:rsidRPr="00AE47D5">
              <w:rPr>
                <w:rFonts w:ascii="Arial" w:eastAsia="Calibri" w:hAnsi="Arial" w:cs="Times New Roman"/>
                <w:sz w:val="20"/>
              </w:rPr>
              <w:t>n addition to storage in kitchens, bathrooms and bedrooms, the following storage is provided:</w:t>
            </w:r>
          </w:p>
          <w:tbl>
            <w:tblPr>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1351"/>
              <w:gridCol w:w="1271"/>
            </w:tblGrid>
            <w:tr w:rsidR="00AC5901" w:rsidRPr="00455592" w14:paraId="7D31CD4B" w14:textId="77777777" w:rsidTr="003F6C1A">
              <w:tc>
                <w:tcPr>
                  <w:tcW w:w="2722" w:type="dxa"/>
                  <w:tcBorders>
                    <w:top w:val="single" w:sz="4" w:space="0" w:color="ED7D31"/>
                    <w:left w:val="single" w:sz="4" w:space="0" w:color="ED7D31"/>
                    <w:bottom w:val="single" w:sz="4" w:space="0" w:color="ED7D31"/>
                    <w:right w:val="nil"/>
                  </w:tcBorders>
                  <w:shd w:val="clear" w:color="auto" w:fill="ED7D31"/>
                  <w:hideMark/>
                </w:tcPr>
                <w:p w14:paraId="308B37FF" w14:textId="77777777" w:rsidR="00AC5901" w:rsidRPr="00455592" w:rsidRDefault="00AC5901" w:rsidP="00AC5901">
                  <w:pPr>
                    <w:spacing w:after="0" w:line="240" w:lineRule="auto"/>
                    <w:jc w:val="center"/>
                    <w:rPr>
                      <w:rFonts w:ascii="Arial" w:eastAsia="Calibri" w:hAnsi="Arial" w:cs="Arial"/>
                      <w:b/>
                      <w:bCs/>
                      <w:color w:val="FFFFFF"/>
                      <w:sz w:val="18"/>
                      <w:szCs w:val="18"/>
                      <w:lang w:val="en-GB"/>
                    </w:rPr>
                  </w:pPr>
                  <w:r w:rsidRPr="00455592">
                    <w:rPr>
                      <w:rFonts w:ascii="Arial" w:eastAsia="Calibri" w:hAnsi="Arial" w:cs="Arial"/>
                      <w:b/>
                      <w:bCs/>
                      <w:color w:val="FFFFFF"/>
                      <w:sz w:val="18"/>
                      <w:szCs w:val="18"/>
                      <w:lang w:val="en-GB"/>
                    </w:rPr>
                    <w:t>Dwelling Type</w:t>
                  </w:r>
                </w:p>
              </w:tc>
              <w:tc>
                <w:tcPr>
                  <w:tcW w:w="2722" w:type="dxa"/>
                  <w:tcBorders>
                    <w:top w:val="single" w:sz="4" w:space="0" w:color="ED7D31"/>
                    <w:left w:val="nil"/>
                    <w:bottom w:val="single" w:sz="4" w:space="0" w:color="ED7D31"/>
                    <w:right w:val="single" w:sz="4" w:space="0" w:color="ED7D31"/>
                  </w:tcBorders>
                  <w:shd w:val="clear" w:color="auto" w:fill="ED7D31"/>
                  <w:hideMark/>
                </w:tcPr>
                <w:p w14:paraId="67EFFFB6" w14:textId="77777777" w:rsidR="00AC5901" w:rsidRPr="00455592" w:rsidRDefault="00AC5901" w:rsidP="00AC5901">
                  <w:pPr>
                    <w:spacing w:after="0" w:line="240" w:lineRule="auto"/>
                    <w:jc w:val="center"/>
                    <w:rPr>
                      <w:rFonts w:ascii="Arial" w:eastAsia="Calibri" w:hAnsi="Arial" w:cs="Arial"/>
                      <w:b/>
                      <w:bCs/>
                      <w:color w:val="FFFFFF"/>
                      <w:sz w:val="18"/>
                      <w:szCs w:val="18"/>
                      <w:lang w:val="en-GB"/>
                    </w:rPr>
                  </w:pPr>
                  <w:r w:rsidRPr="00455592">
                    <w:rPr>
                      <w:rFonts w:ascii="Arial" w:eastAsia="Calibri" w:hAnsi="Arial" w:cs="Arial"/>
                      <w:b/>
                      <w:bCs/>
                      <w:color w:val="FFFFFF"/>
                      <w:sz w:val="18"/>
                      <w:szCs w:val="18"/>
                      <w:lang w:val="en-GB"/>
                    </w:rPr>
                    <w:t>Storage size volume</w:t>
                  </w:r>
                </w:p>
              </w:tc>
            </w:tr>
            <w:tr w:rsidR="00AC5901" w:rsidRPr="00455592" w14:paraId="1B87AE72"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7A9DB0D3" w14:textId="77777777" w:rsidR="00AC5901" w:rsidRPr="00455592" w:rsidRDefault="00AC5901" w:rsidP="00AC5901">
                  <w:pPr>
                    <w:spacing w:after="0" w:line="240" w:lineRule="auto"/>
                    <w:jc w:val="center"/>
                    <w:rPr>
                      <w:rFonts w:ascii="Arial" w:eastAsia="Calibri" w:hAnsi="Arial" w:cs="Arial"/>
                      <w:b/>
                      <w:bCs/>
                      <w:sz w:val="18"/>
                      <w:szCs w:val="18"/>
                      <w:lang w:val="en-GB"/>
                    </w:rPr>
                  </w:pPr>
                  <w:r w:rsidRPr="00455592">
                    <w:rPr>
                      <w:rFonts w:ascii="Arial" w:eastAsia="Calibri" w:hAnsi="Arial" w:cs="Arial"/>
                      <w:b/>
                      <w:bCs/>
                      <w:sz w:val="18"/>
                      <w:szCs w:val="18"/>
                      <w:lang w:val="en-GB"/>
                    </w:rPr>
                    <w:t>Studio</w:t>
                  </w:r>
                </w:p>
              </w:tc>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0E959527" w14:textId="77777777" w:rsidR="00AC5901" w:rsidRPr="00455592" w:rsidRDefault="00AC5901" w:rsidP="00AC5901">
                  <w:pPr>
                    <w:spacing w:after="0" w:line="240" w:lineRule="auto"/>
                    <w:jc w:val="center"/>
                    <w:rPr>
                      <w:rFonts w:ascii="Arial" w:eastAsia="Calibri" w:hAnsi="Arial" w:cs="Arial"/>
                      <w:sz w:val="18"/>
                      <w:szCs w:val="18"/>
                      <w:lang w:val="en-GB"/>
                    </w:rPr>
                  </w:pPr>
                  <w:r w:rsidRPr="00455592">
                    <w:rPr>
                      <w:rFonts w:ascii="Arial" w:eastAsia="Calibri" w:hAnsi="Arial" w:cs="Arial"/>
                      <w:sz w:val="18"/>
                      <w:szCs w:val="18"/>
                      <w:lang w:val="en-GB"/>
                    </w:rPr>
                    <w:t>4m</w:t>
                  </w:r>
                  <w:r w:rsidRPr="00455592">
                    <w:rPr>
                      <w:rFonts w:ascii="Arial" w:eastAsia="Calibri" w:hAnsi="Arial" w:cs="Arial"/>
                      <w:sz w:val="18"/>
                      <w:szCs w:val="18"/>
                      <w:vertAlign w:val="superscript"/>
                      <w:lang w:val="en-GB"/>
                    </w:rPr>
                    <w:t>3</w:t>
                  </w:r>
                </w:p>
              </w:tc>
            </w:tr>
            <w:tr w:rsidR="00AC5901" w:rsidRPr="00455592" w14:paraId="35DB07B1"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auto"/>
                  <w:hideMark/>
                </w:tcPr>
                <w:p w14:paraId="3F3C0483" w14:textId="77777777" w:rsidR="00AC5901" w:rsidRPr="00455592" w:rsidRDefault="00AC5901" w:rsidP="00AC5901">
                  <w:pPr>
                    <w:spacing w:after="0" w:line="240" w:lineRule="auto"/>
                    <w:jc w:val="center"/>
                    <w:rPr>
                      <w:rFonts w:ascii="Arial" w:eastAsia="Calibri" w:hAnsi="Arial" w:cs="Arial"/>
                      <w:b/>
                      <w:bCs/>
                      <w:sz w:val="18"/>
                      <w:szCs w:val="18"/>
                      <w:lang w:val="en-GB"/>
                    </w:rPr>
                  </w:pPr>
                  <w:r w:rsidRPr="00455592">
                    <w:rPr>
                      <w:rFonts w:ascii="Arial" w:eastAsia="Calibri" w:hAnsi="Arial" w:cs="Arial"/>
                      <w:b/>
                      <w:bCs/>
                      <w:sz w:val="18"/>
                      <w:szCs w:val="18"/>
                      <w:lang w:val="en-GB"/>
                    </w:rPr>
                    <w:t>1 bedroom</w:t>
                  </w:r>
                </w:p>
              </w:tc>
              <w:tc>
                <w:tcPr>
                  <w:tcW w:w="2722" w:type="dxa"/>
                  <w:tcBorders>
                    <w:top w:val="single" w:sz="4" w:space="0" w:color="F4B083"/>
                    <w:left w:val="single" w:sz="4" w:space="0" w:color="F4B083"/>
                    <w:bottom w:val="single" w:sz="4" w:space="0" w:color="F4B083"/>
                    <w:right w:val="single" w:sz="4" w:space="0" w:color="F4B083"/>
                  </w:tcBorders>
                  <w:shd w:val="clear" w:color="auto" w:fill="auto"/>
                  <w:hideMark/>
                </w:tcPr>
                <w:p w14:paraId="7C85D8CC" w14:textId="77777777" w:rsidR="00AC5901" w:rsidRPr="00455592" w:rsidRDefault="00AC5901" w:rsidP="00AC5901">
                  <w:pPr>
                    <w:spacing w:after="0" w:line="240" w:lineRule="auto"/>
                    <w:jc w:val="center"/>
                    <w:rPr>
                      <w:rFonts w:ascii="Arial" w:eastAsia="Calibri" w:hAnsi="Arial" w:cs="Arial"/>
                      <w:sz w:val="18"/>
                      <w:szCs w:val="18"/>
                      <w:lang w:val="en-GB"/>
                    </w:rPr>
                  </w:pPr>
                  <w:r w:rsidRPr="00455592">
                    <w:rPr>
                      <w:rFonts w:ascii="Arial" w:eastAsia="Calibri" w:hAnsi="Arial" w:cs="Arial"/>
                      <w:sz w:val="18"/>
                      <w:szCs w:val="18"/>
                      <w:lang w:val="en-GB"/>
                    </w:rPr>
                    <w:t>6m</w:t>
                  </w:r>
                  <w:r w:rsidRPr="00455592">
                    <w:rPr>
                      <w:rFonts w:ascii="Arial" w:eastAsia="Calibri" w:hAnsi="Arial" w:cs="Arial"/>
                      <w:sz w:val="18"/>
                      <w:szCs w:val="18"/>
                      <w:vertAlign w:val="superscript"/>
                      <w:lang w:val="en-GB"/>
                    </w:rPr>
                    <w:t>3</w:t>
                  </w:r>
                </w:p>
              </w:tc>
            </w:tr>
            <w:tr w:rsidR="00AC5901" w:rsidRPr="00455592" w14:paraId="5003F811"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2EC2D543" w14:textId="77777777" w:rsidR="00AC5901" w:rsidRPr="00455592" w:rsidRDefault="00AC5901" w:rsidP="00AC5901">
                  <w:pPr>
                    <w:spacing w:after="0" w:line="240" w:lineRule="auto"/>
                    <w:jc w:val="center"/>
                    <w:rPr>
                      <w:rFonts w:ascii="Arial" w:eastAsia="Calibri" w:hAnsi="Arial" w:cs="Arial"/>
                      <w:b/>
                      <w:bCs/>
                      <w:sz w:val="18"/>
                      <w:szCs w:val="18"/>
                      <w:lang w:val="en-GB"/>
                    </w:rPr>
                  </w:pPr>
                  <w:r w:rsidRPr="00455592">
                    <w:rPr>
                      <w:rFonts w:ascii="Arial" w:eastAsia="Calibri" w:hAnsi="Arial" w:cs="Arial"/>
                      <w:b/>
                      <w:bCs/>
                      <w:sz w:val="18"/>
                      <w:szCs w:val="18"/>
                      <w:lang w:val="en-GB"/>
                    </w:rPr>
                    <w:t>2 bedroom</w:t>
                  </w:r>
                </w:p>
              </w:tc>
              <w:tc>
                <w:tcPr>
                  <w:tcW w:w="2722" w:type="dxa"/>
                  <w:tcBorders>
                    <w:top w:val="single" w:sz="4" w:space="0" w:color="F4B083"/>
                    <w:left w:val="single" w:sz="4" w:space="0" w:color="F4B083"/>
                    <w:bottom w:val="single" w:sz="4" w:space="0" w:color="F4B083"/>
                    <w:right w:val="single" w:sz="4" w:space="0" w:color="F4B083"/>
                  </w:tcBorders>
                  <w:shd w:val="clear" w:color="auto" w:fill="FBE4D5"/>
                  <w:hideMark/>
                </w:tcPr>
                <w:p w14:paraId="037C3B84" w14:textId="77777777" w:rsidR="00AC5901" w:rsidRPr="00455592" w:rsidRDefault="00AC5901" w:rsidP="00AC5901">
                  <w:pPr>
                    <w:spacing w:after="0" w:line="240" w:lineRule="auto"/>
                    <w:jc w:val="center"/>
                    <w:rPr>
                      <w:rFonts w:ascii="Arial" w:eastAsia="Calibri" w:hAnsi="Arial" w:cs="Arial"/>
                      <w:sz w:val="18"/>
                      <w:szCs w:val="18"/>
                      <w:lang w:val="en-GB"/>
                    </w:rPr>
                  </w:pPr>
                  <w:r w:rsidRPr="00455592">
                    <w:rPr>
                      <w:rFonts w:ascii="Arial" w:eastAsia="Calibri" w:hAnsi="Arial" w:cs="Arial"/>
                      <w:sz w:val="18"/>
                      <w:szCs w:val="18"/>
                      <w:lang w:val="en-GB"/>
                    </w:rPr>
                    <w:t>8m</w:t>
                  </w:r>
                  <w:r w:rsidRPr="00455592">
                    <w:rPr>
                      <w:rFonts w:ascii="Arial" w:eastAsia="Calibri" w:hAnsi="Arial" w:cs="Arial"/>
                      <w:sz w:val="18"/>
                      <w:szCs w:val="18"/>
                      <w:vertAlign w:val="superscript"/>
                      <w:lang w:val="en-GB"/>
                    </w:rPr>
                    <w:t>3</w:t>
                  </w:r>
                </w:p>
              </w:tc>
            </w:tr>
            <w:tr w:rsidR="00AC5901" w:rsidRPr="00455592" w14:paraId="2E51C4A7" w14:textId="77777777" w:rsidTr="003F6C1A">
              <w:tc>
                <w:tcPr>
                  <w:tcW w:w="2722" w:type="dxa"/>
                  <w:tcBorders>
                    <w:top w:val="single" w:sz="4" w:space="0" w:color="F4B083"/>
                    <w:left w:val="single" w:sz="4" w:space="0" w:color="F4B083"/>
                    <w:bottom w:val="single" w:sz="4" w:space="0" w:color="F4B083"/>
                    <w:right w:val="single" w:sz="4" w:space="0" w:color="F4B083"/>
                  </w:tcBorders>
                  <w:shd w:val="clear" w:color="auto" w:fill="auto"/>
                  <w:hideMark/>
                </w:tcPr>
                <w:p w14:paraId="43507818" w14:textId="77777777" w:rsidR="00AC5901" w:rsidRPr="00455592" w:rsidRDefault="00AC5901" w:rsidP="00AC5901">
                  <w:pPr>
                    <w:spacing w:after="0" w:line="240" w:lineRule="auto"/>
                    <w:jc w:val="center"/>
                    <w:rPr>
                      <w:rFonts w:ascii="Arial" w:eastAsia="Calibri" w:hAnsi="Arial" w:cs="Arial"/>
                      <w:b/>
                      <w:bCs/>
                      <w:sz w:val="18"/>
                      <w:szCs w:val="18"/>
                      <w:lang w:val="en-GB"/>
                    </w:rPr>
                  </w:pPr>
                  <w:r w:rsidRPr="00455592">
                    <w:rPr>
                      <w:rFonts w:ascii="Arial" w:eastAsia="Calibri" w:hAnsi="Arial" w:cs="Arial"/>
                      <w:b/>
                      <w:bCs/>
                      <w:sz w:val="18"/>
                      <w:szCs w:val="18"/>
                      <w:lang w:val="en-GB"/>
                    </w:rPr>
                    <w:t>3+ bedroom</w:t>
                  </w:r>
                </w:p>
              </w:tc>
              <w:tc>
                <w:tcPr>
                  <w:tcW w:w="2722" w:type="dxa"/>
                  <w:tcBorders>
                    <w:top w:val="single" w:sz="4" w:space="0" w:color="F4B083"/>
                    <w:left w:val="single" w:sz="4" w:space="0" w:color="F4B083"/>
                    <w:bottom w:val="single" w:sz="4" w:space="0" w:color="F4B083"/>
                    <w:right w:val="single" w:sz="4" w:space="0" w:color="F4B083"/>
                  </w:tcBorders>
                  <w:shd w:val="clear" w:color="auto" w:fill="auto"/>
                  <w:hideMark/>
                </w:tcPr>
                <w:p w14:paraId="011C1B59" w14:textId="77777777" w:rsidR="00AC5901" w:rsidRPr="00455592" w:rsidRDefault="00AC5901" w:rsidP="00AC5901">
                  <w:pPr>
                    <w:spacing w:after="0" w:line="240" w:lineRule="auto"/>
                    <w:jc w:val="center"/>
                    <w:rPr>
                      <w:rFonts w:ascii="Arial" w:eastAsia="Calibri" w:hAnsi="Arial" w:cs="Arial"/>
                      <w:sz w:val="18"/>
                      <w:szCs w:val="18"/>
                      <w:lang w:val="en-GB"/>
                    </w:rPr>
                  </w:pPr>
                  <w:r w:rsidRPr="00455592">
                    <w:rPr>
                      <w:rFonts w:ascii="Arial" w:eastAsia="Calibri" w:hAnsi="Arial" w:cs="Arial"/>
                      <w:sz w:val="18"/>
                      <w:szCs w:val="18"/>
                      <w:lang w:val="en-GB"/>
                    </w:rPr>
                    <w:t>10m</w:t>
                  </w:r>
                  <w:r w:rsidRPr="00455592">
                    <w:rPr>
                      <w:rFonts w:ascii="Arial" w:eastAsia="Calibri" w:hAnsi="Arial" w:cs="Arial"/>
                      <w:sz w:val="18"/>
                      <w:szCs w:val="18"/>
                      <w:vertAlign w:val="superscript"/>
                      <w:lang w:val="en-GB"/>
                    </w:rPr>
                    <w:t>3</w:t>
                  </w:r>
                </w:p>
              </w:tc>
            </w:tr>
            <w:tr w:rsidR="00AC5901" w:rsidRPr="00455592" w14:paraId="0E9C6151" w14:textId="77777777" w:rsidTr="003F6C1A">
              <w:tc>
                <w:tcPr>
                  <w:tcW w:w="5444" w:type="dxa"/>
                  <w:gridSpan w:val="2"/>
                  <w:tcBorders>
                    <w:top w:val="single" w:sz="4" w:space="0" w:color="F4B083"/>
                    <w:left w:val="single" w:sz="4" w:space="0" w:color="F4B083"/>
                    <w:bottom w:val="single" w:sz="4" w:space="0" w:color="F4B083"/>
                    <w:right w:val="single" w:sz="4" w:space="0" w:color="F4B083"/>
                  </w:tcBorders>
                  <w:shd w:val="clear" w:color="auto" w:fill="FBE4D5"/>
                  <w:hideMark/>
                </w:tcPr>
                <w:p w14:paraId="11F211AA" w14:textId="77777777" w:rsidR="00AC5901" w:rsidRPr="00455592" w:rsidRDefault="00AC5901" w:rsidP="00AC5901">
                  <w:pPr>
                    <w:spacing w:after="0" w:line="240" w:lineRule="auto"/>
                    <w:jc w:val="both"/>
                    <w:rPr>
                      <w:rFonts w:ascii="Arial" w:eastAsia="Calibri" w:hAnsi="Arial" w:cs="Arial"/>
                      <w:sz w:val="18"/>
                      <w:szCs w:val="18"/>
                      <w:lang w:val="en-GB"/>
                    </w:rPr>
                  </w:pPr>
                  <w:r w:rsidRPr="00455592">
                    <w:rPr>
                      <w:rFonts w:ascii="Arial" w:eastAsia="Calibri" w:hAnsi="Arial" w:cs="Arial"/>
                      <w:b/>
                      <w:bCs/>
                      <w:sz w:val="18"/>
                      <w:szCs w:val="18"/>
                      <w:lang w:val="en-GB"/>
                    </w:rPr>
                    <w:t>At least 50% of the required storage is to be located within the apartment.</w:t>
                  </w:r>
                </w:p>
              </w:tc>
            </w:tr>
          </w:tbl>
          <w:p w14:paraId="042D151A" w14:textId="69085241" w:rsidR="00AC5901" w:rsidRPr="00455592" w:rsidRDefault="00AC5901" w:rsidP="00AC5901">
            <w:pPr>
              <w:spacing w:after="0" w:line="240" w:lineRule="auto"/>
              <w:contextualSpacing/>
              <w:jc w:val="both"/>
              <w:rPr>
                <w:rFonts w:ascii="Arial" w:eastAsia="Calibri" w:hAnsi="Arial" w:cs="Times New Roman"/>
                <w:sz w:val="20"/>
                <w:lang w:val="en-GB"/>
              </w:rPr>
            </w:pPr>
          </w:p>
        </w:tc>
        <w:tc>
          <w:tcPr>
            <w:tcW w:w="2720" w:type="dxa"/>
            <w:tcBorders>
              <w:top w:val="single" w:sz="18" w:space="0" w:color="F2F2F2"/>
              <w:left w:val="single" w:sz="18" w:space="0" w:color="F2F2F2"/>
              <w:bottom w:val="single" w:sz="18" w:space="0" w:color="F2F2F2"/>
              <w:right w:val="single" w:sz="18" w:space="0" w:color="F2F2F2"/>
            </w:tcBorders>
            <w:shd w:val="clear" w:color="auto" w:fill="FFFFFF"/>
            <w:vAlign w:val="center"/>
          </w:tcPr>
          <w:p w14:paraId="508F3C2C" w14:textId="1ED88E8E" w:rsidR="00AC5901" w:rsidRPr="00455592" w:rsidRDefault="00AC5901" w:rsidP="00AC5901">
            <w:pPr>
              <w:spacing w:after="0" w:line="240" w:lineRule="auto"/>
              <w:jc w:val="both"/>
              <w:rPr>
                <w:rFonts w:ascii="Arial" w:eastAsia="Times New Roman" w:hAnsi="Arial" w:cs="Arial"/>
                <w:sz w:val="20"/>
                <w:szCs w:val="20"/>
                <w:lang w:val="en-GB"/>
              </w:rPr>
            </w:pPr>
            <w:r w:rsidRPr="00455592">
              <w:rPr>
                <w:rFonts w:ascii="Arial" w:eastAsia="Times New Roman" w:hAnsi="Arial" w:cs="Arial"/>
                <w:sz w:val="20"/>
                <w:szCs w:val="20"/>
                <w:lang w:val="en-GB"/>
              </w:rPr>
              <w:t>The minimum storage requirements are met through both storage within apartments and in the basement</w:t>
            </w:r>
          </w:p>
        </w:tc>
        <w:tc>
          <w:tcPr>
            <w:tcW w:w="3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22043786" w14:textId="62DAFEAC" w:rsidR="00AC5901" w:rsidRPr="00455592" w:rsidRDefault="00AC5901" w:rsidP="00AC5901">
            <w:pPr>
              <w:spacing w:after="0" w:line="240" w:lineRule="auto"/>
              <w:rPr>
                <w:rFonts w:ascii="Calibri" w:eastAsia="Calibri" w:hAnsi="Calibri" w:cs="Arial"/>
                <w:sz w:val="20"/>
                <w:szCs w:val="20"/>
                <w:lang w:val="en-GB"/>
              </w:rPr>
            </w:pPr>
            <w:r>
              <w:rPr>
                <w:rFonts w:ascii="Calibri" w:eastAsia="Calibri" w:hAnsi="Calibri" w:cs="Arial"/>
                <w:sz w:val="20"/>
                <w:szCs w:val="20"/>
                <w:lang w:val="en-GB"/>
              </w:rPr>
              <w:t>x</w:t>
            </w:r>
          </w:p>
        </w:tc>
        <w:tc>
          <w:tcPr>
            <w:tcW w:w="364" w:type="dxa"/>
            <w:gridSpan w:val="2"/>
            <w:tcBorders>
              <w:top w:val="single" w:sz="18" w:space="0" w:color="F2F2F2"/>
              <w:left w:val="single" w:sz="18" w:space="0" w:color="F2F2F2"/>
              <w:bottom w:val="single" w:sz="18" w:space="0" w:color="F2F2F2"/>
              <w:right w:val="single" w:sz="18" w:space="0" w:color="F2F2F2"/>
            </w:tcBorders>
            <w:shd w:val="clear" w:color="auto" w:fill="auto"/>
            <w:vAlign w:val="center"/>
          </w:tcPr>
          <w:p w14:paraId="16D2C82E" w14:textId="77777777" w:rsidR="00AC5901" w:rsidRPr="00455592" w:rsidRDefault="00AC5901" w:rsidP="00AC5901">
            <w:pPr>
              <w:spacing w:after="0" w:line="240" w:lineRule="auto"/>
              <w:rPr>
                <w:rFonts w:ascii="Calibri" w:eastAsia="Calibri" w:hAnsi="Calibri" w:cs="Arial"/>
                <w:sz w:val="20"/>
                <w:szCs w:val="20"/>
                <w:lang w:val="en-GB"/>
              </w:rPr>
            </w:pPr>
          </w:p>
        </w:tc>
        <w:tc>
          <w:tcPr>
            <w:tcW w:w="0" w:type="auto"/>
            <w:gridSpan w:val="2"/>
            <w:tcBorders>
              <w:top w:val="single" w:sz="18" w:space="0" w:color="F2F2F2"/>
              <w:left w:val="single" w:sz="18" w:space="0" w:color="F2F2F2"/>
              <w:bottom w:val="single" w:sz="18" w:space="0" w:color="F2F2F2"/>
              <w:right w:val="single" w:sz="18" w:space="0" w:color="F2F2F2"/>
            </w:tcBorders>
            <w:shd w:val="clear" w:color="auto" w:fill="auto"/>
            <w:vAlign w:val="center"/>
          </w:tcPr>
          <w:p w14:paraId="2F563E8A" w14:textId="77777777" w:rsidR="00AC5901" w:rsidRPr="00455592" w:rsidRDefault="00AC5901" w:rsidP="00AC5901">
            <w:pPr>
              <w:spacing w:after="0" w:line="240" w:lineRule="auto"/>
              <w:rPr>
                <w:rFonts w:ascii="Calibri" w:eastAsia="Calibri" w:hAnsi="Calibri" w:cs="Arial"/>
                <w:sz w:val="20"/>
                <w:szCs w:val="20"/>
                <w:lang w:val="en-GB"/>
              </w:rPr>
            </w:pPr>
          </w:p>
        </w:tc>
      </w:tr>
    </w:tbl>
    <w:p w14:paraId="5600882F" w14:textId="77777777" w:rsidR="00501DAE" w:rsidRPr="00501DAE" w:rsidRDefault="00501DAE" w:rsidP="00C76A9C">
      <w:pPr>
        <w:spacing w:after="0" w:line="240" w:lineRule="auto"/>
        <w:rPr>
          <w:rFonts w:ascii="Arial" w:hAnsi="Arial" w:cs="Arial"/>
        </w:rPr>
      </w:pPr>
    </w:p>
    <w:p w14:paraId="0D3DC8AA" w14:textId="77777777" w:rsidR="00B51C74" w:rsidRDefault="00B51C74" w:rsidP="005B38BD">
      <w:pPr>
        <w:spacing w:after="0" w:line="240" w:lineRule="auto"/>
      </w:pPr>
    </w:p>
    <w:p w14:paraId="0CD68E3C" w14:textId="37ADC77B" w:rsidR="00C76A9C" w:rsidRPr="00AC3093" w:rsidRDefault="00CB73F2" w:rsidP="005B38BD">
      <w:pPr>
        <w:spacing w:after="0" w:line="240" w:lineRule="auto"/>
        <w:rPr>
          <w:rFonts w:ascii="Arial" w:hAnsi="Arial" w:cs="Arial"/>
          <w:b/>
          <w:bCs/>
          <w:i/>
          <w:iCs/>
        </w:rPr>
      </w:pPr>
      <w:hyperlink r:id="rId30" w:history="1">
        <w:r w:rsidR="00C76A9C" w:rsidRPr="00AC3093">
          <w:rPr>
            <w:rFonts w:ascii="Arial" w:hAnsi="Arial" w:cs="Arial"/>
            <w:b/>
            <w:bCs/>
            <w:i/>
            <w:iCs/>
          </w:rPr>
          <w:t>State Environmental Planning Policy (Planning Systems) 2021</w:t>
        </w:r>
      </w:hyperlink>
    </w:p>
    <w:p w14:paraId="6744E9F6" w14:textId="307A676B" w:rsidR="00C76A9C" w:rsidRDefault="00C76A9C" w:rsidP="00C76A9C">
      <w:pPr>
        <w:spacing w:after="0" w:line="240" w:lineRule="auto"/>
        <w:rPr>
          <w:rFonts w:ascii="Arial" w:hAnsi="Arial" w:cs="Arial"/>
          <w:i/>
          <w:iCs/>
          <w:color w:val="FF0000"/>
        </w:rPr>
      </w:pPr>
    </w:p>
    <w:p w14:paraId="2E029052" w14:textId="1A14899C" w:rsidR="00F62AA1" w:rsidRPr="00DC2047" w:rsidRDefault="00F62AA1" w:rsidP="00F62AA1">
      <w:pPr>
        <w:pStyle w:val="FigureCaption"/>
        <w:spacing w:before="0" w:after="0"/>
        <w:ind w:left="0"/>
        <w:jc w:val="both"/>
        <w:rPr>
          <w:rFonts w:ascii="Arial" w:hAnsi="Arial" w:cs="Arial"/>
          <w:b w:val="0"/>
          <w:bCs/>
          <w:color w:val="auto"/>
          <w:sz w:val="22"/>
          <w:szCs w:val="22"/>
          <w:u w:val="single"/>
        </w:rPr>
      </w:pPr>
      <w:r w:rsidRPr="00DC2047">
        <w:rPr>
          <w:rFonts w:ascii="Arial" w:hAnsi="Arial" w:cs="Arial"/>
          <w:b w:val="0"/>
          <w:bCs/>
          <w:color w:val="auto"/>
          <w:sz w:val="22"/>
          <w:szCs w:val="22"/>
          <w:u w:val="single"/>
        </w:rPr>
        <w:t xml:space="preserve">Chapter 2: State and Regional Development </w:t>
      </w:r>
    </w:p>
    <w:p w14:paraId="20EFF7A5" w14:textId="77777777" w:rsidR="00C41CE4" w:rsidRDefault="00C41CE4" w:rsidP="00F62AA1">
      <w:pPr>
        <w:pStyle w:val="FigureCaption"/>
        <w:spacing w:before="0" w:after="0"/>
        <w:ind w:left="0"/>
        <w:jc w:val="both"/>
        <w:rPr>
          <w:rFonts w:ascii="Arial" w:hAnsi="Arial" w:cs="Arial"/>
          <w:color w:val="00B050"/>
          <w:sz w:val="22"/>
          <w:szCs w:val="22"/>
        </w:rPr>
      </w:pPr>
    </w:p>
    <w:p w14:paraId="34DCCE43" w14:textId="36875F80" w:rsidR="00C76A9C" w:rsidRPr="00457AE0" w:rsidRDefault="00F62AA1" w:rsidP="007A728B">
      <w:pPr>
        <w:pStyle w:val="FigureCaption"/>
        <w:numPr>
          <w:ilvl w:val="0"/>
          <w:numId w:val="10"/>
        </w:numPr>
        <w:spacing w:before="0" w:after="0"/>
        <w:ind w:left="205" w:hanging="205"/>
        <w:jc w:val="both"/>
        <w:rPr>
          <w:rFonts w:ascii="Arial" w:hAnsi="Arial" w:cs="Arial"/>
          <w:b w:val="0"/>
          <w:bCs/>
          <w:color w:val="auto"/>
          <w:sz w:val="22"/>
          <w:szCs w:val="22"/>
        </w:rPr>
      </w:pPr>
      <w:r w:rsidRPr="00457AE0">
        <w:rPr>
          <w:rFonts w:ascii="Arial" w:hAnsi="Arial" w:cs="Arial"/>
          <w:b w:val="0"/>
          <w:bCs/>
          <w:color w:val="auto"/>
          <w:sz w:val="22"/>
          <w:szCs w:val="22"/>
          <w:lang w:eastAsia="en-GB"/>
        </w:rPr>
        <w:t>T</w:t>
      </w:r>
      <w:r w:rsidR="00C76A9C" w:rsidRPr="00457AE0">
        <w:rPr>
          <w:rFonts w:ascii="Arial" w:hAnsi="Arial" w:cs="Arial"/>
          <w:b w:val="0"/>
          <w:bCs/>
          <w:color w:val="auto"/>
          <w:sz w:val="22"/>
          <w:szCs w:val="22"/>
          <w:lang w:eastAsia="en-GB"/>
        </w:rPr>
        <w:t xml:space="preserve">he proposal is </w:t>
      </w:r>
      <w:r w:rsidR="00C76A9C" w:rsidRPr="00457AE0">
        <w:rPr>
          <w:rFonts w:ascii="Arial" w:hAnsi="Arial" w:cs="Arial"/>
          <w:b w:val="0"/>
          <w:bCs/>
          <w:i/>
          <w:color w:val="auto"/>
          <w:sz w:val="22"/>
          <w:szCs w:val="22"/>
          <w:lang w:eastAsia="en-GB"/>
        </w:rPr>
        <w:t>regionally significant development</w:t>
      </w:r>
      <w:r w:rsidR="00C76A9C" w:rsidRPr="00457AE0">
        <w:rPr>
          <w:rFonts w:ascii="Arial" w:hAnsi="Arial" w:cs="Arial"/>
          <w:b w:val="0"/>
          <w:bCs/>
          <w:color w:val="auto"/>
          <w:sz w:val="22"/>
          <w:szCs w:val="22"/>
          <w:lang w:eastAsia="en-GB"/>
        </w:rPr>
        <w:t xml:space="preserve"> </w:t>
      </w:r>
      <w:r w:rsidR="005B38BD" w:rsidRPr="00457AE0">
        <w:rPr>
          <w:rFonts w:ascii="Arial" w:hAnsi="Arial" w:cs="Arial"/>
          <w:b w:val="0"/>
          <w:bCs/>
          <w:color w:val="auto"/>
          <w:sz w:val="22"/>
          <w:szCs w:val="22"/>
          <w:lang w:eastAsia="en-GB"/>
        </w:rPr>
        <w:t xml:space="preserve">pursuant to Section 2.19(1) </w:t>
      </w:r>
      <w:r w:rsidR="00C76A9C" w:rsidRPr="00457AE0">
        <w:rPr>
          <w:rFonts w:ascii="Arial" w:hAnsi="Arial" w:cs="Arial"/>
          <w:b w:val="0"/>
          <w:bCs/>
          <w:color w:val="auto"/>
          <w:sz w:val="22"/>
          <w:szCs w:val="22"/>
          <w:lang w:eastAsia="en-GB"/>
        </w:rPr>
        <w:t>as it satisfies the criteria in Clause</w:t>
      </w:r>
      <w:r w:rsidR="001A5E6C" w:rsidRPr="00457AE0">
        <w:rPr>
          <w:rFonts w:ascii="Arial" w:hAnsi="Arial" w:cs="Arial"/>
          <w:b w:val="0"/>
          <w:bCs/>
          <w:color w:val="auto"/>
          <w:sz w:val="22"/>
          <w:szCs w:val="22"/>
          <w:lang w:eastAsia="en-GB"/>
        </w:rPr>
        <w:t xml:space="preserve"> 4</w:t>
      </w:r>
      <w:r w:rsidR="00C76A9C" w:rsidRPr="00457AE0">
        <w:rPr>
          <w:rFonts w:ascii="Arial" w:hAnsi="Arial" w:cs="Arial"/>
          <w:b w:val="0"/>
          <w:bCs/>
          <w:color w:val="auto"/>
          <w:sz w:val="22"/>
          <w:szCs w:val="22"/>
          <w:lang w:eastAsia="en-GB"/>
        </w:rPr>
        <w:t xml:space="preserve"> of Schedule </w:t>
      </w:r>
      <w:r w:rsidRPr="00457AE0">
        <w:rPr>
          <w:rFonts w:ascii="Arial" w:hAnsi="Arial" w:cs="Arial"/>
          <w:b w:val="0"/>
          <w:bCs/>
          <w:color w:val="auto"/>
          <w:sz w:val="22"/>
          <w:szCs w:val="22"/>
          <w:lang w:eastAsia="en-GB"/>
        </w:rPr>
        <w:t>6</w:t>
      </w:r>
      <w:r w:rsidR="00C76A9C" w:rsidRPr="00457AE0">
        <w:rPr>
          <w:rFonts w:ascii="Arial" w:hAnsi="Arial" w:cs="Arial"/>
          <w:b w:val="0"/>
          <w:bCs/>
          <w:color w:val="auto"/>
          <w:sz w:val="22"/>
          <w:szCs w:val="22"/>
          <w:lang w:eastAsia="en-GB"/>
        </w:rPr>
        <w:t xml:space="preserve"> of the </w:t>
      </w:r>
      <w:r w:rsidRPr="00457AE0">
        <w:rPr>
          <w:rFonts w:ascii="Arial" w:hAnsi="Arial" w:cs="Arial"/>
          <w:b w:val="0"/>
          <w:bCs/>
          <w:color w:val="auto"/>
          <w:sz w:val="22"/>
          <w:szCs w:val="22"/>
          <w:lang w:eastAsia="en-GB"/>
        </w:rPr>
        <w:t>Planning Systems</w:t>
      </w:r>
      <w:r w:rsidR="00C76A9C" w:rsidRPr="00457AE0">
        <w:rPr>
          <w:rFonts w:ascii="Arial" w:hAnsi="Arial" w:cs="Arial"/>
          <w:b w:val="0"/>
          <w:bCs/>
          <w:color w:val="auto"/>
          <w:sz w:val="22"/>
          <w:szCs w:val="22"/>
          <w:lang w:eastAsia="en-GB"/>
        </w:rPr>
        <w:t xml:space="preserve"> SEPP as the proposal is </w:t>
      </w:r>
      <w:r w:rsidR="001205E9" w:rsidRPr="00457AE0">
        <w:rPr>
          <w:rFonts w:ascii="Arial" w:hAnsi="Arial" w:cs="Arial"/>
          <w:b w:val="0"/>
          <w:bCs/>
          <w:color w:val="auto"/>
          <w:sz w:val="22"/>
          <w:szCs w:val="22"/>
          <w:lang w:eastAsia="en-GB"/>
        </w:rPr>
        <w:t>a</w:t>
      </w:r>
      <w:r w:rsidR="001205E9" w:rsidRPr="00457AE0">
        <w:rPr>
          <w:rFonts w:ascii="Arial" w:hAnsi="Arial" w:cs="Arial"/>
          <w:b w:val="0"/>
          <w:bCs/>
          <w:color w:val="auto"/>
          <w:sz w:val="22"/>
          <w:szCs w:val="22"/>
        </w:rPr>
        <w:t xml:space="preserve"> Crown development with a CIV of at least $5</w:t>
      </w:r>
      <w:r w:rsidR="00457AE0" w:rsidRPr="00457AE0">
        <w:rPr>
          <w:rFonts w:ascii="Arial" w:hAnsi="Arial" w:cs="Arial"/>
          <w:b w:val="0"/>
          <w:bCs/>
          <w:color w:val="auto"/>
          <w:sz w:val="22"/>
          <w:szCs w:val="22"/>
        </w:rPr>
        <w:t xml:space="preserve"> </w:t>
      </w:r>
      <w:r w:rsidR="001205E9" w:rsidRPr="00457AE0">
        <w:rPr>
          <w:rFonts w:ascii="Arial" w:hAnsi="Arial" w:cs="Arial"/>
          <w:b w:val="0"/>
          <w:bCs/>
          <w:color w:val="auto"/>
          <w:sz w:val="22"/>
          <w:szCs w:val="22"/>
        </w:rPr>
        <w:t>mil</w:t>
      </w:r>
      <w:r w:rsidR="00B51C74" w:rsidRPr="00457AE0">
        <w:rPr>
          <w:rFonts w:ascii="Arial" w:hAnsi="Arial" w:cs="Arial"/>
          <w:b w:val="0"/>
          <w:bCs/>
          <w:color w:val="auto"/>
          <w:sz w:val="22"/>
          <w:szCs w:val="22"/>
        </w:rPr>
        <w:t>lion</w:t>
      </w:r>
      <w:r w:rsidR="001205E9" w:rsidRPr="00457AE0">
        <w:rPr>
          <w:rFonts w:ascii="Arial" w:hAnsi="Arial" w:cs="Arial"/>
          <w:b w:val="0"/>
          <w:bCs/>
          <w:color w:val="auto"/>
          <w:sz w:val="22"/>
          <w:szCs w:val="22"/>
        </w:rPr>
        <w:t xml:space="preserve">. </w:t>
      </w:r>
      <w:r w:rsidR="00C76A9C" w:rsidRPr="00457AE0">
        <w:rPr>
          <w:rFonts w:ascii="Arial" w:hAnsi="Arial" w:cs="Arial"/>
          <w:b w:val="0"/>
          <w:bCs/>
          <w:color w:val="auto"/>
          <w:sz w:val="22"/>
          <w:szCs w:val="22"/>
          <w:lang w:eastAsia="en-GB"/>
        </w:rPr>
        <w:t xml:space="preserve">Accordingly, the </w:t>
      </w:r>
      <w:r w:rsidR="001A5E6C" w:rsidRPr="00457AE0">
        <w:rPr>
          <w:rFonts w:ascii="Arial" w:hAnsi="Arial" w:cs="Arial"/>
          <w:b w:val="0"/>
          <w:bCs/>
          <w:color w:val="auto"/>
          <w:sz w:val="22"/>
          <w:szCs w:val="22"/>
          <w:lang w:eastAsia="en-GB"/>
        </w:rPr>
        <w:t xml:space="preserve">Sydney South </w:t>
      </w:r>
      <w:r w:rsidR="001A5E6C" w:rsidRPr="00457AE0">
        <w:rPr>
          <w:rFonts w:ascii="Arial" w:hAnsi="Arial" w:cs="Arial"/>
          <w:b w:val="0"/>
          <w:bCs/>
          <w:color w:val="auto"/>
          <w:sz w:val="22"/>
          <w:szCs w:val="22"/>
          <w:lang w:eastAsia="en-GB"/>
        </w:rPr>
        <w:lastRenderedPageBreak/>
        <w:t xml:space="preserve">Planning </w:t>
      </w:r>
      <w:r w:rsidR="00C76A9C" w:rsidRPr="00457AE0">
        <w:rPr>
          <w:rFonts w:ascii="Arial" w:hAnsi="Arial" w:cs="Arial"/>
          <w:b w:val="0"/>
          <w:bCs/>
          <w:color w:val="auto"/>
          <w:sz w:val="22"/>
          <w:szCs w:val="22"/>
          <w:lang w:eastAsia="en-GB"/>
        </w:rPr>
        <w:t xml:space="preserve">Panel is the consent authority for the application. The proposal is consistent with this Policy. </w:t>
      </w:r>
    </w:p>
    <w:p w14:paraId="0B8963BB" w14:textId="77777777" w:rsidR="00C76A9C" w:rsidRPr="00C76A9C" w:rsidRDefault="00C76A9C" w:rsidP="00C76A9C">
      <w:pPr>
        <w:spacing w:after="0" w:line="240" w:lineRule="auto"/>
        <w:rPr>
          <w:rFonts w:ascii="Arial" w:hAnsi="Arial" w:cs="Arial"/>
          <w:i/>
          <w:iCs/>
          <w:color w:val="FF0000"/>
        </w:rPr>
      </w:pPr>
    </w:p>
    <w:p w14:paraId="2F3B5C67" w14:textId="29C21B79" w:rsidR="00C76A9C" w:rsidRDefault="00C76A9C" w:rsidP="00C76A9C">
      <w:pPr>
        <w:spacing w:after="0" w:line="240" w:lineRule="auto"/>
        <w:rPr>
          <w:rFonts w:ascii="Arial" w:hAnsi="Arial" w:cs="Arial"/>
          <w:i/>
          <w:iCs/>
          <w:color w:val="FF0000"/>
        </w:rPr>
      </w:pPr>
    </w:p>
    <w:p w14:paraId="428E9605" w14:textId="45B7BCFC" w:rsidR="00C76A9C" w:rsidRPr="005025BA" w:rsidRDefault="00CB73F2" w:rsidP="005025BA">
      <w:pPr>
        <w:spacing w:after="0" w:line="240" w:lineRule="auto"/>
        <w:rPr>
          <w:rFonts w:ascii="Arial" w:hAnsi="Arial" w:cs="Arial"/>
          <w:b/>
          <w:bCs/>
          <w:i/>
          <w:iCs/>
        </w:rPr>
      </w:pPr>
      <w:hyperlink r:id="rId31" w:history="1">
        <w:r w:rsidR="00C76A9C" w:rsidRPr="005025BA">
          <w:rPr>
            <w:rFonts w:ascii="Arial" w:hAnsi="Arial" w:cs="Arial"/>
            <w:b/>
            <w:bCs/>
            <w:i/>
            <w:iCs/>
          </w:rPr>
          <w:t>State Environmental Planning Policy (Resilience and Hazards) 2021</w:t>
        </w:r>
      </w:hyperlink>
    </w:p>
    <w:p w14:paraId="34D9E305" w14:textId="0F217511" w:rsidR="00C76A9C" w:rsidRDefault="00C76A9C" w:rsidP="00C76A9C">
      <w:pPr>
        <w:spacing w:after="0" w:line="240" w:lineRule="auto"/>
        <w:rPr>
          <w:rFonts w:ascii="Arial" w:hAnsi="Arial" w:cs="Arial"/>
          <w:i/>
          <w:iCs/>
          <w:color w:val="FF0000"/>
        </w:rPr>
      </w:pPr>
    </w:p>
    <w:p w14:paraId="453005DC" w14:textId="54078CBF" w:rsidR="00CD499A" w:rsidRPr="00DC2047" w:rsidRDefault="00CD499A" w:rsidP="007B7582">
      <w:pPr>
        <w:pStyle w:val="FigureCaption"/>
        <w:spacing w:before="0" w:after="0"/>
        <w:ind w:left="0"/>
        <w:jc w:val="both"/>
        <w:rPr>
          <w:rFonts w:ascii="Arial" w:hAnsi="Arial" w:cs="Arial"/>
          <w:b w:val="0"/>
          <w:bCs/>
          <w:color w:val="auto"/>
          <w:sz w:val="22"/>
          <w:szCs w:val="22"/>
          <w:u w:val="single"/>
        </w:rPr>
      </w:pPr>
      <w:r w:rsidRPr="00DC2047">
        <w:rPr>
          <w:rFonts w:ascii="Arial" w:hAnsi="Arial" w:cs="Arial"/>
          <w:b w:val="0"/>
          <w:bCs/>
          <w:color w:val="auto"/>
          <w:sz w:val="22"/>
          <w:szCs w:val="22"/>
          <w:u w:val="single"/>
        </w:rPr>
        <w:t>Chapter 4: Remediation of Land</w:t>
      </w:r>
    </w:p>
    <w:p w14:paraId="1CDE8A85" w14:textId="77777777" w:rsidR="005B38BD" w:rsidRDefault="005B38BD" w:rsidP="005B38BD">
      <w:pPr>
        <w:spacing w:after="0" w:line="240" w:lineRule="auto"/>
        <w:jc w:val="both"/>
        <w:rPr>
          <w:rFonts w:ascii="Arial" w:eastAsia="Calibri" w:hAnsi="Arial" w:cs="Arial"/>
          <w:bCs/>
          <w:color w:val="00B050"/>
        </w:rPr>
      </w:pPr>
    </w:p>
    <w:p w14:paraId="21C3B633" w14:textId="5058B43F" w:rsidR="00CD499A" w:rsidRPr="005025BA" w:rsidRDefault="00CD499A" w:rsidP="00DF699A">
      <w:pPr>
        <w:jc w:val="both"/>
        <w:rPr>
          <w:rFonts w:ascii="Arial" w:hAnsi="Arial" w:cs="Arial"/>
        </w:rPr>
      </w:pPr>
      <w:r w:rsidRPr="005025BA">
        <w:rPr>
          <w:rFonts w:ascii="Arial" w:eastAsia="Calibri" w:hAnsi="Arial" w:cs="Arial"/>
          <w:bCs/>
        </w:rPr>
        <w:t>The provisions of</w:t>
      </w:r>
      <w:r w:rsidR="005B38BD" w:rsidRPr="005025BA">
        <w:rPr>
          <w:rFonts w:ascii="Arial" w:eastAsia="Calibri" w:hAnsi="Arial" w:cs="Arial"/>
          <w:bCs/>
        </w:rPr>
        <w:t xml:space="preserve"> Chapter</w:t>
      </w:r>
      <w:r w:rsidR="00993BD8" w:rsidRPr="005025BA">
        <w:rPr>
          <w:rFonts w:ascii="Arial" w:eastAsia="Calibri" w:hAnsi="Arial" w:cs="Arial"/>
          <w:bCs/>
        </w:rPr>
        <w:t xml:space="preserve"> 4 of</w:t>
      </w:r>
      <w:r w:rsidR="007B7582" w:rsidRPr="005025BA">
        <w:rPr>
          <w:rFonts w:ascii="Arial" w:eastAsia="Calibri" w:hAnsi="Arial" w:cs="Arial"/>
          <w:bCs/>
        </w:rPr>
        <w:t xml:space="preserve"> </w:t>
      </w:r>
      <w:r w:rsidR="00DF699A" w:rsidRPr="00B51C74">
        <w:rPr>
          <w:rFonts w:ascii="Arial" w:eastAsia="Calibri" w:hAnsi="Arial" w:cs="Arial"/>
          <w:bCs/>
        </w:rPr>
        <w:t xml:space="preserve">State Environmental Planning Policy (Resilience and Hazards) 2021 (‘the </w:t>
      </w:r>
      <w:r w:rsidR="00993BD8" w:rsidRPr="005025BA">
        <w:rPr>
          <w:rFonts w:ascii="Arial" w:eastAsia="Calibri" w:hAnsi="Arial" w:cs="Arial"/>
          <w:bCs/>
        </w:rPr>
        <w:t>Resilience and Hazards SEPP</w:t>
      </w:r>
      <w:r w:rsidR="00DF699A" w:rsidRPr="005025BA">
        <w:rPr>
          <w:rFonts w:ascii="Arial" w:eastAsia="Calibri" w:hAnsi="Arial" w:cs="Arial"/>
          <w:bCs/>
        </w:rPr>
        <w:t>’)</w:t>
      </w:r>
      <w:r w:rsidR="00993BD8" w:rsidRPr="005025BA">
        <w:rPr>
          <w:rFonts w:ascii="Arial" w:eastAsia="Calibri" w:hAnsi="Arial" w:cs="Arial"/>
          <w:bCs/>
        </w:rPr>
        <w:t xml:space="preserve"> </w:t>
      </w:r>
      <w:r w:rsidRPr="005025BA">
        <w:rPr>
          <w:rFonts w:ascii="Arial" w:eastAsia="Calibri" w:hAnsi="Arial" w:cs="Arial"/>
          <w:bCs/>
        </w:rPr>
        <w:t xml:space="preserve">have been considered in the assessment of the development application. </w:t>
      </w:r>
      <w:r w:rsidR="005B38BD" w:rsidRPr="005025BA">
        <w:rPr>
          <w:rFonts w:ascii="Arial" w:eastAsia="Calibri" w:hAnsi="Arial" w:cs="Arial"/>
          <w:bCs/>
        </w:rPr>
        <w:t>Section 4.6</w:t>
      </w:r>
      <w:r w:rsidRPr="005025BA">
        <w:rPr>
          <w:rFonts w:ascii="Arial" w:hAnsi="Arial" w:cs="Arial"/>
        </w:rPr>
        <w:t xml:space="preserve"> </w:t>
      </w:r>
      <w:r w:rsidRPr="00457AE0">
        <w:rPr>
          <w:rFonts w:ascii="Arial" w:hAnsi="Arial" w:cs="Arial"/>
        </w:rPr>
        <w:t xml:space="preserve">of </w:t>
      </w:r>
      <w:r w:rsidR="00B51C74" w:rsidRPr="00457AE0">
        <w:rPr>
          <w:rFonts w:ascii="Arial" w:hAnsi="Arial" w:cs="Arial"/>
        </w:rPr>
        <w:t xml:space="preserve">the </w:t>
      </w:r>
      <w:r w:rsidR="005B38BD" w:rsidRPr="00457AE0">
        <w:rPr>
          <w:rFonts w:ascii="Arial" w:eastAsia="Calibri" w:hAnsi="Arial" w:cs="Arial"/>
          <w:bCs/>
        </w:rPr>
        <w:t xml:space="preserve">Resilience </w:t>
      </w:r>
      <w:r w:rsidR="005B38BD" w:rsidRPr="005025BA">
        <w:rPr>
          <w:rFonts w:ascii="Arial" w:eastAsia="Calibri" w:hAnsi="Arial" w:cs="Arial"/>
          <w:bCs/>
        </w:rPr>
        <w:t xml:space="preserve">and Hazards SEPP </w:t>
      </w:r>
      <w:r w:rsidRPr="005025BA">
        <w:rPr>
          <w:rFonts w:ascii="Arial" w:hAnsi="Arial" w:cs="Arial"/>
        </w:rPr>
        <w:t xml:space="preserve">requires consent authorities to consider whether the land is contaminated, and if the land is contaminated, it is satisfied that the land is suitable in its contaminated state (or will be suitable, after remediation) for the purpose for which the development is proposed to be carried out. </w:t>
      </w:r>
    </w:p>
    <w:p w14:paraId="1194C6E0" w14:textId="49B2BB76" w:rsidR="00C76A9C" w:rsidRPr="005025BA" w:rsidRDefault="0046202D" w:rsidP="00C76A9C">
      <w:pPr>
        <w:spacing w:after="0" w:line="240" w:lineRule="auto"/>
        <w:rPr>
          <w:rFonts w:ascii="Arial" w:hAnsi="Arial" w:cs="Arial"/>
        </w:rPr>
      </w:pPr>
      <w:r w:rsidRPr="005025BA">
        <w:rPr>
          <w:rFonts w:ascii="Arial" w:hAnsi="Arial" w:cs="Arial"/>
        </w:rPr>
        <w:t xml:space="preserve">The subject site has recently been re-zoned to R4 High Density Residential. Prior to this the site was zoned R2 Low </w:t>
      </w:r>
      <w:r w:rsidR="00B51C74">
        <w:rPr>
          <w:rFonts w:ascii="Arial" w:hAnsi="Arial" w:cs="Arial"/>
        </w:rPr>
        <w:t>D</w:t>
      </w:r>
      <w:r w:rsidRPr="005025BA">
        <w:rPr>
          <w:rFonts w:ascii="Arial" w:hAnsi="Arial" w:cs="Arial"/>
        </w:rPr>
        <w:t xml:space="preserve">ensity </w:t>
      </w:r>
      <w:r w:rsidR="00B51C74">
        <w:rPr>
          <w:rFonts w:ascii="Arial" w:hAnsi="Arial" w:cs="Arial"/>
        </w:rPr>
        <w:t>R</w:t>
      </w:r>
      <w:r w:rsidRPr="005025BA">
        <w:rPr>
          <w:rFonts w:ascii="Arial" w:hAnsi="Arial" w:cs="Arial"/>
        </w:rPr>
        <w:t xml:space="preserve">esidential. The site </w:t>
      </w:r>
      <w:r w:rsidR="005025BA" w:rsidRPr="005025BA">
        <w:rPr>
          <w:rFonts w:ascii="Arial" w:hAnsi="Arial" w:cs="Arial"/>
        </w:rPr>
        <w:t>has primarily been used for low density dwellings and does not indicate a history of any land use that may have caused contamination.</w:t>
      </w:r>
    </w:p>
    <w:p w14:paraId="4AC3C3E0" w14:textId="77777777" w:rsidR="005025BA" w:rsidRPr="005025BA" w:rsidRDefault="005025BA" w:rsidP="00C76A9C">
      <w:pPr>
        <w:spacing w:after="0" w:line="240" w:lineRule="auto"/>
        <w:rPr>
          <w:rFonts w:ascii="Arial" w:hAnsi="Arial" w:cs="Arial"/>
        </w:rPr>
      </w:pPr>
    </w:p>
    <w:p w14:paraId="184AF4F7" w14:textId="5FE5E73C" w:rsidR="005025BA" w:rsidRPr="005025BA" w:rsidRDefault="005025BA" w:rsidP="00C76A9C">
      <w:pPr>
        <w:spacing w:after="0" w:line="240" w:lineRule="auto"/>
        <w:rPr>
          <w:rFonts w:ascii="Arial" w:hAnsi="Arial" w:cs="Arial"/>
        </w:rPr>
      </w:pPr>
      <w:r w:rsidRPr="005025BA">
        <w:rPr>
          <w:rFonts w:ascii="Arial" w:hAnsi="Arial" w:cs="Arial"/>
        </w:rPr>
        <w:t>The site is not considered to be contaminated, and the subject site is considered suitable for the proposed land use.</w:t>
      </w:r>
    </w:p>
    <w:p w14:paraId="3F52AFD8" w14:textId="77777777" w:rsidR="00C76A9C" w:rsidRPr="00C76A9C" w:rsidRDefault="00C76A9C" w:rsidP="00C76A9C">
      <w:pPr>
        <w:spacing w:after="0" w:line="240" w:lineRule="auto"/>
        <w:rPr>
          <w:rFonts w:ascii="Arial" w:hAnsi="Arial" w:cs="Arial"/>
          <w:i/>
          <w:iCs/>
          <w:color w:val="FF0000"/>
        </w:rPr>
      </w:pPr>
    </w:p>
    <w:p w14:paraId="646A3A9B" w14:textId="6230BDD2" w:rsidR="00C76A9C" w:rsidRPr="000D2788" w:rsidRDefault="00CB73F2" w:rsidP="00DF699A">
      <w:pPr>
        <w:spacing w:after="0" w:line="240" w:lineRule="auto"/>
        <w:rPr>
          <w:rFonts w:ascii="Arial" w:hAnsi="Arial" w:cs="Arial"/>
          <w:b/>
          <w:bCs/>
          <w:i/>
          <w:iCs/>
        </w:rPr>
      </w:pPr>
      <w:hyperlink r:id="rId32" w:history="1">
        <w:r w:rsidR="00C76A9C" w:rsidRPr="000D2788">
          <w:rPr>
            <w:rFonts w:ascii="Arial" w:hAnsi="Arial" w:cs="Arial"/>
            <w:b/>
            <w:bCs/>
            <w:i/>
            <w:iCs/>
          </w:rPr>
          <w:t>State Environmental Planning Policy (Transport and Infrastructure) 2021</w:t>
        </w:r>
      </w:hyperlink>
    </w:p>
    <w:p w14:paraId="02EEFEA7" w14:textId="72ACD3F9" w:rsidR="00C76A9C" w:rsidRPr="000D2788" w:rsidRDefault="00C76A9C" w:rsidP="00C76A9C">
      <w:pPr>
        <w:spacing w:after="0" w:line="240" w:lineRule="auto"/>
        <w:rPr>
          <w:rFonts w:ascii="Arial" w:hAnsi="Arial" w:cs="Arial"/>
          <w:i/>
          <w:iCs/>
          <w:color w:val="00B050"/>
        </w:rPr>
      </w:pPr>
    </w:p>
    <w:p w14:paraId="033D7628" w14:textId="77777777" w:rsidR="000D2788" w:rsidRPr="009D36F1" w:rsidRDefault="000D2788" w:rsidP="000D2788">
      <w:pPr>
        <w:pStyle w:val="FigureCaption"/>
        <w:spacing w:before="0" w:after="0"/>
        <w:ind w:left="0"/>
        <w:jc w:val="both"/>
        <w:rPr>
          <w:rFonts w:ascii="Arial" w:hAnsi="Arial" w:cs="Arial"/>
          <w:b w:val="0"/>
          <w:bCs/>
          <w:color w:val="auto"/>
          <w:sz w:val="22"/>
          <w:szCs w:val="22"/>
          <w:u w:val="single"/>
        </w:rPr>
      </w:pPr>
      <w:r w:rsidRPr="009D36F1">
        <w:rPr>
          <w:rFonts w:ascii="Arial" w:hAnsi="Arial" w:cs="Arial"/>
          <w:b w:val="0"/>
          <w:bCs/>
          <w:color w:val="auto"/>
          <w:sz w:val="22"/>
          <w:szCs w:val="22"/>
          <w:u w:val="single"/>
        </w:rPr>
        <w:t>Chapter 2: Infrastructure</w:t>
      </w:r>
    </w:p>
    <w:p w14:paraId="67EA9241" w14:textId="26988BC6" w:rsidR="000D2788" w:rsidRPr="009D36F1" w:rsidRDefault="000D2788" w:rsidP="000D2788">
      <w:pPr>
        <w:pStyle w:val="FigureCaption"/>
        <w:spacing w:after="0"/>
        <w:ind w:left="0"/>
        <w:jc w:val="both"/>
        <w:rPr>
          <w:rFonts w:ascii="Arial" w:hAnsi="Arial" w:cs="Arial"/>
          <w:b w:val="0"/>
          <w:bCs/>
          <w:color w:val="auto"/>
          <w:sz w:val="22"/>
          <w:szCs w:val="22"/>
        </w:rPr>
      </w:pPr>
      <w:r w:rsidRPr="009D36F1">
        <w:rPr>
          <w:rFonts w:ascii="Arial" w:hAnsi="Arial" w:cs="Arial"/>
          <w:b w:val="0"/>
          <w:bCs/>
          <w:color w:val="auto"/>
          <w:sz w:val="22"/>
          <w:szCs w:val="22"/>
        </w:rPr>
        <w:t xml:space="preserve">This chapter applies to infrastructure and aims to facilitate the effective delivery of infrastructure across the State. </w:t>
      </w:r>
      <w:r w:rsidR="00C626E9" w:rsidRPr="009D36F1">
        <w:rPr>
          <w:rFonts w:ascii="Arial" w:hAnsi="Arial" w:cs="Arial"/>
          <w:b w:val="0"/>
          <w:bCs/>
          <w:color w:val="auto"/>
          <w:sz w:val="22"/>
          <w:szCs w:val="22"/>
        </w:rPr>
        <w:t xml:space="preserve">The following Divisions of Part 2.3 of this chapter apply to the subject development: </w:t>
      </w:r>
    </w:p>
    <w:p w14:paraId="2CF9AA86" w14:textId="3AF06355" w:rsidR="000D2788" w:rsidRPr="009D36F1" w:rsidRDefault="000D2788" w:rsidP="007A728B">
      <w:pPr>
        <w:pStyle w:val="FigureCaption"/>
        <w:numPr>
          <w:ilvl w:val="0"/>
          <w:numId w:val="10"/>
        </w:numPr>
        <w:spacing w:after="0"/>
        <w:jc w:val="both"/>
        <w:rPr>
          <w:rFonts w:ascii="Arial" w:hAnsi="Arial" w:cs="Arial"/>
          <w:b w:val="0"/>
          <w:bCs/>
          <w:i/>
          <w:iCs w:val="0"/>
          <w:color w:val="auto"/>
          <w:sz w:val="22"/>
          <w:szCs w:val="22"/>
        </w:rPr>
      </w:pPr>
      <w:r w:rsidRPr="009D36F1">
        <w:rPr>
          <w:rFonts w:ascii="Arial" w:hAnsi="Arial" w:cs="Arial"/>
          <w:b w:val="0"/>
          <w:bCs/>
          <w:i/>
          <w:iCs w:val="0"/>
          <w:color w:val="auto"/>
          <w:sz w:val="22"/>
          <w:szCs w:val="22"/>
        </w:rPr>
        <w:t>Division 5 Electricity transmission or distribution – Subdivision 2 Development likely to affect an electricity transmission or distribution network.</w:t>
      </w:r>
    </w:p>
    <w:p w14:paraId="4E4D7A05" w14:textId="663711C0" w:rsidR="000D2788" w:rsidRPr="009D36F1" w:rsidRDefault="000D2788" w:rsidP="007A728B">
      <w:pPr>
        <w:pStyle w:val="FigureCaption"/>
        <w:numPr>
          <w:ilvl w:val="1"/>
          <w:numId w:val="11"/>
        </w:numPr>
        <w:spacing w:after="0"/>
        <w:jc w:val="both"/>
        <w:rPr>
          <w:rFonts w:ascii="Arial" w:hAnsi="Arial" w:cs="Arial"/>
          <w:b w:val="0"/>
          <w:bCs/>
          <w:color w:val="auto"/>
          <w:sz w:val="22"/>
          <w:szCs w:val="22"/>
        </w:rPr>
      </w:pPr>
      <w:r w:rsidRPr="009D36F1">
        <w:rPr>
          <w:rFonts w:ascii="Arial" w:hAnsi="Arial" w:cs="Arial"/>
          <w:b w:val="0"/>
          <w:bCs/>
          <w:color w:val="auto"/>
          <w:sz w:val="22"/>
          <w:szCs w:val="22"/>
        </w:rPr>
        <w:t>Section 2.48(2) (Determination of development applications—other development) – a referral to the electricity supply authority is required under this Section of the SEPP for the provision of a substation for the development. The application was referred to Ausgrid. A response from Ausgrid has been provided on 30.01.2025 granting concurrence to the development, subject to conditions.</w:t>
      </w:r>
    </w:p>
    <w:p w14:paraId="0D4EE7D7" w14:textId="5A530AD8" w:rsidR="000D2788" w:rsidRPr="009D36F1" w:rsidRDefault="000D2788" w:rsidP="007A728B">
      <w:pPr>
        <w:pStyle w:val="FigureCaption"/>
        <w:numPr>
          <w:ilvl w:val="0"/>
          <w:numId w:val="11"/>
        </w:numPr>
        <w:spacing w:after="0"/>
        <w:jc w:val="both"/>
        <w:rPr>
          <w:rFonts w:ascii="Arial" w:hAnsi="Arial" w:cs="Arial"/>
          <w:b w:val="0"/>
          <w:bCs/>
          <w:color w:val="auto"/>
          <w:sz w:val="22"/>
          <w:szCs w:val="22"/>
        </w:rPr>
      </w:pPr>
      <w:r w:rsidRPr="009D36F1">
        <w:rPr>
          <w:rFonts w:ascii="Arial" w:hAnsi="Arial" w:cs="Arial"/>
          <w:b w:val="0"/>
          <w:bCs/>
          <w:color w:val="auto"/>
          <w:sz w:val="22"/>
          <w:szCs w:val="22"/>
        </w:rPr>
        <w:t xml:space="preserve">Division 15 Railways – Subdivision 2 Development in or adjacent to rail corridors and interim rail corridors – notification and other requirements. </w:t>
      </w:r>
    </w:p>
    <w:p w14:paraId="0651D81F" w14:textId="133457BD" w:rsidR="00C626E9" w:rsidRPr="009D36F1" w:rsidRDefault="000D2788" w:rsidP="007A728B">
      <w:pPr>
        <w:pStyle w:val="FigureCaption"/>
        <w:numPr>
          <w:ilvl w:val="1"/>
          <w:numId w:val="11"/>
        </w:numPr>
        <w:spacing w:after="0"/>
        <w:jc w:val="both"/>
        <w:rPr>
          <w:rFonts w:ascii="Arial" w:hAnsi="Arial" w:cs="Arial"/>
          <w:b w:val="0"/>
          <w:bCs/>
          <w:color w:val="auto"/>
          <w:sz w:val="22"/>
          <w:szCs w:val="22"/>
        </w:rPr>
      </w:pPr>
      <w:r w:rsidRPr="009D36F1">
        <w:rPr>
          <w:rFonts w:ascii="Arial" w:hAnsi="Arial" w:cs="Arial"/>
          <w:b w:val="0"/>
          <w:bCs/>
          <w:color w:val="auto"/>
          <w:sz w:val="22"/>
          <w:szCs w:val="22"/>
        </w:rPr>
        <w:t xml:space="preserve">Section 2.98 (Development adjacent to rail corridors) –   a referral to the rail authority is required under this Section of the SEPP for consideration of the likely impacts on the rail corridor as a result from the development. The application was referred to TfNSW. A response from TfNSW has been provided on 18.12.2024 granting concurrence to the development, subject to operational conditions being imposed on the consent. </w:t>
      </w:r>
    </w:p>
    <w:p w14:paraId="30CF4F92" w14:textId="5A16A4CE" w:rsidR="000D2788" w:rsidRPr="009D36F1" w:rsidRDefault="000D2788" w:rsidP="007A728B">
      <w:pPr>
        <w:pStyle w:val="FigureCaption"/>
        <w:numPr>
          <w:ilvl w:val="1"/>
          <w:numId w:val="11"/>
        </w:numPr>
        <w:spacing w:before="0" w:after="0"/>
        <w:jc w:val="both"/>
        <w:rPr>
          <w:rFonts w:ascii="Arial" w:hAnsi="Arial" w:cs="Arial"/>
          <w:b w:val="0"/>
          <w:color w:val="auto"/>
          <w:sz w:val="22"/>
          <w:szCs w:val="22"/>
        </w:rPr>
      </w:pPr>
      <w:r w:rsidRPr="009D36F1">
        <w:rPr>
          <w:rFonts w:ascii="Arial" w:hAnsi="Arial" w:cs="Arial"/>
          <w:b w:val="0"/>
          <w:bCs/>
          <w:color w:val="auto"/>
          <w:sz w:val="22"/>
          <w:szCs w:val="22"/>
        </w:rPr>
        <w:t xml:space="preserve">Section 2.99 (Excavation in, above, below or adjacent to rail corridors) – a referral to the rail authority is required under this Section of the SEPP for consideration of the likely impacts on the rail corridor as a result from the development. The application was referred to TfNSW. A response from TfNSW </w:t>
      </w:r>
      <w:r w:rsidRPr="009D36F1">
        <w:rPr>
          <w:rFonts w:ascii="Arial" w:hAnsi="Arial" w:cs="Arial"/>
          <w:b w:val="0"/>
          <w:bCs/>
          <w:color w:val="auto"/>
          <w:sz w:val="22"/>
          <w:szCs w:val="22"/>
        </w:rPr>
        <w:lastRenderedPageBreak/>
        <w:t>has been provided on 18.12.2024 granting concurrence to the development, subject to operational conditions being imposed on the consent.</w:t>
      </w:r>
    </w:p>
    <w:p w14:paraId="071C75E2" w14:textId="77777777" w:rsidR="009D36F1" w:rsidRPr="009D36F1" w:rsidRDefault="009D36F1" w:rsidP="009D36F1">
      <w:pPr>
        <w:pStyle w:val="FigureCaption"/>
        <w:spacing w:before="0" w:after="0"/>
        <w:ind w:left="1440"/>
        <w:jc w:val="both"/>
        <w:rPr>
          <w:rFonts w:ascii="Arial" w:hAnsi="Arial" w:cs="Arial"/>
          <w:b w:val="0"/>
          <w:color w:val="auto"/>
          <w:sz w:val="22"/>
          <w:szCs w:val="22"/>
        </w:rPr>
      </w:pPr>
    </w:p>
    <w:p w14:paraId="2D42D1F1" w14:textId="4ACA1C79" w:rsidR="00FE7FF9" w:rsidRPr="009D36F1" w:rsidRDefault="009D36F1" w:rsidP="00FE7FF9">
      <w:pPr>
        <w:tabs>
          <w:tab w:val="left" w:pos="7485"/>
        </w:tabs>
        <w:spacing w:after="0" w:line="240" w:lineRule="auto"/>
        <w:ind w:right="23"/>
        <w:jc w:val="both"/>
        <w:rPr>
          <w:rFonts w:ascii="Arial" w:hAnsi="Arial" w:cs="Arial"/>
          <w:bCs/>
          <w:iCs/>
          <w:lang w:eastAsia="en-AU"/>
        </w:rPr>
      </w:pPr>
      <w:r w:rsidRPr="009D36F1">
        <w:rPr>
          <w:rFonts w:ascii="Arial" w:hAnsi="Arial" w:cs="Arial"/>
          <w:bCs/>
          <w:iCs/>
          <w:lang w:eastAsia="en-AU"/>
        </w:rPr>
        <w:t>The proposal has been g</w:t>
      </w:r>
      <w:r>
        <w:rPr>
          <w:rFonts w:ascii="Arial" w:hAnsi="Arial" w:cs="Arial"/>
          <w:bCs/>
          <w:iCs/>
          <w:lang w:eastAsia="en-AU"/>
        </w:rPr>
        <w:t>ranted</w:t>
      </w:r>
      <w:r w:rsidRPr="009D36F1">
        <w:rPr>
          <w:rFonts w:ascii="Arial" w:hAnsi="Arial" w:cs="Arial"/>
          <w:bCs/>
          <w:iCs/>
          <w:lang w:eastAsia="en-AU"/>
        </w:rPr>
        <w:t xml:space="preserve"> the relevant concurrences</w:t>
      </w:r>
      <w:r>
        <w:rPr>
          <w:rFonts w:ascii="Arial" w:hAnsi="Arial" w:cs="Arial"/>
          <w:bCs/>
          <w:iCs/>
          <w:lang w:eastAsia="en-AU"/>
        </w:rPr>
        <w:t>, subject to conditions,</w:t>
      </w:r>
      <w:r w:rsidRPr="009D36F1">
        <w:rPr>
          <w:rFonts w:ascii="Arial" w:hAnsi="Arial" w:cs="Arial"/>
          <w:bCs/>
          <w:iCs/>
          <w:lang w:eastAsia="en-AU"/>
        </w:rPr>
        <w:t xml:space="preserve"> and is consistent with this policy.</w:t>
      </w:r>
    </w:p>
    <w:p w14:paraId="777CD5B3" w14:textId="77777777" w:rsidR="00FE7FF9" w:rsidRPr="00B40253" w:rsidRDefault="00FE7FF9" w:rsidP="00FE7FF9">
      <w:pPr>
        <w:tabs>
          <w:tab w:val="left" w:pos="7485"/>
        </w:tabs>
        <w:spacing w:after="0" w:line="240" w:lineRule="auto"/>
        <w:ind w:right="23"/>
        <w:jc w:val="both"/>
        <w:rPr>
          <w:rFonts w:ascii="Arial" w:hAnsi="Arial" w:cs="Arial"/>
          <w:bCs/>
          <w:i/>
          <w:color w:val="FF0000"/>
          <w:lang w:eastAsia="en-AU"/>
        </w:rPr>
      </w:pPr>
    </w:p>
    <w:p w14:paraId="44DC881F" w14:textId="49DBE53D" w:rsidR="003950E4" w:rsidRPr="00F9481B" w:rsidRDefault="00D52249" w:rsidP="00C25B74">
      <w:pPr>
        <w:shd w:val="clear" w:color="auto" w:fill="FFFFFF"/>
        <w:spacing w:after="0" w:line="240" w:lineRule="auto"/>
        <w:ind w:right="-23"/>
        <w:rPr>
          <w:rFonts w:ascii="Arial" w:hAnsi="Arial" w:cs="Arial"/>
          <w:b/>
          <w:lang w:eastAsia="en-GB"/>
        </w:rPr>
      </w:pPr>
      <w:r w:rsidRPr="00F9481B">
        <w:rPr>
          <w:rFonts w:ascii="Arial" w:hAnsi="Arial" w:cs="Arial"/>
          <w:b/>
          <w:i/>
          <w:lang w:val="en-US" w:eastAsia="en-AU"/>
        </w:rPr>
        <w:t xml:space="preserve">Canterbury Bankstown </w:t>
      </w:r>
      <w:r w:rsidR="00EE7938" w:rsidRPr="00F9481B">
        <w:rPr>
          <w:rFonts w:ascii="Arial" w:hAnsi="Arial" w:cs="Arial"/>
          <w:b/>
          <w:i/>
          <w:lang w:val="en-US" w:eastAsia="en-AU"/>
        </w:rPr>
        <w:t xml:space="preserve">Local Environmental Plan </w:t>
      </w:r>
      <w:r w:rsidRPr="00F9481B">
        <w:rPr>
          <w:rFonts w:ascii="Arial" w:hAnsi="Arial" w:cs="Arial"/>
          <w:b/>
          <w:i/>
          <w:lang w:val="en-US" w:eastAsia="en-AU"/>
        </w:rPr>
        <w:t>2023</w:t>
      </w:r>
    </w:p>
    <w:p w14:paraId="0000C451" w14:textId="77777777" w:rsidR="00C25B74" w:rsidRPr="00BE218C" w:rsidRDefault="00C25B74" w:rsidP="00C25B74">
      <w:pPr>
        <w:shd w:val="clear" w:color="auto" w:fill="FFFFFF"/>
        <w:spacing w:after="0" w:line="240" w:lineRule="auto"/>
        <w:ind w:right="-23"/>
        <w:jc w:val="both"/>
        <w:rPr>
          <w:rFonts w:ascii="Arial" w:hAnsi="Arial" w:cs="Arial"/>
          <w:lang w:eastAsia="en-GB"/>
        </w:rPr>
      </w:pPr>
    </w:p>
    <w:p w14:paraId="284A7CFD" w14:textId="2A8C56CF" w:rsidR="00FC06FC" w:rsidRPr="00DB28B7" w:rsidRDefault="008E258C" w:rsidP="00C25B74">
      <w:pPr>
        <w:shd w:val="clear" w:color="auto" w:fill="FFFFFF"/>
        <w:spacing w:after="0" w:line="240" w:lineRule="auto"/>
        <w:ind w:right="-23"/>
        <w:jc w:val="both"/>
        <w:rPr>
          <w:rFonts w:ascii="Arial" w:hAnsi="Arial" w:cs="Arial"/>
          <w:bCs/>
          <w:iCs/>
          <w:lang w:val="en-US" w:eastAsia="en-AU"/>
        </w:rPr>
      </w:pPr>
      <w:r w:rsidRPr="00DB28B7">
        <w:rPr>
          <w:rFonts w:ascii="Arial" w:hAnsi="Arial" w:cs="Arial"/>
          <w:lang w:eastAsia="en-GB"/>
        </w:rPr>
        <w:t xml:space="preserve">The </w:t>
      </w:r>
      <w:r w:rsidR="00FD17B8" w:rsidRPr="00DB28B7">
        <w:rPr>
          <w:rFonts w:ascii="Arial" w:hAnsi="Arial" w:cs="Arial"/>
          <w:lang w:eastAsia="en-GB"/>
        </w:rPr>
        <w:t xml:space="preserve">relevant local environmental plan </w:t>
      </w:r>
      <w:r w:rsidRPr="00DB28B7">
        <w:rPr>
          <w:rFonts w:ascii="Arial" w:hAnsi="Arial" w:cs="Arial"/>
          <w:lang w:eastAsia="en-GB"/>
        </w:rPr>
        <w:t xml:space="preserve">applying to the site is the </w:t>
      </w:r>
      <w:r w:rsidR="00D52249" w:rsidRPr="00623885">
        <w:rPr>
          <w:rFonts w:ascii="Arial" w:hAnsi="Arial" w:cs="Arial"/>
          <w:bCs/>
          <w:iCs/>
          <w:lang w:val="en-US" w:eastAsia="en-AU"/>
        </w:rPr>
        <w:t xml:space="preserve">Canterbury Bankstown </w:t>
      </w:r>
      <w:r w:rsidR="00FD17B8" w:rsidRPr="00623885">
        <w:rPr>
          <w:rFonts w:ascii="Arial" w:hAnsi="Arial" w:cs="Arial"/>
          <w:bCs/>
          <w:iCs/>
          <w:lang w:val="en-US" w:eastAsia="en-AU"/>
        </w:rPr>
        <w:t>Local Environmental Plan</w:t>
      </w:r>
      <w:r w:rsidR="00FD17B8" w:rsidRPr="00DB28B7">
        <w:rPr>
          <w:rFonts w:ascii="Arial" w:hAnsi="Arial" w:cs="Arial"/>
          <w:bCs/>
          <w:i/>
          <w:lang w:val="en-US" w:eastAsia="en-AU"/>
        </w:rPr>
        <w:t xml:space="preserve"> </w:t>
      </w:r>
      <w:r w:rsidR="00D52249" w:rsidRPr="00623885">
        <w:rPr>
          <w:rFonts w:ascii="Arial" w:hAnsi="Arial" w:cs="Arial"/>
          <w:bCs/>
          <w:iCs/>
          <w:lang w:val="en-US" w:eastAsia="en-AU"/>
        </w:rPr>
        <w:t>2023</w:t>
      </w:r>
      <w:r w:rsidR="00FD17B8" w:rsidRPr="00DB28B7">
        <w:rPr>
          <w:rFonts w:ascii="Arial" w:hAnsi="Arial" w:cs="Arial"/>
          <w:bCs/>
          <w:i/>
          <w:lang w:val="en-US" w:eastAsia="en-AU"/>
        </w:rPr>
        <w:t xml:space="preserve"> </w:t>
      </w:r>
      <w:r w:rsidR="00FD17B8" w:rsidRPr="00DB28B7">
        <w:rPr>
          <w:rFonts w:ascii="Arial" w:hAnsi="Arial" w:cs="Arial"/>
          <w:bCs/>
          <w:iCs/>
          <w:lang w:val="en-US" w:eastAsia="en-AU"/>
        </w:rPr>
        <w:t>(‘the LEP’)</w:t>
      </w:r>
      <w:r w:rsidR="00652E97" w:rsidRPr="00DB28B7">
        <w:rPr>
          <w:rFonts w:ascii="Arial" w:hAnsi="Arial" w:cs="Arial"/>
          <w:bCs/>
          <w:iCs/>
          <w:lang w:val="en-US" w:eastAsia="en-AU"/>
        </w:rPr>
        <w:t>. The</w:t>
      </w:r>
      <w:r w:rsidR="00F83187" w:rsidRPr="00DB28B7">
        <w:rPr>
          <w:rFonts w:ascii="Arial" w:hAnsi="Arial" w:cs="Arial"/>
          <w:bCs/>
          <w:iCs/>
          <w:lang w:val="en-US" w:eastAsia="en-AU"/>
        </w:rPr>
        <w:t xml:space="preserve"> </w:t>
      </w:r>
      <w:r w:rsidR="00BF4C61" w:rsidRPr="00DB28B7">
        <w:rPr>
          <w:rFonts w:ascii="Arial" w:hAnsi="Arial" w:cs="Arial"/>
          <w:bCs/>
          <w:iCs/>
          <w:lang w:val="en-US" w:eastAsia="en-AU"/>
        </w:rPr>
        <w:t>aims of the LEP include</w:t>
      </w:r>
      <w:r w:rsidR="00FC06FC" w:rsidRPr="00DB28B7">
        <w:rPr>
          <w:rFonts w:ascii="Arial" w:hAnsi="Arial" w:cs="Arial"/>
          <w:bCs/>
          <w:iCs/>
          <w:lang w:val="en-US" w:eastAsia="en-AU"/>
        </w:rPr>
        <w:t>:</w:t>
      </w:r>
    </w:p>
    <w:p w14:paraId="2847B704" w14:textId="77777777" w:rsidR="00FC06FC" w:rsidRPr="00DB28B7" w:rsidRDefault="00FC06FC" w:rsidP="00C25B74">
      <w:pPr>
        <w:shd w:val="clear" w:color="auto" w:fill="FFFFFF"/>
        <w:spacing w:after="0" w:line="240" w:lineRule="auto"/>
        <w:ind w:right="-23"/>
        <w:jc w:val="both"/>
        <w:rPr>
          <w:rFonts w:ascii="Arial" w:hAnsi="Arial" w:cs="Arial"/>
          <w:bCs/>
          <w:iCs/>
          <w:lang w:val="en-US" w:eastAsia="en-AU"/>
        </w:rPr>
      </w:pPr>
    </w:p>
    <w:p w14:paraId="76C2C6AF" w14:textId="77777777" w:rsidR="00FC06FC" w:rsidRPr="00AA2EA1" w:rsidRDefault="00FC06FC" w:rsidP="00623885">
      <w:pPr>
        <w:shd w:val="clear" w:color="auto" w:fill="FFFFFF"/>
        <w:tabs>
          <w:tab w:val="left" w:pos="1134"/>
        </w:tabs>
        <w:spacing w:after="0" w:line="240" w:lineRule="auto"/>
        <w:ind w:left="1134" w:right="-23" w:hanging="567"/>
        <w:jc w:val="both"/>
        <w:rPr>
          <w:rFonts w:ascii="Arial" w:hAnsi="Arial" w:cs="Arial"/>
          <w:bCs/>
          <w:i/>
          <w:lang w:eastAsia="en-AU"/>
        </w:rPr>
      </w:pPr>
      <w:r w:rsidRPr="00AA2EA1">
        <w:rPr>
          <w:rFonts w:ascii="Arial" w:hAnsi="Arial" w:cs="Arial"/>
          <w:bCs/>
          <w:i/>
          <w:lang w:eastAsia="en-AU"/>
        </w:rPr>
        <w:t>aa)  to protect and promote the use and development of land for arts and cultural activity, including music and other performance arts,</w:t>
      </w:r>
    </w:p>
    <w:p w14:paraId="294D181E" w14:textId="77777777" w:rsidR="00FC06FC" w:rsidRPr="00AA2EA1" w:rsidRDefault="00FC06FC" w:rsidP="00623885">
      <w:pPr>
        <w:shd w:val="clear" w:color="auto" w:fill="FFFFFF"/>
        <w:tabs>
          <w:tab w:val="left" w:pos="1134"/>
        </w:tabs>
        <w:spacing w:after="0" w:line="240" w:lineRule="auto"/>
        <w:ind w:left="1134" w:right="-23" w:hanging="567"/>
        <w:jc w:val="both"/>
        <w:rPr>
          <w:rFonts w:ascii="Arial" w:hAnsi="Arial" w:cs="Arial"/>
          <w:bCs/>
          <w:i/>
          <w:lang w:eastAsia="en-AU"/>
        </w:rPr>
      </w:pPr>
      <w:r w:rsidRPr="00AA2EA1">
        <w:rPr>
          <w:rFonts w:ascii="Arial" w:hAnsi="Arial" w:cs="Arial"/>
          <w:bCs/>
          <w:i/>
          <w:lang w:eastAsia="en-AU"/>
        </w:rPr>
        <w:t>(a)  to manage growth in a way that contributes to the sustainability of Canterbury-Bankstown,</w:t>
      </w:r>
    </w:p>
    <w:p w14:paraId="0DA30A26" w14:textId="77777777" w:rsidR="00FC06FC" w:rsidRPr="00AA2EA1" w:rsidRDefault="00FC06FC" w:rsidP="00623885">
      <w:pPr>
        <w:shd w:val="clear" w:color="auto" w:fill="FFFFFF"/>
        <w:tabs>
          <w:tab w:val="left" w:pos="1134"/>
        </w:tabs>
        <w:spacing w:after="0" w:line="240" w:lineRule="auto"/>
        <w:ind w:left="1134" w:right="-23" w:hanging="567"/>
        <w:jc w:val="both"/>
        <w:rPr>
          <w:rFonts w:ascii="Arial" w:hAnsi="Arial" w:cs="Arial"/>
          <w:bCs/>
          <w:i/>
          <w:lang w:eastAsia="en-AU"/>
        </w:rPr>
      </w:pPr>
      <w:r w:rsidRPr="00AA2EA1">
        <w:rPr>
          <w:rFonts w:ascii="Arial" w:hAnsi="Arial" w:cs="Arial"/>
          <w:bCs/>
          <w:i/>
          <w:lang w:eastAsia="en-AU"/>
        </w:rPr>
        <w:t>(b)  to protect landforms and enhance vegetation, especially foreshores and bushland, in a way that maintains the biodiversity values and landscape amenity of Canterbury-Bankstown,</w:t>
      </w:r>
    </w:p>
    <w:p w14:paraId="42C8FFB6" w14:textId="77777777" w:rsidR="00FC06FC" w:rsidRPr="00AA2EA1" w:rsidRDefault="00FC06FC" w:rsidP="00623885">
      <w:pPr>
        <w:shd w:val="clear" w:color="auto" w:fill="FFFFFF"/>
        <w:tabs>
          <w:tab w:val="left" w:pos="1134"/>
        </w:tabs>
        <w:spacing w:after="0" w:line="240" w:lineRule="auto"/>
        <w:ind w:left="1134" w:right="-23" w:hanging="567"/>
        <w:jc w:val="both"/>
        <w:rPr>
          <w:rFonts w:ascii="Arial" w:hAnsi="Arial" w:cs="Arial"/>
          <w:bCs/>
          <w:i/>
          <w:lang w:eastAsia="en-AU"/>
        </w:rPr>
      </w:pPr>
      <w:r w:rsidRPr="00AA2EA1">
        <w:rPr>
          <w:rFonts w:ascii="Arial" w:hAnsi="Arial" w:cs="Arial"/>
          <w:bCs/>
          <w:i/>
          <w:lang w:eastAsia="en-AU"/>
        </w:rPr>
        <w:t>(c)  to identify, conserve and protect the Aboriginal, natural, cultural and built heritage of Canterbury-Bankstown,</w:t>
      </w:r>
    </w:p>
    <w:p w14:paraId="3406D3E4" w14:textId="77777777" w:rsidR="00FC06FC" w:rsidRPr="00AA2EA1" w:rsidRDefault="00FC06FC" w:rsidP="00623885">
      <w:pPr>
        <w:shd w:val="clear" w:color="auto" w:fill="FFFFFF"/>
        <w:tabs>
          <w:tab w:val="left" w:pos="1134"/>
        </w:tabs>
        <w:spacing w:after="0" w:line="240" w:lineRule="auto"/>
        <w:ind w:left="1134" w:right="-23" w:hanging="567"/>
        <w:jc w:val="both"/>
        <w:rPr>
          <w:rFonts w:ascii="Arial" w:hAnsi="Arial" w:cs="Arial"/>
          <w:bCs/>
          <w:i/>
          <w:lang w:eastAsia="en-AU"/>
        </w:rPr>
      </w:pPr>
      <w:r w:rsidRPr="00AA2EA1">
        <w:rPr>
          <w:rFonts w:ascii="Arial" w:hAnsi="Arial" w:cs="Arial"/>
          <w:bCs/>
          <w:i/>
          <w:lang w:eastAsia="en-AU"/>
        </w:rPr>
        <w:t>(d)  to provide development opportunities that are compatible with the desired future character and amenity of Canterbury-Bankstown,</w:t>
      </w:r>
    </w:p>
    <w:p w14:paraId="04FBA574" w14:textId="77777777" w:rsidR="00FC06FC" w:rsidRPr="00AA2EA1" w:rsidRDefault="00FC06FC" w:rsidP="00623885">
      <w:pPr>
        <w:shd w:val="clear" w:color="auto" w:fill="FFFFFF"/>
        <w:tabs>
          <w:tab w:val="left" w:pos="1134"/>
        </w:tabs>
        <w:spacing w:after="0" w:line="240" w:lineRule="auto"/>
        <w:ind w:left="1134" w:right="-23" w:hanging="567"/>
        <w:jc w:val="both"/>
        <w:rPr>
          <w:rFonts w:ascii="Arial" w:hAnsi="Arial" w:cs="Arial"/>
          <w:bCs/>
          <w:i/>
          <w:lang w:eastAsia="en-AU"/>
        </w:rPr>
      </w:pPr>
      <w:r w:rsidRPr="00AA2EA1">
        <w:rPr>
          <w:rFonts w:ascii="Arial" w:hAnsi="Arial" w:cs="Arial"/>
          <w:bCs/>
          <w:i/>
          <w:lang w:eastAsia="en-AU"/>
        </w:rPr>
        <w:t>(e)  to restrict development on land that is sensitive to urban and natural hazards,</w:t>
      </w:r>
    </w:p>
    <w:p w14:paraId="4506FB87" w14:textId="77777777" w:rsidR="00FC06FC" w:rsidRPr="00AA2EA1" w:rsidRDefault="00FC06FC" w:rsidP="00623885">
      <w:pPr>
        <w:shd w:val="clear" w:color="auto" w:fill="FFFFFF"/>
        <w:tabs>
          <w:tab w:val="left" w:pos="1134"/>
        </w:tabs>
        <w:spacing w:after="0" w:line="240" w:lineRule="auto"/>
        <w:ind w:left="1134" w:right="-23" w:hanging="567"/>
        <w:jc w:val="both"/>
        <w:rPr>
          <w:rFonts w:ascii="Arial" w:hAnsi="Arial" w:cs="Arial"/>
          <w:bCs/>
          <w:i/>
          <w:lang w:eastAsia="en-AU"/>
        </w:rPr>
      </w:pPr>
      <w:r w:rsidRPr="00AA2EA1">
        <w:rPr>
          <w:rFonts w:ascii="Arial" w:hAnsi="Arial" w:cs="Arial"/>
          <w:bCs/>
          <w:i/>
          <w:lang w:eastAsia="en-AU"/>
        </w:rPr>
        <w:t>(f)  to provide a range of residential accommodation to meet the changing needs of the population,</w:t>
      </w:r>
    </w:p>
    <w:p w14:paraId="37EC4036" w14:textId="77777777" w:rsidR="00FC06FC" w:rsidRPr="00AA2EA1" w:rsidRDefault="00FC06FC" w:rsidP="00623885">
      <w:pPr>
        <w:shd w:val="clear" w:color="auto" w:fill="FFFFFF"/>
        <w:tabs>
          <w:tab w:val="left" w:pos="1134"/>
        </w:tabs>
        <w:spacing w:after="0" w:line="240" w:lineRule="auto"/>
        <w:ind w:left="1134" w:right="-23" w:hanging="567"/>
        <w:jc w:val="both"/>
        <w:rPr>
          <w:rFonts w:ascii="Arial" w:hAnsi="Arial" w:cs="Arial"/>
          <w:bCs/>
          <w:i/>
          <w:lang w:eastAsia="en-AU"/>
        </w:rPr>
      </w:pPr>
      <w:r w:rsidRPr="00AA2EA1">
        <w:rPr>
          <w:rFonts w:ascii="Arial" w:hAnsi="Arial" w:cs="Arial"/>
          <w:bCs/>
          <w:i/>
          <w:lang w:eastAsia="en-AU"/>
        </w:rPr>
        <w:t>(g)  to provide a range of business and industrial opportunities to encourage local employment and economic growth and retain industrial areas,</w:t>
      </w:r>
    </w:p>
    <w:p w14:paraId="7D682D1B" w14:textId="77777777" w:rsidR="00FC06FC" w:rsidRPr="00AA2EA1" w:rsidRDefault="00FC06FC" w:rsidP="00623885">
      <w:pPr>
        <w:shd w:val="clear" w:color="auto" w:fill="FFFFFF"/>
        <w:tabs>
          <w:tab w:val="left" w:pos="1134"/>
        </w:tabs>
        <w:spacing w:after="0" w:line="240" w:lineRule="auto"/>
        <w:ind w:left="1134" w:right="-23" w:hanging="567"/>
        <w:jc w:val="both"/>
        <w:rPr>
          <w:rFonts w:ascii="Arial" w:hAnsi="Arial" w:cs="Arial"/>
          <w:bCs/>
          <w:i/>
          <w:lang w:eastAsia="en-AU"/>
        </w:rPr>
      </w:pPr>
      <w:r w:rsidRPr="00AA2EA1">
        <w:rPr>
          <w:rFonts w:ascii="Arial" w:hAnsi="Arial" w:cs="Arial"/>
          <w:bCs/>
          <w:i/>
          <w:lang w:eastAsia="en-AU"/>
        </w:rPr>
        <w:t>(h)  to create vibrant town centres by focusing employment and residential uses around existing centres and public transport,</w:t>
      </w:r>
    </w:p>
    <w:p w14:paraId="20976EAE" w14:textId="77777777" w:rsidR="00FC06FC" w:rsidRPr="00AA2EA1" w:rsidRDefault="00FC06FC" w:rsidP="00623885">
      <w:pPr>
        <w:shd w:val="clear" w:color="auto" w:fill="FFFFFF"/>
        <w:tabs>
          <w:tab w:val="left" w:pos="1134"/>
        </w:tabs>
        <w:spacing w:after="0" w:line="240" w:lineRule="auto"/>
        <w:ind w:left="1134" w:right="-23" w:hanging="567"/>
        <w:jc w:val="both"/>
        <w:rPr>
          <w:rFonts w:ascii="Arial" w:hAnsi="Arial" w:cs="Arial"/>
          <w:bCs/>
          <w:i/>
          <w:lang w:eastAsia="en-AU"/>
        </w:rPr>
      </w:pPr>
      <w:r w:rsidRPr="00AA2EA1">
        <w:rPr>
          <w:rFonts w:ascii="Arial" w:hAnsi="Arial" w:cs="Arial"/>
          <w:bCs/>
          <w:i/>
          <w:lang w:eastAsia="en-AU"/>
        </w:rPr>
        <w:t>(i)  to provide a range of recreational and community service opportunities and open spaces to meet the needs of residents of and visitors to Canterbury-Bankstown,</w:t>
      </w:r>
    </w:p>
    <w:p w14:paraId="6C7DC514" w14:textId="77777777" w:rsidR="00FC06FC" w:rsidRPr="00AA2EA1" w:rsidRDefault="00FC06FC" w:rsidP="00623885">
      <w:pPr>
        <w:shd w:val="clear" w:color="auto" w:fill="FFFFFF"/>
        <w:tabs>
          <w:tab w:val="left" w:pos="1134"/>
        </w:tabs>
        <w:spacing w:after="0" w:line="240" w:lineRule="auto"/>
        <w:ind w:left="1134" w:right="-23" w:hanging="567"/>
        <w:jc w:val="both"/>
        <w:rPr>
          <w:rFonts w:ascii="Arial" w:hAnsi="Arial" w:cs="Arial"/>
          <w:bCs/>
          <w:i/>
          <w:lang w:eastAsia="en-AU"/>
        </w:rPr>
      </w:pPr>
      <w:r w:rsidRPr="00AA2EA1">
        <w:rPr>
          <w:rFonts w:ascii="Arial" w:hAnsi="Arial" w:cs="Arial"/>
          <w:bCs/>
          <w:i/>
          <w:lang w:eastAsia="en-AU"/>
        </w:rPr>
        <w:t>(j)  to achieve good urban design in terms of site layouts, building form, streetscape, architectural roof features and public and private safety,</w:t>
      </w:r>
    </w:p>
    <w:p w14:paraId="2FFE6F20" w14:textId="77777777" w:rsidR="00FC06FC" w:rsidRPr="00AA2EA1" w:rsidRDefault="00FC06FC" w:rsidP="00623885">
      <w:pPr>
        <w:shd w:val="clear" w:color="auto" w:fill="FFFFFF"/>
        <w:tabs>
          <w:tab w:val="left" w:pos="1134"/>
        </w:tabs>
        <w:spacing w:after="0" w:line="240" w:lineRule="auto"/>
        <w:ind w:left="1134" w:right="-23" w:hanging="567"/>
        <w:jc w:val="both"/>
        <w:rPr>
          <w:rFonts w:ascii="Arial" w:hAnsi="Arial" w:cs="Arial"/>
          <w:bCs/>
          <w:i/>
          <w:lang w:eastAsia="en-AU"/>
        </w:rPr>
      </w:pPr>
      <w:r w:rsidRPr="00AA2EA1">
        <w:rPr>
          <w:rFonts w:ascii="Arial" w:hAnsi="Arial" w:cs="Arial"/>
          <w:bCs/>
          <w:i/>
          <w:lang w:eastAsia="en-AU"/>
        </w:rPr>
        <w:t>(k)  to ensure activities that may generate intensive car usage and traffic are located near public transport that runs frequently to reduce dependence on cars and road traffic,</w:t>
      </w:r>
    </w:p>
    <w:p w14:paraId="4EF9F6F7" w14:textId="77777777" w:rsidR="00FC06FC" w:rsidRPr="00AA2EA1" w:rsidRDefault="00FC06FC" w:rsidP="00623885">
      <w:pPr>
        <w:shd w:val="clear" w:color="auto" w:fill="FFFFFF"/>
        <w:tabs>
          <w:tab w:val="left" w:pos="1134"/>
        </w:tabs>
        <w:spacing w:after="0" w:line="240" w:lineRule="auto"/>
        <w:ind w:left="1134" w:right="-23" w:hanging="567"/>
        <w:jc w:val="both"/>
        <w:rPr>
          <w:rFonts w:ascii="Arial" w:hAnsi="Arial" w:cs="Arial"/>
          <w:bCs/>
          <w:i/>
          <w:lang w:eastAsia="en-AU"/>
        </w:rPr>
      </w:pPr>
      <w:r w:rsidRPr="00AA2EA1">
        <w:rPr>
          <w:rFonts w:ascii="Arial" w:hAnsi="Arial" w:cs="Arial"/>
          <w:bCs/>
          <w:i/>
          <w:lang w:eastAsia="en-AU"/>
        </w:rPr>
        <w:t>(l)  to consider the cumulative impact of development on the health of the natural environment and waterways and on the capacity of infrastructure and the road network,</w:t>
      </w:r>
    </w:p>
    <w:p w14:paraId="6684417D" w14:textId="77777777" w:rsidR="00FC06FC" w:rsidRPr="00AA2EA1" w:rsidRDefault="00FC06FC" w:rsidP="00623885">
      <w:pPr>
        <w:shd w:val="clear" w:color="auto" w:fill="FFFFFF"/>
        <w:tabs>
          <w:tab w:val="left" w:pos="1134"/>
        </w:tabs>
        <w:spacing w:after="0" w:line="240" w:lineRule="auto"/>
        <w:ind w:left="1134" w:right="-23" w:hanging="567"/>
        <w:jc w:val="both"/>
        <w:rPr>
          <w:rFonts w:ascii="Arial" w:hAnsi="Arial" w:cs="Arial"/>
          <w:bCs/>
          <w:i/>
          <w:lang w:eastAsia="en-AU"/>
        </w:rPr>
      </w:pPr>
      <w:r w:rsidRPr="00AA2EA1">
        <w:rPr>
          <w:rFonts w:ascii="Arial" w:hAnsi="Arial" w:cs="Arial"/>
          <w:bCs/>
          <w:i/>
          <w:lang w:eastAsia="en-AU"/>
        </w:rPr>
        <w:t>(m)  to support healthy living and enhance the quality of life and the social well-being and amenity of the community,</w:t>
      </w:r>
    </w:p>
    <w:p w14:paraId="7AD1377E" w14:textId="77777777" w:rsidR="00FC06FC" w:rsidRPr="00AA2EA1" w:rsidRDefault="00FC06FC" w:rsidP="00623885">
      <w:pPr>
        <w:shd w:val="clear" w:color="auto" w:fill="FFFFFF"/>
        <w:tabs>
          <w:tab w:val="left" w:pos="1134"/>
        </w:tabs>
        <w:spacing w:after="0" w:line="240" w:lineRule="auto"/>
        <w:ind w:left="1134" w:right="-23" w:hanging="567"/>
        <w:jc w:val="both"/>
        <w:rPr>
          <w:rFonts w:ascii="Arial" w:hAnsi="Arial" w:cs="Arial"/>
          <w:bCs/>
          <w:i/>
          <w:lang w:eastAsia="en-AU"/>
        </w:rPr>
      </w:pPr>
      <w:r w:rsidRPr="00AA2EA1">
        <w:rPr>
          <w:rFonts w:ascii="Arial" w:hAnsi="Arial" w:cs="Arial"/>
          <w:bCs/>
          <w:i/>
          <w:lang w:eastAsia="en-AU"/>
        </w:rPr>
        <w:t>(n)  to ensure development is accompanied by appropriate infrastructure,</w:t>
      </w:r>
    </w:p>
    <w:p w14:paraId="474AC9DE" w14:textId="77777777" w:rsidR="00FC06FC" w:rsidRPr="00623885" w:rsidRDefault="00FC06FC" w:rsidP="00623885">
      <w:pPr>
        <w:shd w:val="clear" w:color="auto" w:fill="FFFFFF"/>
        <w:tabs>
          <w:tab w:val="left" w:pos="1134"/>
        </w:tabs>
        <w:spacing w:after="0" w:line="240" w:lineRule="auto"/>
        <w:ind w:left="1134" w:right="-23" w:hanging="567"/>
        <w:jc w:val="both"/>
        <w:rPr>
          <w:rFonts w:ascii="Arial" w:hAnsi="Arial" w:cs="Arial"/>
          <w:bCs/>
          <w:i/>
          <w:lang w:eastAsia="en-AU"/>
        </w:rPr>
      </w:pPr>
      <w:r w:rsidRPr="00AA2EA1">
        <w:rPr>
          <w:rFonts w:ascii="Arial" w:hAnsi="Arial" w:cs="Arial"/>
          <w:bCs/>
          <w:i/>
          <w:lang w:eastAsia="en-AU"/>
        </w:rPr>
        <w:t>(o)  to promote ecologically sustainable development.</w:t>
      </w:r>
    </w:p>
    <w:p w14:paraId="246C65C9" w14:textId="77777777" w:rsidR="00FC06FC" w:rsidRDefault="00FC06FC" w:rsidP="00C25B74">
      <w:pPr>
        <w:shd w:val="clear" w:color="auto" w:fill="FFFFFF"/>
        <w:spacing w:after="0" w:line="240" w:lineRule="auto"/>
        <w:ind w:right="-23"/>
        <w:jc w:val="both"/>
        <w:rPr>
          <w:rFonts w:ascii="Arial" w:hAnsi="Arial" w:cs="Arial"/>
          <w:bCs/>
          <w:iCs/>
          <w:color w:val="FF0000"/>
          <w:lang w:val="en-US" w:eastAsia="en-AU"/>
        </w:rPr>
      </w:pPr>
    </w:p>
    <w:p w14:paraId="24F7BF7D" w14:textId="6DF20EB4" w:rsidR="00FD17B8" w:rsidRPr="00DB28B7" w:rsidRDefault="00BF4C61" w:rsidP="00C25B74">
      <w:pPr>
        <w:shd w:val="clear" w:color="auto" w:fill="FFFFFF"/>
        <w:spacing w:after="0" w:line="240" w:lineRule="auto"/>
        <w:ind w:right="-23"/>
        <w:jc w:val="both"/>
        <w:rPr>
          <w:rFonts w:ascii="Arial" w:hAnsi="Arial" w:cs="Arial"/>
          <w:lang w:eastAsia="en-GB"/>
        </w:rPr>
      </w:pPr>
      <w:r w:rsidRPr="00DB28B7">
        <w:rPr>
          <w:rFonts w:ascii="Arial" w:hAnsi="Arial" w:cs="Arial"/>
          <w:bCs/>
          <w:iCs/>
          <w:lang w:val="en-US" w:eastAsia="en-AU"/>
        </w:rPr>
        <w:t xml:space="preserve">The proposal </w:t>
      </w:r>
      <w:r w:rsidR="00482EFA" w:rsidRPr="00DB28B7">
        <w:rPr>
          <w:rFonts w:ascii="Arial" w:hAnsi="Arial" w:cs="Arial"/>
          <w:bCs/>
          <w:iCs/>
          <w:lang w:val="en-US" w:eastAsia="en-AU"/>
        </w:rPr>
        <w:t>is</w:t>
      </w:r>
      <w:r w:rsidRPr="00DB28B7">
        <w:rPr>
          <w:rFonts w:ascii="Arial" w:hAnsi="Arial" w:cs="Arial"/>
          <w:bCs/>
          <w:iCs/>
          <w:lang w:val="en-US" w:eastAsia="en-AU"/>
        </w:rPr>
        <w:t xml:space="preserve"> consistent with these aims as the proposal </w:t>
      </w:r>
      <w:r w:rsidR="00DB28B7" w:rsidRPr="00DB28B7">
        <w:rPr>
          <w:rFonts w:ascii="Arial" w:hAnsi="Arial" w:cs="Arial"/>
          <w:bCs/>
          <w:iCs/>
          <w:lang w:val="en-US" w:eastAsia="en-AU"/>
        </w:rPr>
        <w:t>complies with the controls and objectives assessed below</w:t>
      </w:r>
      <w:r w:rsidRPr="00DB28B7">
        <w:rPr>
          <w:rFonts w:ascii="Arial" w:hAnsi="Arial" w:cs="Arial"/>
          <w:bCs/>
          <w:iCs/>
          <w:lang w:val="en-US" w:eastAsia="en-AU"/>
        </w:rPr>
        <w:t xml:space="preserve">. </w:t>
      </w:r>
    </w:p>
    <w:p w14:paraId="2AE25DB6" w14:textId="4F79DD59" w:rsidR="00F44E39" w:rsidRPr="00BE218C" w:rsidRDefault="00F44E39" w:rsidP="00C25B74">
      <w:pPr>
        <w:shd w:val="clear" w:color="auto" w:fill="FFFFFF"/>
        <w:spacing w:after="0" w:line="240" w:lineRule="auto"/>
        <w:ind w:right="-23"/>
        <w:jc w:val="both"/>
        <w:rPr>
          <w:rFonts w:ascii="Arial" w:hAnsi="Arial" w:cs="Arial"/>
          <w:lang w:eastAsia="en-GB"/>
        </w:rPr>
      </w:pPr>
    </w:p>
    <w:p w14:paraId="65A341C9" w14:textId="4C7FECDF" w:rsidR="003950E4" w:rsidRPr="00F9481B" w:rsidRDefault="00F44E39" w:rsidP="00C25B74">
      <w:pPr>
        <w:shd w:val="clear" w:color="auto" w:fill="FFFFFF"/>
        <w:spacing w:after="0" w:line="240" w:lineRule="auto"/>
        <w:ind w:right="-23"/>
        <w:jc w:val="both"/>
        <w:rPr>
          <w:rFonts w:ascii="Arial" w:hAnsi="Arial" w:cs="Arial"/>
          <w:i/>
          <w:iCs/>
          <w:u w:val="single"/>
          <w:lang w:eastAsia="en-GB"/>
        </w:rPr>
      </w:pPr>
      <w:r w:rsidRPr="00F9481B">
        <w:rPr>
          <w:rFonts w:ascii="Arial" w:hAnsi="Arial" w:cs="Arial"/>
          <w:i/>
          <w:iCs/>
          <w:u w:val="single"/>
          <w:lang w:eastAsia="en-GB"/>
        </w:rPr>
        <w:t>Zoning and Permissibility (Part 2)</w:t>
      </w:r>
    </w:p>
    <w:p w14:paraId="7848F101" w14:textId="1F6E1DA6" w:rsidR="009C5E55" w:rsidRPr="00BE218C" w:rsidRDefault="009C5E55" w:rsidP="00C25B74">
      <w:pPr>
        <w:shd w:val="clear" w:color="auto" w:fill="FFFFFF"/>
        <w:spacing w:after="0" w:line="240" w:lineRule="auto"/>
        <w:ind w:right="-23"/>
        <w:jc w:val="both"/>
        <w:rPr>
          <w:rFonts w:ascii="Arial" w:hAnsi="Arial" w:cs="Arial"/>
          <w:i/>
          <w:iCs/>
          <w:lang w:eastAsia="en-GB"/>
        </w:rPr>
      </w:pPr>
    </w:p>
    <w:p w14:paraId="6284E54E" w14:textId="42BC826E" w:rsidR="0048596C" w:rsidRDefault="009C5E55" w:rsidP="00C25B74">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 xml:space="preserve">The site is located </w:t>
      </w:r>
      <w:r w:rsidRPr="00DB28B7">
        <w:rPr>
          <w:rFonts w:ascii="Arial" w:hAnsi="Arial" w:cs="Arial"/>
          <w:lang w:eastAsia="en-GB"/>
        </w:rPr>
        <w:t xml:space="preserve">within the </w:t>
      </w:r>
      <w:r w:rsidR="00DB28B7" w:rsidRPr="00DB28B7">
        <w:rPr>
          <w:rFonts w:ascii="Arial" w:hAnsi="Arial" w:cs="Arial"/>
          <w:lang w:eastAsia="en-GB"/>
        </w:rPr>
        <w:t>R4 High Density Residential</w:t>
      </w:r>
      <w:r w:rsidRPr="00DB28B7">
        <w:rPr>
          <w:rFonts w:ascii="Arial" w:hAnsi="Arial" w:cs="Arial"/>
          <w:lang w:eastAsia="en-GB"/>
        </w:rPr>
        <w:t xml:space="preserve"> Zone </w:t>
      </w:r>
      <w:r w:rsidR="009C45DD" w:rsidRPr="00DB28B7">
        <w:rPr>
          <w:rFonts w:ascii="Arial" w:hAnsi="Arial" w:cs="Arial"/>
          <w:lang w:eastAsia="en-GB"/>
        </w:rPr>
        <w:t>pursuant</w:t>
      </w:r>
      <w:r w:rsidRPr="00DB28B7">
        <w:rPr>
          <w:rFonts w:ascii="Arial" w:hAnsi="Arial" w:cs="Arial"/>
          <w:lang w:eastAsia="en-GB"/>
        </w:rPr>
        <w:t xml:space="preserve"> </w:t>
      </w:r>
      <w:r w:rsidRPr="00BE218C">
        <w:rPr>
          <w:rFonts w:ascii="Arial" w:hAnsi="Arial" w:cs="Arial"/>
          <w:lang w:eastAsia="en-GB"/>
        </w:rPr>
        <w:t xml:space="preserve">to </w:t>
      </w:r>
      <w:r w:rsidR="009C45DD" w:rsidRPr="00BE218C">
        <w:rPr>
          <w:rFonts w:ascii="Arial" w:hAnsi="Arial" w:cs="Arial"/>
          <w:lang w:eastAsia="en-GB"/>
        </w:rPr>
        <w:t>Clause</w:t>
      </w:r>
      <w:r w:rsidRPr="00BE218C">
        <w:rPr>
          <w:rFonts w:ascii="Arial" w:hAnsi="Arial" w:cs="Arial"/>
          <w:lang w:eastAsia="en-GB"/>
        </w:rPr>
        <w:t xml:space="preserve"> </w:t>
      </w:r>
      <w:r w:rsidR="009C45DD" w:rsidRPr="00BE218C">
        <w:rPr>
          <w:rFonts w:ascii="Arial" w:hAnsi="Arial" w:cs="Arial"/>
          <w:lang w:eastAsia="en-GB"/>
        </w:rPr>
        <w:t>2.2 of the LEP</w:t>
      </w:r>
      <w:r w:rsidR="00DB28B7">
        <w:rPr>
          <w:rFonts w:ascii="Arial" w:hAnsi="Arial" w:cs="Arial"/>
          <w:lang w:eastAsia="en-GB"/>
        </w:rPr>
        <w:t>.</w:t>
      </w:r>
    </w:p>
    <w:p w14:paraId="61C921FC" w14:textId="775956BF" w:rsidR="00DB28B7" w:rsidRDefault="00EE0DAF" w:rsidP="00C25B74">
      <w:pPr>
        <w:shd w:val="clear" w:color="auto" w:fill="FFFFFF"/>
        <w:spacing w:after="0" w:line="240" w:lineRule="auto"/>
        <w:ind w:right="-23"/>
        <w:jc w:val="both"/>
        <w:rPr>
          <w:rFonts w:ascii="Arial" w:hAnsi="Arial" w:cs="Arial"/>
          <w:lang w:eastAsia="en-GB"/>
        </w:rPr>
      </w:pPr>
      <w:r>
        <w:rPr>
          <w:noProof/>
        </w:rPr>
        <w:lastRenderedPageBreak/>
        <w:drawing>
          <wp:inline distT="0" distB="0" distL="0" distR="0" wp14:anchorId="79814DB1" wp14:editId="6AAC8438">
            <wp:extent cx="5731510" cy="3937635"/>
            <wp:effectExtent l="0" t="0" r="2540" b="5715"/>
            <wp:docPr id="1606122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122540" name=""/>
                    <pic:cNvPicPr/>
                  </pic:nvPicPr>
                  <pic:blipFill>
                    <a:blip r:embed="rId16"/>
                    <a:stretch>
                      <a:fillRect/>
                    </a:stretch>
                  </pic:blipFill>
                  <pic:spPr>
                    <a:xfrm>
                      <a:off x="0" y="0"/>
                      <a:ext cx="5731510" cy="3937635"/>
                    </a:xfrm>
                    <a:prstGeom prst="rect">
                      <a:avLst/>
                    </a:prstGeom>
                  </pic:spPr>
                </pic:pic>
              </a:graphicData>
            </a:graphic>
          </wp:inline>
        </w:drawing>
      </w:r>
    </w:p>
    <w:p w14:paraId="6D1DFDC2" w14:textId="77777777" w:rsidR="0048596C" w:rsidRDefault="0048596C" w:rsidP="00C25B74">
      <w:pPr>
        <w:shd w:val="clear" w:color="auto" w:fill="FFFFFF"/>
        <w:spacing w:after="0" w:line="240" w:lineRule="auto"/>
        <w:ind w:right="-23"/>
        <w:jc w:val="both"/>
        <w:rPr>
          <w:rFonts w:ascii="Arial" w:hAnsi="Arial" w:cs="Arial"/>
          <w:lang w:eastAsia="en-GB"/>
        </w:rPr>
      </w:pPr>
    </w:p>
    <w:p w14:paraId="6E041A3E" w14:textId="6AEE893C" w:rsidR="008408D4" w:rsidRPr="00BE218C" w:rsidRDefault="00BE22EA" w:rsidP="00C25B74">
      <w:pPr>
        <w:shd w:val="clear" w:color="auto" w:fill="FFFFFF"/>
        <w:spacing w:after="0" w:line="240" w:lineRule="auto"/>
        <w:ind w:right="-23"/>
        <w:jc w:val="both"/>
        <w:rPr>
          <w:rFonts w:ascii="Arial" w:hAnsi="Arial" w:cs="Arial"/>
          <w:color w:val="FF0000"/>
          <w:lang w:eastAsia="en-GB"/>
        </w:rPr>
      </w:pPr>
      <w:r w:rsidRPr="00BE218C">
        <w:rPr>
          <w:rFonts w:ascii="Arial" w:hAnsi="Arial" w:cs="Arial"/>
          <w:lang w:eastAsia="en-GB"/>
        </w:rPr>
        <w:t xml:space="preserve">According to the </w:t>
      </w:r>
      <w:r w:rsidR="008408D4" w:rsidRPr="00BE218C">
        <w:rPr>
          <w:rFonts w:ascii="Arial" w:hAnsi="Arial" w:cs="Arial"/>
          <w:lang w:eastAsia="en-GB"/>
        </w:rPr>
        <w:t xml:space="preserve">definitions </w:t>
      </w:r>
      <w:r w:rsidR="00155ECB" w:rsidRPr="00BE218C">
        <w:rPr>
          <w:rFonts w:ascii="Arial" w:hAnsi="Arial" w:cs="Arial"/>
          <w:lang w:eastAsia="en-GB"/>
        </w:rPr>
        <w:t>in Clause 4 (</w:t>
      </w:r>
      <w:r w:rsidR="008408D4" w:rsidRPr="00BE218C">
        <w:rPr>
          <w:rFonts w:ascii="Arial" w:hAnsi="Arial" w:cs="Arial"/>
          <w:lang w:eastAsia="en-GB"/>
        </w:rPr>
        <w:t xml:space="preserve">contained in </w:t>
      </w:r>
      <w:r w:rsidR="00155ECB" w:rsidRPr="00BE218C">
        <w:rPr>
          <w:rFonts w:ascii="Arial" w:hAnsi="Arial" w:cs="Arial"/>
          <w:lang w:eastAsia="en-GB"/>
        </w:rPr>
        <w:t xml:space="preserve">the Dictionary), the proposal satisfies the </w:t>
      </w:r>
      <w:r w:rsidR="005523C0" w:rsidRPr="00BE218C">
        <w:rPr>
          <w:rFonts w:ascii="Arial" w:hAnsi="Arial" w:cs="Arial"/>
          <w:lang w:eastAsia="en-GB"/>
        </w:rPr>
        <w:t>definition</w:t>
      </w:r>
      <w:r w:rsidR="00155ECB" w:rsidRPr="00BE218C">
        <w:rPr>
          <w:rFonts w:ascii="Arial" w:hAnsi="Arial" w:cs="Arial"/>
          <w:lang w:eastAsia="en-GB"/>
        </w:rPr>
        <w:t xml:space="preserve"> </w:t>
      </w:r>
      <w:r w:rsidR="00155ECB" w:rsidRPr="00DB28B7">
        <w:rPr>
          <w:rFonts w:ascii="Arial" w:hAnsi="Arial" w:cs="Arial"/>
          <w:lang w:eastAsia="en-GB"/>
        </w:rPr>
        <w:t xml:space="preserve">of </w:t>
      </w:r>
      <w:r w:rsidR="00DB28B7" w:rsidRPr="00DB28B7">
        <w:rPr>
          <w:rFonts w:ascii="Arial" w:hAnsi="Arial" w:cs="Arial"/>
          <w:lang w:eastAsia="en-GB"/>
        </w:rPr>
        <w:t>Residential Flat Building</w:t>
      </w:r>
      <w:r w:rsidR="00155ECB" w:rsidRPr="00DB28B7">
        <w:rPr>
          <w:rFonts w:ascii="Arial" w:hAnsi="Arial" w:cs="Arial"/>
          <w:lang w:eastAsia="en-GB"/>
        </w:rPr>
        <w:t xml:space="preserve"> which is </w:t>
      </w:r>
      <w:r w:rsidR="005523C0" w:rsidRPr="00DB28B7">
        <w:rPr>
          <w:rFonts w:ascii="Arial" w:hAnsi="Arial" w:cs="Arial"/>
          <w:lang w:eastAsia="en-GB"/>
        </w:rPr>
        <w:t xml:space="preserve">a permissible use with consent in the Land Use Table in Clause 2.3. </w:t>
      </w:r>
    </w:p>
    <w:p w14:paraId="0FEFDA03" w14:textId="232C4205" w:rsidR="008408D4" w:rsidRPr="00BE218C" w:rsidRDefault="008408D4" w:rsidP="00C25B74">
      <w:pPr>
        <w:shd w:val="clear" w:color="auto" w:fill="FFFFFF"/>
        <w:spacing w:after="0" w:line="240" w:lineRule="auto"/>
        <w:ind w:right="-23"/>
        <w:jc w:val="both"/>
        <w:rPr>
          <w:rFonts w:ascii="Arial" w:hAnsi="Arial" w:cs="Arial"/>
          <w:lang w:eastAsia="en-GB"/>
        </w:rPr>
      </w:pPr>
    </w:p>
    <w:p w14:paraId="0EF1A9F2" w14:textId="7F8BA5E8" w:rsidR="003A528D" w:rsidRPr="00BE218C" w:rsidRDefault="003A528D" w:rsidP="00204299">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The</w:t>
      </w:r>
      <w:r w:rsidR="00823BF1" w:rsidRPr="00BE218C">
        <w:rPr>
          <w:rFonts w:ascii="Arial" w:hAnsi="Arial" w:cs="Arial"/>
          <w:lang w:eastAsia="en-GB"/>
        </w:rPr>
        <w:t xml:space="preserve"> </w:t>
      </w:r>
      <w:r w:rsidR="00BE22EA" w:rsidRPr="00BE218C">
        <w:rPr>
          <w:rFonts w:ascii="Arial" w:hAnsi="Arial" w:cs="Arial"/>
          <w:lang w:eastAsia="en-GB"/>
        </w:rPr>
        <w:t>zone objectives include the following</w:t>
      </w:r>
      <w:r w:rsidRPr="00BE218C">
        <w:rPr>
          <w:rFonts w:ascii="Arial" w:hAnsi="Arial" w:cs="Arial"/>
          <w:lang w:eastAsia="en-GB"/>
        </w:rPr>
        <w:t xml:space="preserve"> (pursuant to the Land Use Table in Clause 2.3):</w:t>
      </w:r>
    </w:p>
    <w:p w14:paraId="2B68BFC0" w14:textId="6C90F600" w:rsidR="003A528D" w:rsidRPr="00BE218C" w:rsidRDefault="003A528D" w:rsidP="00204299">
      <w:pPr>
        <w:shd w:val="clear" w:color="auto" w:fill="FFFFFF"/>
        <w:spacing w:after="0" w:line="240" w:lineRule="auto"/>
        <w:ind w:right="-23"/>
        <w:jc w:val="both"/>
        <w:rPr>
          <w:rFonts w:ascii="Arial" w:hAnsi="Arial" w:cs="Arial"/>
          <w:lang w:eastAsia="en-GB"/>
        </w:rPr>
      </w:pPr>
    </w:p>
    <w:p w14:paraId="1C32B207" w14:textId="6D307B59" w:rsidR="00E2634A" w:rsidRPr="00E2634A" w:rsidRDefault="00E2634A" w:rsidP="007A728B">
      <w:pPr>
        <w:pStyle w:val="ListParagraph"/>
        <w:numPr>
          <w:ilvl w:val="0"/>
          <w:numId w:val="8"/>
        </w:numPr>
        <w:spacing w:after="0" w:line="240" w:lineRule="auto"/>
        <w:ind w:right="-23"/>
        <w:jc w:val="both"/>
        <w:rPr>
          <w:rFonts w:ascii="Arial" w:hAnsi="Arial" w:cs="Arial"/>
          <w:i/>
          <w:iCs/>
          <w:lang w:eastAsia="en-GB"/>
        </w:rPr>
      </w:pPr>
      <w:r w:rsidRPr="00E2634A">
        <w:rPr>
          <w:rFonts w:ascii="Arial" w:hAnsi="Arial" w:cs="Arial"/>
          <w:i/>
          <w:iCs/>
          <w:lang w:eastAsia="en-GB"/>
        </w:rPr>
        <w:t>To provide for the housing needs of the community within a high-density residential environment.</w:t>
      </w:r>
    </w:p>
    <w:p w14:paraId="5FE475EE" w14:textId="0B215595" w:rsidR="00E2634A" w:rsidRPr="00E2634A" w:rsidRDefault="00E2634A" w:rsidP="007A728B">
      <w:pPr>
        <w:pStyle w:val="ListParagraph"/>
        <w:numPr>
          <w:ilvl w:val="0"/>
          <w:numId w:val="8"/>
        </w:numPr>
        <w:spacing w:after="0"/>
        <w:ind w:right="-23"/>
        <w:jc w:val="both"/>
        <w:rPr>
          <w:rFonts w:ascii="Arial" w:hAnsi="Arial" w:cs="Arial"/>
          <w:i/>
          <w:iCs/>
          <w:lang w:eastAsia="en-GB"/>
        </w:rPr>
      </w:pPr>
      <w:r w:rsidRPr="00E2634A">
        <w:rPr>
          <w:rFonts w:ascii="Arial" w:hAnsi="Arial" w:cs="Arial"/>
          <w:i/>
          <w:iCs/>
          <w:lang w:eastAsia="en-GB"/>
        </w:rPr>
        <w:t>To provide a variety of housing types within a high-density residential environment.</w:t>
      </w:r>
    </w:p>
    <w:p w14:paraId="5A8D1EED" w14:textId="4704DC1B" w:rsidR="00E2634A" w:rsidRPr="00E2634A" w:rsidRDefault="00E2634A" w:rsidP="007A728B">
      <w:pPr>
        <w:pStyle w:val="ListParagraph"/>
        <w:numPr>
          <w:ilvl w:val="0"/>
          <w:numId w:val="8"/>
        </w:numPr>
        <w:spacing w:after="0"/>
        <w:ind w:right="-23"/>
        <w:jc w:val="both"/>
        <w:rPr>
          <w:rFonts w:ascii="Arial" w:hAnsi="Arial" w:cs="Arial"/>
          <w:i/>
          <w:iCs/>
          <w:lang w:eastAsia="en-GB"/>
        </w:rPr>
      </w:pPr>
      <w:r w:rsidRPr="00E2634A">
        <w:rPr>
          <w:rFonts w:ascii="Arial" w:hAnsi="Arial" w:cs="Arial"/>
          <w:i/>
          <w:iCs/>
          <w:lang w:eastAsia="en-GB"/>
        </w:rPr>
        <w:t>To enable other land uses that provide facilities or services to meet the day to day needs of residents.</w:t>
      </w:r>
    </w:p>
    <w:p w14:paraId="72E8406A" w14:textId="23A8EE16" w:rsidR="00E2634A" w:rsidRPr="00E2634A" w:rsidRDefault="00E2634A" w:rsidP="007A728B">
      <w:pPr>
        <w:pStyle w:val="ListParagraph"/>
        <w:numPr>
          <w:ilvl w:val="0"/>
          <w:numId w:val="8"/>
        </w:numPr>
        <w:spacing w:after="0"/>
        <w:ind w:right="-23"/>
        <w:jc w:val="both"/>
        <w:rPr>
          <w:rFonts w:ascii="Arial" w:hAnsi="Arial" w:cs="Arial"/>
          <w:i/>
          <w:iCs/>
          <w:lang w:eastAsia="en-GB"/>
        </w:rPr>
      </w:pPr>
      <w:r w:rsidRPr="00E2634A">
        <w:rPr>
          <w:rFonts w:ascii="Arial" w:hAnsi="Arial" w:cs="Arial"/>
          <w:i/>
          <w:iCs/>
          <w:lang w:eastAsia="en-GB"/>
        </w:rPr>
        <w:t>To minimise conflict between land uses within this zone and land uses within adjoining zones.</w:t>
      </w:r>
    </w:p>
    <w:p w14:paraId="52FC05F0" w14:textId="51378C4F" w:rsidR="00E2634A" w:rsidRPr="00E2634A" w:rsidRDefault="00E2634A" w:rsidP="007A728B">
      <w:pPr>
        <w:pStyle w:val="ListParagraph"/>
        <w:numPr>
          <w:ilvl w:val="0"/>
          <w:numId w:val="8"/>
        </w:numPr>
        <w:spacing w:after="0"/>
        <w:ind w:right="-23"/>
        <w:jc w:val="both"/>
        <w:rPr>
          <w:rFonts w:ascii="Arial" w:hAnsi="Arial" w:cs="Arial"/>
          <w:i/>
          <w:iCs/>
          <w:lang w:eastAsia="en-GB"/>
        </w:rPr>
      </w:pPr>
      <w:r w:rsidRPr="00E2634A">
        <w:rPr>
          <w:rFonts w:ascii="Arial" w:hAnsi="Arial" w:cs="Arial"/>
          <w:i/>
          <w:iCs/>
          <w:lang w:eastAsia="en-GB"/>
        </w:rPr>
        <w:t>To allow for increased residential density in accessible locations to maximise public transport patronage and encourage walking and cycling.</w:t>
      </w:r>
    </w:p>
    <w:p w14:paraId="297CA387" w14:textId="186A4F4A" w:rsidR="00E2634A" w:rsidRPr="00E2634A" w:rsidRDefault="00E2634A" w:rsidP="007A728B">
      <w:pPr>
        <w:pStyle w:val="ListParagraph"/>
        <w:numPr>
          <w:ilvl w:val="0"/>
          <w:numId w:val="8"/>
        </w:numPr>
        <w:spacing w:after="0"/>
        <w:ind w:right="-23"/>
        <w:jc w:val="both"/>
        <w:rPr>
          <w:rFonts w:ascii="Arial" w:hAnsi="Arial" w:cs="Arial"/>
          <w:i/>
          <w:iCs/>
          <w:lang w:eastAsia="en-GB"/>
        </w:rPr>
      </w:pPr>
      <w:r w:rsidRPr="00E2634A">
        <w:rPr>
          <w:rFonts w:ascii="Arial" w:hAnsi="Arial" w:cs="Arial"/>
          <w:i/>
          <w:iCs/>
          <w:lang w:eastAsia="en-GB"/>
        </w:rPr>
        <w:t>To promote a high standard of urban design and local amenity.</w:t>
      </w:r>
    </w:p>
    <w:p w14:paraId="3315C46A" w14:textId="77777777" w:rsidR="004C1118" w:rsidRDefault="004C1118" w:rsidP="00204299">
      <w:pPr>
        <w:shd w:val="clear" w:color="auto" w:fill="FFFFFF"/>
        <w:spacing w:after="0" w:line="240" w:lineRule="auto"/>
        <w:ind w:right="-23"/>
        <w:jc w:val="both"/>
        <w:rPr>
          <w:rFonts w:ascii="Arial" w:hAnsi="Arial" w:cs="Arial"/>
          <w:color w:val="FF0000"/>
          <w:lang w:eastAsia="en-GB"/>
        </w:rPr>
      </w:pPr>
    </w:p>
    <w:p w14:paraId="405C5689" w14:textId="352F6BC7" w:rsidR="00F801F2" w:rsidRDefault="004C1118" w:rsidP="00C25B74">
      <w:pPr>
        <w:shd w:val="clear" w:color="auto" w:fill="FFFFFF"/>
        <w:spacing w:after="0" w:line="240" w:lineRule="auto"/>
        <w:ind w:right="-23"/>
        <w:jc w:val="both"/>
        <w:rPr>
          <w:rFonts w:ascii="Arial" w:hAnsi="Arial" w:cs="Arial"/>
          <w:lang w:eastAsia="en-GB"/>
        </w:rPr>
      </w:pPr>
      <w:r w:rsidRPr="004C1118">
        <w:rPr>
          <w:rFonts w:ascii="Arial" w:hAnsi="Arial" w:cs="Arial"/>
          <w:lang w:eastAsia="en-GB"/>
        </w:rPr>
        <w:t>The proposed development</w:t>
      </w:r>
      <w:r>
        <w:rPr>
          <w:rFonts w:ascii="Arial" w:hAnsi="Arial" w:cs="Arial"/>
          <w:lang w:eastAsia="en-GB"/>
        </w:rPr>
        <w:t xml:space="preserve"> is considered to </w:t>
      </w:r>
      <w:r w:rsidRPr="004C1118">
        <w:rPr>
          <w:rFonts w:ascii="Arial" w:hAnsi="Arial" w:cs="Arial"/>
          <w:lang w:eastAsia="en-GB"/>
        </w:rPr>
        <w:t>alig</w:t>
      </w:r>
      <w:r>
        <w:rPr>
          <w:rFonts w:ascii="Arial" w:hAnsi="Arial" w:cs="Arial"/>
          <w:lang w:eastAsia="en-GB"/>
        </w:rPr>
        <w:t>n</w:t>
      </w:r>
      <w:r w:rsidRPr="004C1118">
        <w:rPr>
          <w:rFonts w:ascii="Arial" w:hAnsi="Arial" w:cs="Arial"/>
          <w:lang w:eastAsia="en-GB"/>
        </w:rPr>
        <w:t xml:space="preserve"> with the R4 zone objectives by addressing the community's housing needs in a high-density environment, offering a mix of 1 and 2-bedroom units, including </w:t>
      </w:r>
      <w:r>
        <w:rPr>
          <w:rFonts w:ascii="Arial" w:hAnsi="Arial" w:cs="Arial"/>
          <w:lang w:eastAsia="en-GB"/>
        </w:rPr>
        <w:t xml:space="preserve">5 </w:t>
      </w:r>
      <w:r w:rsidRPr="004C1118">
        <w:rPr>
          <w:rFonts w:ascii="Arial" w:hAnsi="Arial" w:cs="Arial"/>
          <w:lang w:eastAsia="en-GB"/>
        </w:rPr>
        <w:t xml:space="preserve">adaptable </w:t>
      </w:r>
      <w:r>
        <w:rPr>
          <w:rFonts w:ascii="Arial" w:hAnsi="Arial" w:cs="Arial"/>
          <w:lang w:eastAsia="en-GB"/>
        </w:rPr>
        <w:t>units</w:t>
      </w:r>
      <w:r w:rsidRPr="004C1118">
        <w:rPr>
          <w:rFonts w:ascii="Arial" w:hAnsi="Arial" w:cs="Arial"/>
          <w:lang w:eastAsia="en-GB"/>
        </w:rPr>
        <w:t xml:space="preserve">. It directly responds to the need for social and affordable housing in Canterbury-Bankstown. The design incorporates a stepped top floor to minimise the impact of height on surrounding properties and the streetscape, ensuring a smooth transition in scale. The contemporary architecture is consistent with the area’s </w:t>
      </w:r>
      <w:r>
        <w:rPr>
          <w:rFonts w:ascii="Arial" w:hAnsi="Arial" w:cs="Arial"/>
          <w:lang w:eastAsia="en-GB"/>
        </w:rPr>
        <w:t xml:space="preserve">envisioned </w:t>
      </w:r>
      <w:r w:rsidRPr="004C1118">
        <w:rPr>
          <w:rFonts w:ascii="Arial" w:hAnsi="Arial" w:cs="Arial"/>
          <w:lang w:eastAsia="en-GB"/>
        </w:rPr>
        <w:t>emerging character</w:t>
      </w:r>
      <w:r w:rsidR="007A062D">
        <w:rPr>
          <w:rFonts w:ascii="Arial" w:hAnsi="Arial" w:cs="Arial"/>
          <w:lang w:eastAsia="en-GB"/>
        </w:rPr>
        <w:t>.</w:t>
      </w:r>
    </w:p>
    <w:p w14:paraId="62C9FFC6" w14:textId="77777777" w:rsidR="004C1118" w:rsidRDefault="004C1118" w:rsidP="00C25B74">
      <w:pPr>
        <w:shd w:val="clear" w:color="auto" w:fill="FFFFFF"/>
        <w:spacing w:after="0" w:line="240" w:lineRule="auto"/>
        <w:ind w:right="-23"/>
        <w:jc w:val="both"/>
        <w:rPr>
          <w:rFonts w:ascii="Arial" w:hAnsi="Arial" w:cs="Arial"/>
          <w:lang w:eastAsia="en-GB"/>
        </w:rPr>
      </w:pPr>
    </w:p>
    <w:p w14:paraId="28DF94A6" w14:textId="77777777" w:rsidR="00ED481E" w:rsidRDefault="00ED481E" w:rsidP="00C25B74">
      <w:pPr>
        <w:shd w:val="clear" w:color="auto" w:fill="FFFFFF"/>
        <w:spacing w:after="0" w:line="240" w:lineRule="auto"/>
        <w:ind w:right="-23"/>
        <w:jc w:val="both"/>
        <w:rPr>
          <w:rFonts w:ascii="Arial" w:hAnsi="Arial" w:cs="Arial"/>
          <w:lang w:eastAsia="en-GB"/>
        </w:rPr>
      </w:pPr>
    </w:p>
    <w:p w14:paraId="24E1A6BD" w14:textId="77777777" w:rsidR="00ED481E" w:rsidRDefault="00ED481E" w:rsidP="00C25B74">
      <w:pPr>
        <w:shd w:val="clear" w:color="auto" w:fill="FFFFFF"/>
        <w:spacing w:after="0" w:line="240" w:lineRule="auto"/>
        <w:ind w:right="-23"/>
        <w:jc w:val="both"/>
        <w:rPr>
          <w:rFonts w:ascii="Arial" w:hAnsi="Arial" w:cs="Arial"/>
          <w:lang w:eastAsia="en-GB"/>
        </w:rPr>
      </w:pPr>
    </w:p>
    <w:p w14:paraId="7690D4A4" w14:textId="77777777" w:rsidR="00ED481E" w:rsidRPr="00BE218C" w:rsidRDefault="00ED481E" w:rsidP="00C25B74">
      <w:pPr>
        <w:shd w:val="clear" w:color="auto" w:fill="FFFFFF"/>
        <w:spacing w:after="0" w:line="240" w:lineRule="auto"/>
        <w:ind w:right="-23"/>
        <w:jc w:val="both"/>
        <w:rPr>
          <w:rFonts w:ascii="Arial" w:hAnsi="Arial" w:cs="Arial"/>
          <w:lang w:eastAsia="en-GB"/>
        </w:rPr>
      </w:pPr>
    </w:p>
    <w:p w14:paraId="7969EFC3" w14:textId="18490E6F" w:rsidR="00403803" w:rsidRDefault="00084CC1" w:rsidP="00F44E39">
      <w:pPr>
        <w:shd w:val="clear" w:color="auto" w:fill="FFFFFF"/>
        <w:spacing w:after="0" w:line="240" w:lineRule="auto"/>
        <w:ind w:right="-23"/>
        <w:jc w:val="both"/>
        <w:rPr>
          <w:rFonts w:ascii="Arial" w:hAnsi="Arial" w:cs="Arial"/>
          <w:b/>
          <w:bCs/>
          <w:i/>
          <w:iCs/>
          <w:lang w:eastAsia="en-GB"/>
        </w:rPr>
      </w:pPr>
      <w:r w:rsidRPr="00F9481B">
        <w:rPr>
          <w:rFonts w:ascii="Arial" w:hAnsi="Arial" w:cs="Arial"/>
          <w:i/>
          <w:iCs/>
          <w:u w:val="single"/>
          <w:lang w:eastAsia="en-GB"/>
        </w:rPr>
        <w:lastRenderedPageBreak/>
        <w:t xml:space="preserve">General Controls </w:t>
      </w:r>
      <w:r w:rsidR="00C96C9E" w:rsidRPr="00F9481B">
        <w:rPr>
          <w:rFonts w:ascii="Arial" w:hAnsi="Arial" w:cs="Arial"/>
          <w:i/>
          <w:iCs/>
          <w:u w:val="single"/>
          <w:lang w:eastAsia="en-GB"/>
        </w:rPr>
        <w:t xml:space="preserve">and Development Standards </w:t>
      </w:r>
      <w:r w:rsidRPr="00F9481B">
        <w:rPr>
          <w:rFonts w:ascii="Arial" w:hAnsi="Arial" w:cs="Arial"/>
          <w:i/>
          <w:iCs/>
          <w:u w:val="single"/>
          <w:lang w:eastAsia="en-GB"/>
        </w:rPr>
        <w:t>(Part 2, 4, 5 and 6</w:t>
      </w:r>
      <w:r w:rsidRPr="00EC50D8">
        <w:rPr>
          <w:rFonts w:ascii="Arial" w:hAnsi="Arial" w:cs="Arial"/>
          <w:b/>
          <w:bCs/>
          <w:i/>
          <w:iCs/>
          <w:lang w:eastAsia="en-GB"/>
        </w:rPr>
        <w:t>)</w:t>
      </w:r>
    </w:p>
    <w:p w14:paraId="45E09E14" w14:textId="77777777" w:rsidR="00EC50D8" w:rsidRPr="00EC50D8" w:rsidRDefault="00EC50D8" w:rsidP="00F44E39">
      <w:pPr>
        <w:shd w:val="clear" w:color="auto" w:fill="FFFFFF"/>
        <w:spacing w:after="0" w:line="240" w:lineRule="auto"/>
        <w:ind w:right="-23"/>
        <w:jc w:val="both"/>
        <w:rPr>
          <w:rFonts w:ascii="Arial" w:hAnsi="Arial" w:cs="Arial"/>
          <w:b/>
          <w:bCs/>
          <w:i/>
          <w:iCs/>
          <w:lang w:eastAsia="en-GB"/>
        </w:rPr>
      </w:pPr>
    </w:p>
    <w:p w14:paraId="493E3682" w14:textId="47D87376" w:rsidR="00A03A7D" w:rsidRPr="002C6937" w:rsidRDefault="00A03A7D" w:rsidP="00F44E39">
      <w:pPr>
        <w:shd w:val="clear" w:color="auto" w:fill="FFFFFF"/>
        <w:spacing w:after="0" w:line="240" w:lineRule="auto"/>
        <w:ind w:right="-23"/>
        <w:jc w:val="both"/>
        <w:rPr>
          <w:rFonts w:ascii="Arial" w:hAnsi="Arial" w:cs="Arial"/>
          <w:color w:val="FF0000"/>
          <w:lang w:eastAsia="en-GB"/>
        </w:rPr>
      </w:pPr>
      <w:r w:rsidRPr="00BE218C">
        <w:rPr>
          <w:rFonts w:ascii="Arial" w:hAnsi="Arial" w:cs="Arial"/>
          <w:lang w:eastAsia="en-GB"/>
        </w:rPr>
        <w:t xml:space="preserve">The LEP also contains </w:t>
      </w:r>
      <w:r w:rsidR="004E5C50" w:rsidRPr="00BE218C">
        <w:rPr>
          <w:rFonts w:ascii="Arial" w:hAnsi="Arial" w:cs="Arial"/>
          <w:lang w:eastAsia="en-GB"/>
        </w:rPr>
        <w:t xml:space="preserve">controls relating to development standards, miscellaneous provisions </w:t>
      </w:r>
      <w:r w:rsidR="000777F4" w:rsidRPr="00BE218C">
        <w:rPr>
          <w:rFonts w:ascii="Arial" w:hAnsi="Arial" w:cs="Arial"/>
          <w:lang w:eastAsia="en-GB"/>
        </w:rPr>
        <w:t>and</w:t>
      </w:r>
      <w:r w:rsidR="004E5C50" w:rsidRPr="00BE218C">
        <w:rPr>
          <w:rFonts w:ascii="Arial" w:hAnsi="Arial" w:cs="Arial"/>
          <w:lang w:eastAsia="en-GB"/>
        </w:rPr>
        <w:t xml:space="preserve"> local provisions. The controls </w:t>
      </w:r>
      <w:r w:rsidR="00F32E3C" w:rsidRPr="00BE218C">
        <w:rPr>
          <w:rFonts w:ascii="Arial" w:hAnsi="Arial" w:cs="Arial"/>
          <w:lang w:eastAsia="en-GB"/>
        </w:rPr>
        <w:t xml:space="preserve">relevant </w:t>
      </w:r>
      <w:r w:rsidR="004E5C50" w:rsidRPr="00BE218C">
        <w:rPr>
          <w:rFonts w:ascii="Arial" w:hAnsi="Arial" w:cs="Arial"/>
          <w:lang w:eastAsia="en-GB"/>
        </w:rPr>
        <w:t xml:space="preserve">to the proposal are considered in </w:t>
      </w:r>
      <w:r w:rsidR="004E5C50" w:rsidRPr="00BE218C">
        <w:rPr>
          <w:rFonts w:ascii="Arial" w:hAnsi="Arial" w:cs="Arial"/>
          <w:b/>
          <w:bCs/>
          <w:lang w:eastAsia="en-GB"/>
        </w:rPr>
        <w:t xml:space="preserve">Table </w:t>
      </w:r>
      <w:r w:rsidR="00FE7FF9">
        <w:rPr>
          <w:rFonts w:ascii="Arial" w:hAnsi="Arial" w:cs="Arial"/>
          <w:b/>
          <w:bCs/>
          <w:lang w:eastAsia="en-GB"/>
        </w:rPr>
        <w:t>4</w:t>
      </w:r>
      <w:r w:rsidR="004E5C50" w:rsidRPr="00BE218C">
        <w:rPr>
          <w:rFonts w:ascii="Arial" w:hAnsi="Arial" w:cs="Arial"/>
          <w:color w:val="FF0000"/>
          <w:lang w:eastAsia="en-GB"/>
        </w:rPr>
        <w:t xml:space="preserve"> </w:t>
      </w:r>
      <w:r w:rsidR="004E5C50" w:rsidRPr="00BE218C">
        <w:rPr>
          <w:rFonts w:ascii="Arial" w:hAnsi="Arial" w:cs="Arial"/>
          <w:lang w:eastAsia="en-GB"/>
        </w:rPr>
        <w:t>below</w:t>
      </w:r>
      <w:r w:rsidR="0042649F" w:rsidRPr="0042649F">
        <w:rPr>
          <w:rFonts w:ascii="Arial" w:hAnsi="Arial" w:cs="Arial"/>
          <w:lang w:eastAsia="en-GB"/>
        </w:rPr>
        <w:t>.</w:t>
      </w:r>
    </w:p>
    <w:p w14:paraId="3E6223C4" w14:textId="648178FB" w:rsidR="009C5E55" w:rsidRPr="00BE218C" w:rsidRDefault="009C5E55" w:rsidP="009C5E55">
      <w:pPr>
        <w:shd w:val="clear" w:color="auto" w:fill="FFFFFF"/>
        <w:spacing w:after="0" w:line="240" w:lineRule="auto"/>
        <w:ind w:right="-23"/>
        <w:jc w:val="both"/>
        <w:rPr>
          <w:rFonts w:ascii="Arial" w:hAnsi="Arial" w:cs="Arial"/>
          <w:i/>
          <w:iCs/>
          <w:lang w:eastAsia="en-GB"/>
        </w:rPr>
      </w:pPr>
    </w:p>
    <w:p w14:paraId="65B7D745" w14:textId="1837B04B" w:rsidR="000D26EE" w:rsidRPr="002A0A9B" w:rsidRDefault="000D26EE" w:rsidP="00F14826">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8A62AB" w:rsidRPr="002A0A9B">
        <w:rPr>
          <w:rFonts w:ascii="Arial" w:hAnsi="Arial" w:cs="Arial"/>
          <w:b/>
          <w:bCs/>
          <w:i w:val="0"/>
          <w:iCs w:val="0"/>
          <w:noProof/>
          <w:color w:val="auto"/>
          <w:sz w:val="20"/>
          <w:szCs w:val="20"/>
        </w:rPr>
        <w:t>4</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Consideration of the LEP Controls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552"/>
        <w:gridCol w:w="2942"/>
        <w:gridCol w:w="1611"/>
      </w:tblGrid>
      <w:tr w:rsidR="000748A1" w:rsidRPr="00BE218C" w14:paraId="09288D68" w14:textId="0A9CE14A" w:rsidTr="000777F4">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22E57905" w14:textId="655E1A08"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Control</w:t>
            </w:r>
          </w:p>
        </w:tc>
        <w:tc>
          <w:tcPr>
            <w:tcW w:w="2552" w:type="dxa"/>
          </w:tcPr>
          <w:p w14:paraId="2FFE782F" w14:textId="5D5A75ED"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 xml:space="preserve">Requirement </w:t>
            </w:r>
          </w:p>
        </w:tc>
        <w:tc>
          <w:tcPr>
            <w:tcW w:w="2942" w:type="dxa"/>
          </w:tcPr>
          <w:p w14:paraId="58608058" w14:textId="7A6C8385"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Proposal</w:t>
            </w:r>
          </w:p>
        </w:tc>
        <w:tc>
          <w:tcPr>
            <w:tcW w:w="1611" w:type="dxa"/>
          </w:tcPr>
          <w:p w14:paraId="3F7B7C58" w14:textId="4A77A8B8"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Comply</w:t>
            </w:r>
          </w:p>
        </w:tc>
      </w:tr>
      <w:tr w:rsidR="000748A1" w:rsidRPr="00BE218C" w14:paraId="12C26EF9" w14:textId="0B190F00" w:rsidTr="000777F4">
        <w:trPr>
          <w:jc w:val="center"/>
        </w:trPr>
        <w:tc>
          <w:tcPr>
            <w:tcW w:w="1696" w:type="dxa"/>
          </w:tcPr>
          <w:p w14:paraId="759BA968" w14:textId="77777777" w:rsidR="00537417" w:rsidRPr="00BE218C" w:rsidRDefault="000748A1" w:rsidP="000748A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 xml:space="preserve">Height of buildings </w:t>
            </w:r>
          </w:p>
          <w:p w14:paraId="316A5B5A" w14:textId="22DC39A1" w:rsidR="000748A1" w:rsidRPr="00BE218C" w:rsidRDefault="000748A1" w:rsidP="000748A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(Cl 4.3</w:t>
            </w:r>
            <w:r w:rsidR="00537417" w:rsidRPr="00BE218C">
              <w:rPr>
                <w:rFonts w:ascii="Arial" w:hAnsi="Arial" w:cs="Arial"/>
                <w:b w:val="0"/>
                <w:color w:val="auto"/>
                <w:sz w:val="22"/>
                <w:szCs w:val="22"/>
              </w:rPr>
              <w:t>(2)</w:t>
            </w:r>
            <w:r w:rsidRPr="00BE218C">
              <w:rPr>
                <w:rFonts w:ascii="Arial" w:hAnsi="Arial" w:cs="Arial"/>
                <w:b w:val="0"/>
                <w:color w:val="auto"/>
                <w:sz w:val="22"/>
                <w:szCs w:val="22"/>
              </w:rPr>
              <w:t>)</w:t>
            </w:r>
          </w:p>
        </w:tc>
        <w:tc>
          <w:tcPr>
            <w:tcW w:w="2552" w:type="dxa"/>
          </w:tcPr>
          <w:p w14:paraId="451D9138" w14:textId="6DD16FFF" w:rsidR="000748A1" w:rsidRPr="00D63153" w:rsidRDefault="0042649F" w:rsidP="000777F4">
            <w:pPr>
              <w:pStyle w:val="FigureCaption"/>
              <w:spacing w:before="0" w:after="0"/>
              <w:ind w:left="0"/>
              <w:rPr>
                <w:rFonts w:ascii="Arial" w:hAnsi="Arial" w:cs="Arial"/>
                <w:b w:val="0"/>
                <w:color w:val="auto"/>
                <w:sz w:val="22"/>
                <w:szCs w:val="22"/>
              </w:rPr>
            </w:pPr>
            <w:r w:rsidRPr="00D63153">
              <w:rPr>
                <w:rFonts w:ascii="Arial" w:hAnsi="Arial" w:cs="Arial"/>
                <w:b w:val="0"/>
                <w:color w:val="auto"/>
                <w:sz w:val="22"/>
                <w:szCs w:val="22"/>
              </w:rPr>
              <w:t>13m</w:t>
            </w:r>
            <w:r w:rsidR="00D63153">
              <w:rPr>
                <w:rFonts w:ascii="Arial" w:hAnsi="Arial" w:cs="Arial"/>
                <w:b w:val="0"/>
                <w:color w:val="auto"/>
                <w:sz w:val="22"/>
                <w:szCs w:val="22"/>
              </w:rPr>
              <w:t>*</w:t>
            </w:r>
          </w:p>
        </w:tc>
        <w:tc>
          <w:tcPr>
            <w:tcW w:w="2942" w:type="dxa"/>
          </w:tcPr>
          <w:p w14:paraId="583F62E9" w14:textId="794723A2" w:rsidR="000748A1" w:rsidRPr="00D63153" w:rsidRDefault="0042649F" w:rsidP="005722FD">
            <w:pPr>
              <w:pStyle w:val="FigureCaption"/>
              <w:spacing w:before="0" w:after="0"/>
              <w:ind w:left="0"/>
              <w:jc w:val="both"/>
              <w:rPr>
                <w:rFonts w:ascii="Arial" w:hAnsi="Arial" w:cs="Arial"/>
                <w:b w:val="0"/>
                <w:color w:val="auto"/>
                <w:sz w:val="22"/>
                <w:szCs w:val="22"/>
              </w:rPr>
            </w:pPr>
            <w:r w:rsidRPr="00D63153">
              <w:rPr>
                <w:rFonts w:ascii="Arial" w:hAnsi="Arial" w:cs="Arial"/>
                <w:b w:val="0"/>
                <w:color w:val="auto"/>
                <w:sz w:val="22"/>
                <w:szCs w:val="22"/>
              </w:rPr>
              <w:t>17.</w:t>
            </w:r>
            <w:r w:rsidR="002718AA">
              <w:rPr>
                <w:rFonts w:ascii="Arial" w:hAnsi="Arial" w:cs="Arial"/>
                <w:b w:val="0"/>
                <w:color w:val="auto"/>
                <w:sz w:val="22"/>
                <w:szCs w:val="22"/>
              </w:rPr>
              <w:t>44</w:t>
            </w:r>
            <w:r w:rsidRPr="00D63153">
              <w:rPr>
                <w:rFonts w:ascii="Arial" w:hAnsi="Arial" w:cs="Arial"/>
                <w:b w:val="0"/>
                <w:color w:val="auto"/>
                <w:sz w:val="22"/>
                <w:szCs w:val="22"/>
              </w:rPr>
              <w:t>m</w:t>
            </w:r>
          </w:p>
        </w:tc>
        <w:tc>
          <w:tcPr>
            <w:tcW w:w="1611" w:type="dxa"/>
          </w:tcPr>
          <w:p w14:paraId="5B612247" w14:textId="16C277EF" w:rsidR="000748A1" w:rsidRPr="00D63153" w:rsidRDefault="0042649F" w:rsidP="00E91E85">
            <w:pPr>
              <w:pStyle w:val="FigureCaption"/>
              <w:spacing w:before="0" w:after="0"/>
              <w:ind w:left="0"/>
              <w:rPr>
                <w:rFonts w:ascii="Arial" w:hAnsi="Arial" w:cs="Arial"/>
                <w:b w:val="0"/>
                <w:color w:val="auto"/>
                <w:sz w:val="22"/>
                <w:szCs w:val="22"/>
              </w:rPr>
            </w:pPr>
            <w:r w:rsidRPr="00D63153">
              <w:rPr>
                <w:rFonts w:ascii="Arial" w:hAnsi="Arial" w:cs="Arial"/>
                <w:b w:val="0"/>
                <w:color w:val="auto"/>
                <w:sz w:val="22"/>
                <w:szCs w:val="22"/>
              </w:rPr>
              <w:t>No</w:t>
            </w:r>
            <w:r w:rsidR="00D63153">
              <w:rPr>
                <w:rFonts w:ascii="Arial" w:hAnsi="Arial" w:cs="Arial"/>
                <w:b w:val="0"/>
                <w:color w:val="auto"/>
                <w:sz w:val="22"/>
                <w:szCs w:val="22"/>
              </w:rPr>
              <w:t>*</w:t>
            </w:r>
            <w:r w:rsidRPr="00D63153">
              <w:rPr>
                <w:rFonts w:ascii="Arial" w:hAnsi="Arial" w:cs="Arial"/>
                <w:b w:val="0"/>
                <w:color w:val="auto"/>
                <w:sz w:val="22"/>
                <w:szCs w:val="22"/>
              </w:rPr>
              <w:br/>
              <w:t>See note 1 below</w:t>
            </w:r>
          </w:p>
        </w:tc>
      </w:tr>
      <w:tr w:rsidR="000748A1" w:rsidRPr="00BE218C" w14:paraId="1392E0A2" w14:textId="3AFEC0A1" w:rsidTr="000777F4">
        <w:trPr>
          <w:jc w:val="center"/>
        </w:trPr>
        <w:tc>
          <w:tcPr>
            <w:tcW w:w="1696" w:type="dxa"/>
          </w:tcPr>
          <w:p w14:paraId="1911BDF1" w14:textId="77777777" w:rsidR="005E56D7" w:rsidRPr="00BE218C" w:rsidRDefault="000748A1" w:rsidP="000748A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 xml:space="preserve">FSR </w:t>
            </w:r>
          </w:p>
          <w:p w14:paraId="4827F044" w14:textId="5F7EAA52" w:rsidR="000748A1" w:rsidRPr="00BE218C" w:rsidRDefault="000748A1" w:rsidP="000748A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(Cl 4.4</w:t>
            </w:r>
            <w:r w:rsidR="00537417" w:rsidRPr="00BE218C">
              <w:rPr>
                <w:rFonts w:ascii="Arial" w:hAnsi="Arial" w:cs="Arial"/>
                <w:b w:val="0"/>
                <w:color w:val="auto"/>
                <w:sz w:val="22"/>
                <w:szCs w:val="22"/>
              </w:rPr>
              <w:t>(2)</w:t>
            </w:r>
            <w:r w:rsidRPr="00BE218C">
              <w:rPr>
                <w:rFonts w:ascii="Arial" w:hAnsi="Arial" w:cs="Arial"/>
                <w:b w:val="0"/>
                <w:color w:val="auto"/>
                <w:sz w:val="22"/>
                <w:szCs w:val="22"/>
              </w:rPr>
              <w:t>)</w:t>
            </w:r>
          </w:p>
        </w:tc>
        <w:tc>
          <w:tcPr>
            <w:tcW w:w="2552" w:type="dxa"/>
          </w:tcPr>
          <w:p w14:paraId="3B27F9AD" w14:textId="6B02A5D0" w:rsidR="000748A1" w:rsidRPr="00D63153" w:rsidRDefault="0042649F" w:rsidP="000777F4">
            <w:pPr>
              <w:pStyle w:val="FigureCaption"/>
              <w:spacing w:before="0" w:after="0"/>
              <w:ind w:left="0"/>
              <w:rPr>
                <w:rFonts w:ascii="Arial" w:hAnsi="Arial" w:cs="Arial"/>
                <w:b w:val="0"/>
                <w:color w:val="auto"/>
                <w:sz w:val="22"/>
                <w:szCs w:val="22"/>
              </w:rPr>
            </w:pPr>
            <w:r w:rsidRPr="00D63153">
              <w:rPr>
                <w:rFonts w:ascii="Arial" w:hAnsi="Arial" w:cs="Arial"/>
                <w:b w:val="0"/>
                <w:color w:val="auto"/>
                <w:sz w:val="22"/>
                <w:szCs w:val="22"/>
              </w:rPr>
              <w:t>1:1 (2264.75m</w:t>
            </w:r>
            <w:r w:rsidRPr="00D63153">
              <w:rPr>
                <w:rFonts w:ascii="Arial" w:hAnsi="Arial" w:cs="Arial"/>
                <w:b w:val="0"/>
                <w:color w:val="auto"/>
                <w:sz w:val="22"/>
                <w:szCs w:val="22"/>
                <w:vertAlign w:val="superscript"/>
              </w:rPr>
              <w:t>2</w:t>
            </w:r>
            <w:r w:rsidRPr="00D63153">
              <w:rPr>
                <w:rFonts w:ascii="Arial" w:hAnsi="Arial" w:cs="Arial"/>
                <w:b w:val="0"/>
                <w:color w:val="auto"/>
                <w:sz w:val="22"/>
                <w:szCs w:val="22"/>
              </w:rPr>
              <w:t>)</w:t>
            </w:r>
            <w:r w:rsidR="00D63153">
              <w:rPr>
                <w:rFonts w:ascii="Arial" w:hAnsi="Arial" w:cs="Arial"/>
                <w:b w:val="0"/>
                <w:color w:val="auto"/>
                <w:sz w:val="22"/>
                <w:szCs w:val="22"/>
              </w:rPr>
              <w:t>**</w:t>
            </w:r>
          </w:p>
        </w:tc>
        <w:tc>
          <w:tcPr>
            <w:tcW w:w="2942" w:type="dxa"/>
          </w:tcPr>
          <w:p w14:paraId="3F39482E" w14:textId="06E4A511" w:rsidR="000748A1" w:rsidRPr="00D63153" w:rsidRDefault="0042649F" w:rsidP="005722FD">
            <w:pPr>
              <w:pStyle w:val="FigureCaption"/>
              <w:spacing w:before="0" w:after="0"/>
              <w:ind w:left="0"/>
              <w:jc w:val="both"/>
              <w:rPr>
                <w:rFonts w:ascii="Arial" w:hAnsi="Arial" w:cs="Arial"/>
                <w:b w:val="0"/>
                <w:color w:val="auto"/>
                <w:sz w:val="22"/>
                <w:szCs w:val="22"/>
              </w:rPr>
            </w:pPr>
            <w:r w:rsidRPr="00D63153">
              <w:rPr>
                <w:rFonts w:ascii="Arial" w:hAnsi="Arial" w:cs="Arial"/>
                <w:b w:val="0"/>
                <w:color w:val="auto"/>
                <w:sz w:val="22"/>
                <w:szCs w:val="22"/>
              </w:rPr>
              <w:t>1.45:1 (3283.2m</w:t>
            </w:r>
            <w:r w:rsidRPr="00D63153">
              <w:rPr>
                <w:rFonts w:ascii="Arial" w:hAnsi="Arial" w:cs="Arial"/>
                <w:b w:val="0"/>
                <w:color w:val="auto"/>
                <w:sz w:val="22"/>
                <w:szCs w:val="22"/>
                <w:vertAlign w:val="superscript"/>
              </w:rPr>
              <w:t>2</w:t>
            </w:r>
            <w:r w:rsidRPr="00D63153">
              <w:rPr>
                <w:rFonts w:ascii="Arial" w:hAnsi="Arial" w:cs="Arial"/>
                <w:b w:val="0"/>
                <w:color w:val="auto"/>
                <w:sz w:val="22"/>
                <w:szCs w:val="22"/>
              </w:rPr>
              <w:t>)</w:t>
            </w:r>
          </w:p>
        </w:tc>
        <w:tc>
          <w:tcPr>
            <w:tcW w:w="1611" w:type="dxa"/>
          </w:tcPr>
          <w:p w14:paraId="5A30B1A2" w14:textId="5FA00456" w:rsidR="000748A1" w:rsidRPr="00D63153" w:rsidRDefault="0042649F" w:rsidP="00E91E85">
            <w:pPr>
              <w:pStyle w:val="FigureCaption"/>
              <w:spacing w:before="0" w:after="0"/>
              <w:ind w:left="0"/>
              <w:rPr>
                <w:rFonts w:ascii="Arial" w:hAnsi="Arial" w:cs="Arial"/>
                <w:b w:val="0"/>
                <w:color w:val="auto"/>
                <w:sz w:val="22"/>
                <w:szCs w:val="22"/>
              </w:rPr>
            </w:pPr>
            <w:r w:rsidRPr="00D63153">
              <w:rPr>
                <w:rFonts w:ascii="Arial" w:hAnsi="Arial" w:cs="Arial"/>
                <w:b w:val="0"/>
                <w:color w:val="auto"/>
                <w:sz w:val="22"/>
                <w:szCs w:val="22"/>
              </w:rPr>
              <w:t>Yes</w:t>
            </w:r>
            <w:r w:rsidR="00D63153">
              <w:rPr>
                <w:rFonts w:ascii="Arial" w:hAnsi="Arial" w:cs="Arial"/>
                <w:b w:val="0"/>
                <w:color w:val="auto"/>
                <w:sz w:val="22"/>
                <w:szCs w:val="22"/>
              </w:rPr>
              <w:t>**</w:t>
            </w:r>
            <w:r w:rsidRPr="00D63153">
              <w:rPr>
                <w:rFonts w:ascii="Arial" w:hAnsi="Arial" w:cs="Arial"/>
                <w:b w:val="0"/>
                <w:color w:val="auto"/>
                <w:sz w:val="22"/>
                <w:szCs w:val="22"/>
              </w:rPr>
              <w:br/>
              <w:t>See note 2 below</w:t>
            </w:r>
          </w:p>
        </w:tc>
      </w:tr>
      <w:tr w:rsidR="00BE1B04" w:rsidRPr="00BE218C" w14:paraId="13C8335C" w14:textId="77777777" w:rsidTr="000777F4">
        <w:trPr>
          <w:jc w:val="center"/>
        </w:trPr>
        <w:tc>
          <w:tcPr>
            <w:tcW w:w="1696" w:type="dxa"/>
          </w:tcPr>
          <w:p w14:paraId="086ACA1E" w14:textId="3DE1979B" w:rsidR="00BE1B04" w:rsidRPr="00BE218C" w:rsidRDefault="00BE1B04" w:rsidP="002923BE">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 xml:space="preserve">Flood planning (Cl </w:t>
            </w:r>
            <w:r w:rsidR="00957B03">
              <w:rPr>
                <w:rFonts w:ascii="Arial" w:hAnsi="Arial" w:cs="Arial"/>
                <w:b w:val="0"/>
                <w:color w:val="auto"/>
                <w:sz w:val="22"/>
                <w:szCs w:val="22"/>
              </w:rPr>
              <w:t>5.21</w:t>
            </w:r>
            <w:r w:rsidR="002923BE" w:rsidRPr="00BE218C">
              <w:rPr>
                <w:rFonts w:ascii="Arial" w:hAnsi="Arial" w:cs="Arial"/>
                <w:b w:val="0"/>
                <w:color w:val="auto"/>
                <w:sz w:val="22"/>
                <w:szCs w:val="22"/>
              </w:rPr>
              <w:t>)</w:t>
            </w:r>
          </w:p>
        </w:tc>
        <w:tc>
          <w:tcPr>
            <w:tcW w:w="2552" w:type="dxa"/>
          </w:tcPr>
          <w:p w14:paraId="0A15828B" w14:textId="77777777" w:rsidR="00957B03" w:rsidRPr="00D63153" w:rsidRDefault="00957B03" w:rsidP="00957B03">
            <w:pPr>
              <w:pStyle w:val="FigureCaption"/>
              <w:spacing w:after="0"/>
              <w:ind w:left="0"/>
              <w:jc w:val="both"/>
              <w:rPr>
                <w:rFonts w:ascii="Arial" w:hAnsi="Arial" w:cs="Arial"/>
                <w:b w:val="0"/>
                <w:color w:val="auto"/>
                <w:sz w:val="22"/>
                <w:szCs w:val="22"/>
              </w:rPr>
            </w:pPr>
            <w:r w:rsidRPr="00D63153">
              <w:rPr>
                <w:rFonts w:ascii="Arial" w:hAnsi="Arial" w:cs="Arial"/>
                <w:b w:val="0"/>
                <w:color w:val="auto"/>
                <w:sz w:val="22"/>
                <w:szCs w:val="22"/>
              </w:rPr>
              <w:t>Development consent must not be granted to development on land the consent authority considers to be within the flood planning area unless the consent authority is satisfied the development—</w:t>
            </w:r>
          </w:p>
          <w:p w14:paraId="763DD59A" w14:textId="77777777" w:rsidR="00957B03" w:rsidRPr="00D63153" w:rsidRDefault="00957B03" w:rsidP="00957B03">
            <w:pPr>
              <w:pStyle w:val="FigureCaption"/>
              <w:spacing w:after="0"/>
              <w:ind w:left="0"/>
              <w:jc w:val="both"/>
              <w:rPr>
                <w:rFonts w:ascii="Arial" w:hAnsi="Arial" w:cs="Arial"/>
                <w:b w:val="0"/>
                <w:color w:val="auto"/>
                <w:sz w:val="22"/>
                <w:szCs w:val="22"/>
              </w:rPr>
            </w:pPr>
            <w:r w:rsidRPr="00D63153">
              <w:rPr>
                <w:rFonts w:ascii="Arial" w:hAnsi="Arial" w:cs="Arial"/>
                <w:b w:val="0"/>
                <w:color w:val="auto"/>
                <w:sz w:val="22"/>
                <w:szCs w:val="22"/>
              </w:rPr>
              <w:t>(a)  is compatible with the flood function and behaviour on the land, and</w:t>
            </w:r>
          </w:p>
          <w:p w14:paraId="3D3868BF" w14:textId="77777777" w:rsidR="00957B03" w:rsidRPr="00D63153" w:rsidRDefault="00957B03" w:rsidP="00957B03">
            <w:pPr>
              <w:pStyle w:val="FigureCaption"/>
              <w:spacing w:after="0"/>
              <w:ind w:left="0"/>
              <w:jc w:val="both"/>
              <w:rPr>
                <w:rFonts w:ascii="Arial" w:hAnsi="Arial" w:cs="Arial"/>
                <w:b w:val="0"/>
                <w:color w:val="auto"/>
                <w:sz w:val="22"/>
                <w:szCs w:val="22"/>
              </w:rPr>
            </w:pPr>
            <w:r w:rsidRPr="00D63153">
              <w:rPr>
                <w:rFonts w:ascii="Arial" w:hAnsi="Arial" w:cs="Arial"/>
                <w:b w:val="0"/>
                <w:color w:val="auto"/>
                <w:sz w:val="22"/>
                <w:szCs w:val="22"/>
              </w:rPr>
              <w:t>(b)  will not adversely affect flood behaviour in a way that results in detrimental increases in the potential flood affectation of other development or properties, and</w:t>
            </w:r>
          </w:p>
          <w:p w14:paraId="381749EB" w14:textId="77777777" w:rsidR="00957B03" w:rsidRPr="00D63153" w:rsidRDefault="00957B03" w:rsidP="00957B03">
            <w:pPr>
              <w:pStyle w:val="FigureCaption"/>
              <w:spacing w:after="0"/>
              <w:ind w:left="0"/>
              <w:jc w:val="both"/>
              <w:rPr>
                <w:rFonts w:ascii="Arial" w:hAnsi="Arial" w:cs="Arial"/>
                <w:b w:val="0"/>
                <w:color w:val="auto"/>
                <w:sz w:val="22"/>
                <w:szCs w:val="22"/>
              </w:rPr>
            </w:pPr>
            <w:r w:rsidRPr="00D63153">
              <w:rPr>
                <w:rFonts w:ascii="Arial" w:hAnsi="Arial" w:cs="Arial"/>
                <w:b w:val="0"/>
                <w:color w:val="auto"/>
                <w:sz w:val="22"/>
                <w:szCs w:val="22"/>
              </w:rPr>
              <w:t>(c)  will not adversely affect the safe occupation and efficient evacuation of people or exceed the capacity of existing evacuation routes for the surrounding area in the event of a flood, and</w:t>
            </w:r>
          </w:p>
          <w:p w14:paraId="707B90BD" w14:textId="77777777" w:rsidR="00957B03" w:rsidRPr="00D63153" w:rsidRDefault="00957B03" w:rsidP="00957B03">
            <w:pPr>
              <w:pStyle w:val="FigureCaption"/>
              <w:spacing w:after="0"/>
              <w:ind w:left="0"/>
              <w:jc w:val="both"/>
              <w:rPr>
                <w:rFonts w:ascii="Arial" w:hAnsi="Arial" w:cs="Arial"/>
                <w:b w:val="0"/>
                <w:color w:val="auto"/>
                <w:sz w:val="22"/>
                <w:szCs w:val="22"/>
              </w:rPr>
            </w:pPr>
            <w:r w:rsidRPr="00D63153">
              <w:rPr>
                <w:rFonts w:ascii="Arial" w:hAnsi="Arial" w:cs="Arial"/>
                <w:b w:val="0"/>
                <w:color w:val="auto"/>
                <w:sz w:val="22"/>
                <w:szCs w:val="22"/>
              </w:rPr>
              <w:t xml:space="preserve">(d)  incorporates appropriate measures </w:t>
            </w:r>
            <w:r w:rsidRPr="00D63153">
              <w:rPr>
                <w:rFonts w:ascii="Arial" w:hAnsi="Arial" w:cs="Arial"/>
                <w:b w:val="0"/>
                <w:color w:val="auto"/>
                <w:sz w:val="22"/>
                <w:szCs w:val="22"/>
              </w:rPr>
              <w:lastRenderedPageBreak/>
              <w:t>to manage risk to life in the event of a flood, and</w:t>
            </w:r>
          </w:p>
          <w:p w14:paraId="7BB35BB8" w14:textId="77777777" w:rsidR="00957B03" w:rsidRPr="00D63153" w:rsidRDefault="00957B03" w:rsidP="00957B03">
            <w:pPr>
              <w:pStyle w:val="FigureCaption"/>
              <w:spacing w:before="0" w:after="0"/>
              <w:ind w:left="0"/>
              <w:jc w:val="both"/>
              <w:rPr>
                <w:rFonts w:ascii="Arial" w:hAnsi="Arial" w:cs="Arial"/>
                <w:b w:val="0"/>
                <w:color w:val="auto"/>
                <w:sz w:val="22"/>
                <w:szCs w:val="22"/>
              </w:rPr>
            </w:pPr>
          </w:p>
          <w:p w14:paraId="03D8A6CF" w14:textId="12F92955" w:rsidR="00BE1B04" w:rsidRPr="00D63153" w:rsidRDefault="00957B03" w:rsidP="00957B03">
            <w:pPr>
              <w:pStyle w:val="FigureCaption"/>
              <w:spacing w:before="0" w:after="0"/>
              <w:ind w:left="0"/>
              <w:jc w:val="both"/>
              <w:rPr>
                <w:rFonts w:ascii="Arial" w:hAnsi="Arial" w:cs="Arial"/>
                <w:b w:val="0"/>
                <w:color w:val="auto"/>
                <w:sz w:val="22"/>
                <w:szCs w:val="22"/>
              </w:rPr>
            </w:pPr>
            <w:r w:rsidRPr="00D63153">
              <w:rPr>
                <w:rFonts w:ascii="Arial" w:hAnsi="Arial" w:cs="Arial"/>
                <w:b w:val="0"/>
                <w:color w:val="auto"/>
                <w:sz w:val="22"/>
                <w:szCs w:val="22"/>
              </w:rPr>
              <w:t>(e)  will not adversely affect the environment or cause avoidable erosion, siltation, destruction of riparian vegetation or a reduction in the stability of river banks or watercourses.</w:t>
            </w:r>
          </w:p>
        </w:tc>
        <w:tc>
          <w:tcPr>
            <w:tcW w:w="2942" w:type="dxa"/>
          </w:tcPr>
          <w:p w14:paraId="298418BC" w14:textId="5BB0FD3D" w:rsidR="00BE1B04" w:rsidRPr="00D63153" w:rsidRDefault="00A9455C" w:rsidP="005722FD">
            <w:pPr>
              <w:pStyle w:val="FigureCaption"/>
              <w:spacing w:before="0" w:after="0"/>
              <w:ind w:left="0"/>
              <w:jc w:val="both"/>
              <w:rPr>
                <w:rFonts w:ascii="Arial" w:hAnsi="Arial" w:cs="Arial"/>
                <w:b w:val="0"/>
                <w:color w:val="auto"/>
                <w:sz w:val="22"/>
                <w:szCs w:val="22"/>
              </w:rPr>
            </w:pPr>
            <w:r w:rsidRPr="00D63153">
              <w:rPr>
                <w:rFonts w:ascii="Arial" w:hAnsi="Arial" w:cs="Arial"/>
                <w:b w:val="0"/>
                <w:color w:val="auto"/>
                <w:sz w:val="22"/>
                <w:szCs w:val="22"/>
                <w:lang w:val="en-AU"/>
              </w:rPr>
              <w:lastRenderedPageBreak/>
              <w:t>The Flood Risk Management Report prepared by Smart Structures Australia, dated 02/09/2024 reference: 210604-REV02 demonstrates that the proposed development suitably responds to the site’s flooding constraints.</w:t>
            </w:r>
          </w:p>
        </w:tc>
        <w:tc>
          <w:tcPr>
            <w:tcW w:w="1611" w:type="dxa"/>
          </w:tcPr>
          <w:p w14:paraId="4BB5AD5A" w14:textId="087D607E" w:rsidR="00BE1B04" w:rsidRPr="00D63153" w:rsidRDefault="00E91E85" w:rsidP="00E91E85">
            <w:pPr>
              <w:pStyle w:val="FigureCaption"/>
              <w:spacing w:before="0" w:after="0"/>
              <w:ind w:left="0"/>
              <w:rPr>
                <w:rFonts w:ascii="Arial" w:hAnsi="Arial" w:cs="Arial"/>
                <w:b w:val="0"/>
                <w:color w:val="auto"/>
                <w:sz w:val="22"/>
                <w:szCs w:val="22"/>
              </w:rPr>
            </w:pPr>
            <w:r w:rsidRPr="00D63153">
              <w:rPr>
                <w:rFonts w:ascii="Arial" w:hAnsi="Arial" w:cs="Arial"/>
                <w:b w:val="0"/>
                <w:color w:val="auto"/>
                <w:sz w:val="22"/>
                <w:szCs w:val="22"/>
              </w:rPr>
              <w:t>Yes</w:t>
            </w:r>
          </w:p>
        </w:tc>
      </w:tr>
      <w:tr w:rsidR="002923BE" w:rsidRPr="00BE218C" w14:paraId="4D3AA94B" w14:textId="77777777" w:rsidTr="000777F4">
        <w:trPr>
          <w:jc w:val="center"/>
        </w:trPr>
        <w:tc>
          <w:tcPr>
            <w:tcW w:w="1696" w:type="dxa"/>
          </w:tcPr>
          <w:p w14:paraId="48052768" w14:textId="4FC8E801" w:rsidR="002923BE" w:rsidRPr="00BE218C" w:rsidRDefault="002923BE" w:rsidP="002923BE">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Stormwater Management (Cl 6.</w:t>
            </w:r>
            <w:r w:rsidR="00957B03">
              <w:rPr>
                <w:rFonts w:ascii="Arial" w:hAnsi="Arial" w:cs="Arial"/>
                <w:b w:val="0"/>
                <w:color w:val="auto"/>
                <w:sz w:val="22"/>
                <w:szCs w:val="22"/>
              </w:rPr>
              <w:t>3</w:t>
            </w:r>
            <w:r w:rsidRPr="00BE218C">
              <w:rPr>
                <w:rFonts w:ascii="Arial" w:hAnsi="Arial" w:cs="Arial"/>
                <w:b w:val="0"/>
                <w:color w:val="auto"/>
                <w:sz w:val="22"/>
                <w:szCs w:val="22"/>
              </w:rPr>
              <w:t>)</w:t>
            </w:r>
          </w:p>
        </w:tc>
        <w:tc>
          <w:tcPr>
            <w:tcW w:w="2552" w:type="dxa"/>
          </w:tcPr>
          <w:p w14:paraId="6F4A00EB" w14:textId="77777777" w:rsidR="00A9455C" w:rsidRPr="00A9455C" w:rsidRDefault="00A9455C" w:rsidP="00A9455C">
            <w:pPr>
              <w:pStyle w:val="FigureCaption"/>
              <w:spacing w:after="0"/>
              <w:ind w:left="0"/>
              <w:jc w:val="both"/>
              <w:rPr>
                <w:rFonts w:ascii="Arial" w:hAnsi="Arial" w:cs="Arial"/>
                <w:b w:val="0"/>
                <w:color w:val="auto"/>
                <w:sz w:val="22"/>
                <w:szCs w:val="22"/>
              </w:rPr>
            </w:pPr>
            <w:r w:rsidRPr="00A9455C">
              <w:rPr>
                <w:rFonts w:ascii="Arial" w:hAnsi="Arial" w:cs="Arial"/>
                <w:b w:val="0"/>
                <w:color w:val="auto"/>
                <w:sz w:val="22"/>
                <w:szCs w:val="22"/>
              </w:rPr>
              <w:t>Development consent must not be granted to development on land to which this clause applies unless the consent authority is satisfied that the development—</w:t>
            </w:r>
          </w:p>
          <w:p w14:paraId="0512297E" w14:textId="77777777" w:rsidR="00A9455C" w:rsidRPr="00A9455C" w:rsidRDefault="00A9455C" w:rsidP="00A9455C">
            <w:pPr>
              <w:pStyle w:val="FigureCaption"/>
              <w:spacing w:after="0"/>
              <w:ind w:left="0"/>
              <w:jc w:val="both"/>
              <w:rPr>
                <w:rFonts w:ascii="Arial" w:hAnsi="Arial" w:cs="Arial"/>
                <w:b w:val="0"/>
                <w:color w:val="auto"/>
                <w:sz w:val="22"/>
                <w:szCs w:val="22"/>
              </w:rPr>
            </w:pPr>
            <w:r w:rsidRPr="00A9455C">
              <w:rPr>
                <w:rFonts w:ascii="Arial" w:hAnsi="Arial" w:cs="Arial"/>
                <w:b w:val="0"/>
                <w:color w:val="auto"/>
                <w:sz w:val="22"/>
                <w:szCs w:val="22"/>
              </w:rPr>
              <w:t>(a)  is designed to maximise the use of water permeable surfaces on the land having regard to the soil characteristics affecting on-site infiltration of water, and</w:t>
            </w:r>
          </w:p>
          <w:p w14:paraId="24CE6C77" w14:textId="77777777" w:rsidR="00A9455C" w:rsidRPr="00A9455C" w:rsidRDefault="00A9455C" w:rsidP="00A9455C">
            <w:pPr>
              <w:pStyle w:val="FigureCaption"/>
              <w:spacing w:after="0"/>
              <w:ind w:left="0"/>
              <w:jc w:val="both"/>
              <w:rPr>
                <w:rFonts w:ascii="Arial" w:hAnsi="Arial" w:cs="Arial"/>
                <w:b w:val="0"/>
                <w:color w:val="auto"/>
                <w:sz w:val="22"/>
                <w:szCs w:val="22"/>
              </w:rPr>
            </w:pPr>
            <w:r w:rsidRPr="00A9455C">
              <w:rPr>
                <w:rFonts w:ascii="Arial" w:hAnsi="Arial" w:cs="Arial"/>
                <w:b w:val="0"/>
                <w:color w:val="auto"/>
                <w:sz w:val="22"/>
                <w:szCs w:val="22"/>
              </w:rPr>
              <w:t>(b)  includes, if practicable, on-site stormwater retention for use as an alternative supply to mains water, groundwater or river water, and</w:t>
            </w:r>
          </w:p>
          <w:p w14:paraId="1E23D2B8" w14:textId="77777777" w:rsidR="00A9455C" w:rsidRPr="00A9455C" w:rsidRDefault="00A9455C" w:rsidP="00A9455C">
            <w:pPr>
              <w:pStyle w:val="FigureCaption"/>
              <w:spacing w:after="0"/>
              <w:ind w:left="0"/>
              <w:jc w:val="both"/>
              <w:rPr>
                <w:rFonts w:ascii="Arial" w:hAnsi="Arial" w:cs="Arial"/>
                <w:b w:val="0"/>
                <w:color w:val="auto"/>
                <w:sz w:val="22"/>
                <w:szCs w:val="22"/>
              </w:rPr>
            </w:pPr>
            <w:r w:rsidRPr="00A9455C">
              <w:rPr>
                <w:rFonts w:ascii="Arial" w:hAnsi="Arial" w:cs="Arial"/>
                <w:b w:val="0"/>
                <w:color w:val="auto"/>
                <w:sz w:val="22"/>
                <w:szCs w:val="22"/>
              </w:rPr>
              <w:t>(c)  avoids significant adverse impacts of stormwater runoff on the land on which the development is carried out, adjoining properties and infrastructure, native bushland and receiving waters, or if the impact cannot be reasonably avoided, minimises and mitigates the impact, and</w:t>
            </w:r>
          </w:p>
          <w:p w14:paraId="5F57AD3D" w14:textId="77777777" w:rsidR="00A9455C" w:rsidRPr="00A9455C" w:rsidRDefault="00A9455C" w:rsidP="00A9455C">
            <w:pPr>
              <w:pStyle w:val="FigureCaption"/>
              <w:spacing w:after="0"/>
              <w:ind w:left="0"/>
              <w:jc w:val="both"/>
              <w:rPr>
                <w:rFonts w:ascii="Arial" w:hAnsi="Arial" w:cs="Arial"/>
                <w:b w:val="0"/>
                <w:color w:val="auto"/>
                <w:sz w:val="22"/>
                <w:szCs w:val="22"/>
              </w:rPr>
            </w:pPr>
            <w:r w:rsidRPr="00A9455C">
              <w:rPr>
                <w:rFonts w:ascii="Arial" w:hAnsi="Arial" w:cs="Arial"/>
                <w:b w:val="0"/>
                <w:color w:val="auto"/>
                <w:sz w:val="22"/>
                <w:szCs w:val="22"/>
              </w:rPr>
              <w:lastRenderedPageBreak/>
              <w:t>(d)  includes riparian, stormwater and flooding measures, and</w:t>
            </w:r>
          </w:p>
          <w:p w14:paraId="419DF98B" w14:textId="77777777" w:rsidR="00A9455C" w:rsidRPr="00A9455C" w:rsidRDefault="00A9455C" w:rsidP="00A9455C">
            <w:pPr>
              <w:pStyle w:val="FigureCaption"/>
              <w:spacing w:after="0"/>
              <w:ind w:left="0"/>
              <w:jc w:val="both"/>
              <w:rPr>
                <w:rFonts w:ascii="Arial" w:hAnsi="Arial" w:cs="Arial"/>
                <w:b w:val="0"/>
                <w:color w:val="auto"/>
                <w:sz w:val="22"/>
                <w:szCs w:val="22"/>
              </w:rPr>
            </w:pPr>
            <w:r w:rsidRPr="00A9455C">
              <w:rPr>
                <w:rFonts w:ascii="Arial" w:hAnsi="Arial" w:cs="Arial"/>
                <w:b w:val="0"/>
                <w:color w:val="auto"/>
                <w:sz w:val="22"/>
                <w:szCs w:val="22"/>
              </w:rPr>
              <w:t>(e)  is designed to incorporate the following water sensitive urban design principles—</w:t>
            </w:r>
          </w:p>
          <w:p w14:paraId="647B110D" w14:textId="77777777" w:rsidR="00A9455C" w:rsidRPr="00A9455C" w:rsidRDefault="00A9455C" w:rsidP="00A9455C">
            <w:pPr>
              <w:pStyle w:val="FigureCaption"/>
              <w:spacing w:after="0"/>
              <w:ind w:left="0"/>
              <w:jc w:val="both"/>
              <w:rPr>
                <w:rFonts w:ascii="Arial" w:hAnsi="Arial" w:cs="Arial"/>
                <w:b w:val="0"/>
                <w:color w:val="auto"/>
                <w:sz w:val="22"/>
                <w:szCs w:val="22"/>
              </w:rPr>
            </w:pPr>
            <w:r w:rsidRPr="00A9455C">
              <w:rPr>
                <w:rFonts w:ascii="Arial" w:hAnsi="Arial" w:cs="Arial"/>
                <w:b w:val="0"/>
                <w:color w:val="auto"/>
                <w:sz w:val="22"/>
                <w:szCs w:val="22"/>
              </w:rPr>
              <w:t>(i)  protection and enhancement of water quality, by improving the quality of stormwater runoff from urban catchments,</w:t>
            </w:r>
          </w:p>
          <w:p w14:paraId="604A0B78" w14:textId="77777777" w:rsidR="00A9455C" w:rsidRPr="00A9455C" w:rsidRDefault="00A9455C" w:rsidP="00A9455C">
            <w:pPr>
              <w:pStyle w:val="FigureCaption"/>
              <w:spacing w:after="0"/>
              <w:ind w:left="0"/>
              <w:jc w:val="both"/>
              <w:rPr>
                <w:rFonts w:ascii="Arial" w:hAnsi="Arial" w:cs="Arial"/>
                <w:b w:val="0"/>
                <w:color w:val="auto"/>
                <w:sz w:val="22"/>
                <w:szCs w:val="22"/>
              </w:rPr>
            </w:pPr>
            <w:r w:rsidRPr="00A9455C">
              <w:rPr>
                <w:rFonts w:ascii="Arial" w:hAnsi="Arial" w:cs="Arial"/>
                <w:b w:val="0"/>
                <w:color w:val="auto"/>
                <w:sz w:val="22"/>
                <w:szCs w:val="22"/>
              </w:rPr>
              <w:t>(ii)  minimisation of harmful impacts of urban development on water balance and on surface and groundwater flow regimes,</w:t>
            </w:r>
          </w:p>
          <w:p w14:paraId="2A4B0E74" w14:textId="77777777" w:rsidR="00A9455C" w:rsidRDefault="00A9455C" w:rsidP="00A9455C">
            <w:pPr>
              <w:pStyle w:val="FigureCaption"/>
              <w:spacing w:before="0" w:after="0"/>
              <w:ind w:left="0"/>
              <w:jc w:val="both"/>
              <w:rPr>
                <w:rFonts w:ascii="Arial" w:hAnsi="Arial" w:cs="Arial"/>
                <w:b w:val="0"/>
                <w:color w:val="auto"/>
                <w:sz w:val="22"/>
                <w:szCs w:val="22"/>
              </w:rPr>
            </w:pPr>
          </w:p>
          <w:p w14:paraId="08C594EE" w14:textId="08867BE1" w:rsidR="002923BE" w:rsidRPr="00BE218C" w:rsidRDefault="00A9455C" w:rsidP="00A9455C">
            <w:pPr>
              <w:pStyle w:val="FigureCaption"/>
              <w:spacing w:before="0" w:after="0"/>
              <w:ind w:left="0"/>
              <w:jc w:val="both"/>
              <w:rPr>
                <w:rFonts w:ascii="Arial" w:hAnsi="Arial" w:cs="Arial"/>
                <w:b w:val="0"/>
                <w:color w:val="auto"/>
                <w:sz w:val="22"/>
                <w:szCs w:val="22"/>
              </w:rPr>
            </w:pPr>
            <w:r w:rsidRPr="00A9455C">
              <w:rPr>
                <w:rFonts w:ascii="Arial" w:hAnsi="Arial" w:cs="Arial"/>
                <w:b w:val="0"/>
                <w:color w:val="auto"/>
                <w:sz w:val="22"/>
                <w:szCs w:val="22"/>
              </w:rPr>
              <w:t>(iii)  integration of stormwater management systems into the landscape in a way that provides multiple benefits, including water quality protection, stormwater retention and detention, public open space and recreational and visual amenity.</w:t>
            </w:r>
          </w:p>
        </w:tc>
        <w:tc>
          <w:tcPr>
            <w:tcW w:w="2942" w:type="dxa"/>
          </w:tcPr>
          <w:p w14:paraId="1EEF2144" w14:textId="74CF45BB" w:rsidR="002923BE" w:rsidRPr="00BE218C" w:rsidRDefault="00A9455C" w:rsidP="005722FD">
            <w:pPr>
              <w:pStyle w:val="FigureCaption"/>
              <w:spacing w:before="0" w:after="0"/>
              <w:ind w:left="0"/>
              <w:jc w:val="both"/>
              <w:rPr>
                <w:rFonts w:ascii="Arial" w:hAnsi="Arial" w:cs="Arial"/>
                <w:b w:val="0"/>
                <w:color w:val="auto"/>
                <w:sz w:val="22"/>
                <w:szCs w:val="22"/>
              </w:rPr>
            </w:pPr>
            <w:r w:rsidRPr="00A9455C">
              <w:rPr>
                <w:rFonts w:ascii="Arial" w:hAnsi="Arial" w:cs="Arial"/>
                <w:b w:val="0"/>
                <w:color w:val="auto"/>
                <w:sz w:val="22"/>
                <w:szCs w:val="22"/>
                <w:lang w:val="en-AU"/>
              </w:rPr>
              <w:lastRenderedPageBreak/>
              <w:t>The proposed stormwater arrangement has been designed in consideration of Council’s stormwater policy and the provisions of Canterbury-Bankstown DCP 2023.</w:t>
            </w:r>
          </w:p>
        </w:tc>
        <w:tc>
          <w:tcPr>
            <w:tcW w:w="1611" w:type="dxa"/>
          </w:tcPr>
          <w:p w14:paraId="56DBE706" w14:textId="3AEA38D3" w:rsidR="002923BE" w:rsidRPr="00276B77" w:rsidRDefault="00E91E85" w:rsidP="00E91E85">
            <w:pPr>
              <w:pStyle w:val="FigureCaption"/>
              <w:spacing w:before="0" w:after="0"/>
              <w:ind w:left="0"/>
              <w:rPr>
                <w:rFonts w:ascii="Arial" w:hAnsi="Arial" w:cs="Arial"/>
                <w:b w:val="0"/>
                <w:color w:val="FF0000"/>
                <w:sz w:val="22"/>
                <w:szCs w:val="22"/>
              </w:rPr>
            </w:pPr>
            <w:r w:rsidRPr="00D63153">
              <w:rPr>
                <w:rFonts w:ascii="Arial" w:hAnsi="Arial" w:cs="Arial"/>
                <w:b w:val="0"/>
                <w:color w:val="auto"/>
                <w:sz w:val="22"/>
                <w:szCs w:val="22"/>
              </w:rPr>
              <w:t>Yes</w:t>
            </w:r>
          </w:p>
        </w:tc>
      </w:tr>
    </w:tbl>
    <w:p w14:paraId="560B1850" w14:textId="02B09AD2" w:rsidR="00272E6E" w:rsidRPr="00BE218C" w:rsidRDefault="00272E6E" w:rsidP="009C5E55">
      <w:pPr>
        <w:shd w:val="clear" w:color="auto" w:fill="FFFFFF"/>
        <w:spacing w:after="0" w:line="240" w:lineRule="auto"/>
        <w:ind w:right="-23"/>
        <w:jc w:val="both"/>
        <w:rPr>
          <w:rFonts w:ascii="Arial" w:hAnsi="Arial" w:cs="Arial"/>
          <w:i/>
          <w:iCs/>
          <w:lang w:eastAsia="en-GB"/>
        </w:rPr>
      </w:pPr>
    </w:p>
    <w:p w14:paraId="16691EFE" w14:textId="1831A0C2" w:rsidR="00121073" w:rsidRDefault="00D63153" w:rsidP="00121073">
      <w:pPr>
        <w:shd w:val="clear" w:color="auto" w:fill="FFFFFF"/>
        <w:spacing w:after="0" w:line="240" w:lineRule="auto"/>
        <w:ind w:right="-23"/>
        <w:jc w:val="both"/>
        <w:rPr>
          <w:rFonts w:ascii="Arial" w:hAnsi="Arial" w:cs="Arial"/>
          <w:lang w:eastAsia="en-GB"/>
        </w:rPr>
      </w:pPr>
      <w:r>
        <w:rPr>
          <w:rFonts w:ascii="Arial" w:hAnsi="Arial" w:cs="Arial"/>
          <w:b/>
          <w:bCs/>
          <w:lang w:eastAsia="en-GB"/>
        </w:rPr>
        <w:t>*</w:t>
      </w:r>
      <w:r w:rsidR="00121073" w:rsidRPr="00121073">
        <w:rPr>
          <w:rFonts w:ascii="Arial" w:hAnsi="Arial" w:cs="Arial"/>
          <w:b/>
          <w:bCs/>
          <w:lang w:eastAsia="en-GB"/>
        </w:rPr>
        <w:t>Note 1:</w:t>
      </w:r>
      <w:r w:rsidR="00121073" w:rsidRPr="00623885">
        <w:rPr>
          <w:rFonts w:ascii="Arial" w:hAnsi="Arial" w:cs="Arial"/>
          <w:lang w:eastAsia="en-GB"/>
        </w:rPr>
        <w:t xml:space="preserve"> State Environmental Planning Policy (Housing) 2021,</w:t>
      </w:r>
      <w:r w:rsidR="00121073">
        <w:rPr>
          <w:rFonts w:ascii="Arial" w:hAnsi="Arial" w:cs="Arial"/>
          <w:lang w:eastAsia="en-GB"/>
        </w:rPr>
        <w:t xml:space="preserve"> provides an additional 30% allowance for building height due to the proposal providing an affordable housing component of 100%. The maximum building height under the SEPP is 16.9m.</w:t>
      </w:r>
    </w:p>
    <w:p w14:paraId="59D6BA9B" w14:textId="77777777" w:rsidR="00121073" w:rsidRDefault="00121073" w:rsidP="00121073">
      <w:pPr>
        <w:shd w:val="clear" w:color="auto" w:fill="FFFFFF"/>
        <w:spacing w:after="0" w:line="240" w:lineRule="auto"/>
        <w:ind w:right="-23"/>
        <w:jc w:val="both"/>
        <w:rPr>
          <w:rFonts w:ascii="Arial" w:hAnsi="Arial" w:cs="Arial"/>
          <w:lang w:eastAsia="en-GB"/>
        </w:rPr>
      </w:pPr>
    </w:p>
    <w:p w14:paraId="1DC1BF53" w14:textId="6C1722F1" w:rsidR="00121073" w:rsidRPr="00276B77" w:rsidRDefault="00D63153" w:rsidP="00121073">
      <w:pPr>
        <w:shd w:val="clear" w:color="auto" w:fill="FFFFFF"/>
        <w:spacing w:after="0" w:line="240" w:lineRule="auto"/>
        <w:ind w:right="-23"/>
        <w:jc w:val="both"/>
        <w:rPr>
          <w:rFonts w:ascii="Arial" w:hAnsi="Arial" w:cs="Arial"/>
          <w:lang w:eastAsia="en-GB"/>
        </w:rPr>
      </w:pPr>
      <w:r>
        <w:rPr>
          <w:rFonts w:ascii="Arial" w:hAnsi="Arial" w:cs="Arial"/>
          <w:b/>
          <w:bCs/>
          <w:lang w:eastAsia="en-GB"/>
        </w:rPr>
        <w:t>**</w:t>
      </w:r>
      <w:r w:rsidR="00121073" w:rsidRPr="00121073">
        <w:rPr>
          <w:rFonts w:ascii="Arial" w:hAnsi="Arial" w:cs="Arial"/>
          <w:b/>
          <w:bCs/>
          <w:lang w:eastAsia="en-GB"/>
        </w:rPr>
        <w:t>Note 2:</w:t>
      </w:r>
      <w:r w:rsidR="00121073">
        <w:rPr>
          <w:rFonts w:ascii="Arial" w:hAnsi="Arial" w:cs="Arial"/>
          <w:lang w:eastAsia="en-GB"/>
        </w:rPr>
        <w:t xml:space="preserve"> </w:t>
      </w:r>
      <w:r w:rsidR="00121073" w:rsidRPr="00623885">
        <w:rPr>
          <w:rFonts w:ascii="Arial" w:hAnsi="Arial" w:cs="Arial"/>
          <w:lang w:eastAsia="en-GB"/>
        </w:rPr>
        <w:t>State Environmental Planning Policy (Housing) 2021,</w:t>
      </w:r>
      <w:r w:rsidR="00121073">
        <w:rPr>
          <w:rFonts w:ascii="Arial" w:hAnsi="Arial" w:cs="Arial"/>
          <w:lang w:eastAsia="en-GB"/>
        </w:rPr>
        <w:t xml:space="preserve"> provides an additional 0.5:1 Floor Space Ratio due to the proposal providing an affordable housing component of 100%. The maximum FSR for the proposal is 1.5:1.</w:t>
      </w:r>
    </w:p>
    <w:p w14:paraId="301E5329" w14:textId="77777777" w:rsidR="00121073" w:rsidRPr="00121073" w:rsidRDefault="00121073" w:rsidP="009C5E55">
      <w:pPr>
        <w:shd w:val="clear" w:color="auto" w:fill="FFFFFF"/>
        <w:spacing w:after="0" w:line="240" w:lineRule="auto"/>
        <w:ind w:right="-23"/>
        <w:jc w:val="both"/>
        <w:rPr>
          <w:rFonts w:ascii="Arial" w:hAnsi="Arial" w:cs="Arial"/>
          <w:lang w:eastAsia="en-GB"/>
        </w:rPr>
      </w:pPr>
    </w:p>
    <w:p w14:paraId="5B867364" w14:textId="12A3C737" w:rsidR="009C5E55" w:rsidRPr="00121073" w:rsidRDefault="00F32E3C" w:rsidP="009C5E55">
      <w:pPr>
        <w:shd w:val="clear" w:color="auto" w:fill="FFFFFF"/>
        <w:spacing w:after="0" w:line="240" w:lineRule="auto"/>
        <w:ind w:right="-23"/>
        <w:jc w:val="both"/>
        <w:rPr>
          <w:rFonts w:ascii="Arial" w:hAnsi="Arial" w:cs="Arial"/>
          <w:lang w:eastAsia="en-GB"/>
        </w:rPr>
      </w:pPr>
      <w:r w:rsidRPr="00121073">
        <w:rPr>
          <w:rFonts w:ascii="Arial" w:hAnsi="Arial" w:cs="Arial"/>
          <w:lang w:eastAsia="en-GB"/>
        </w:rPr>
        <w:t>The proposal is consid</w:t>
      </w:r>
      <w:r w:rsidR="00276B77" w:rsidRPr="00121073">
        <w:rPr>
          <w:rFonts w:ascii="Arial" w:hAnsi="Arial" w:cs="Arial"/>
          <w:lang w:eastAsia="en-GB"/>
        </w:rPr>
        <w:t xml:space="preserve">ered to be generally consistent </w:t>
      </w:r>
      <w:r w:rsidRPr="00121073">
        <w:rPr>
          <w:rFonts w:ascii="Arial" w:hAnsi="Arial" w:cs="Arial"/>
          <w:lang w:eastAsia="en-GB"/>
        </w:rPr>
        <w:t>with the LEP.</w:t>
      </w:r>
      <w:r w:rsidR="00285852" w:rsidRPr="00121073">
        <w:rPr>
          <w:rFonts w:ascii="Arial" w:hAnsi="Arial" w:cs="Arial"/>
          <w:lang w:eastAsia="en-GB"/>
        </w:rPr>
        <w:t xml:space="preserve"> The proposal does not comply with the development standard/s in Part 4 of the LEP Clause 4.3 and accordingly, a Clause 4.6 request has been provided with the application for the exceedance of the maximum height of buildings.</w:t>
      </w:r>
    </w:p>
    <w:p w14:paraId="6DEB3641" w14:textId="77777777" w:rsidR="00FE7FF9" w:rsidRDefault="00FE7FF9" w:rsidP="009C5E55">
      <w:pPr>
        <w:shd w:val="clear" w:color="auto" w:fill="FFFFFF"/>
        <w:spacing w:after="0" w:line="240" w:lineRule="auto"/>
        <w:ind w:right="-23"/>
        <w:jc w:val="both"/>
        <w:rPr>
          <w:rFonts w:ascii="Arial" w:hAnsi="Arial" w:cs="Arial"/>
          <w:i/>
          <w:iCs/>
          <w:color w:val="FF0000"/>
          <w:lang w:eastAsia="en-GB"/>
        </w:rPr>
      </w:pPr>
    </w:p>
    <w:p w14:paraId="2086BDDA" w14:textId="3CB4C22D" w:rsidR="00231335" w:rsidRPr="00F0756D" w:rsidRDefault="00231335" w:rsidP="009C5E55">
      <w:pPr>
        <w:shd w:val="clear" w:color="auto" w:fill="FFFFFF"/>
        <w:spacing w:after="0" w:line="240" w:lineRule="auto"/>
        <w:ind w:right="-23"/>
        <w:jc w:val="both"/>
        <w:rPr>
          <w:rFonts w:ascii="Arial" w:hAnsi="Arial" w:cs="Arial"/>
          <w:b/>
          <w:bCs/>
          <w:lang w:eastAsia="en-GB"/>
        </w:rPr>
      </w:pPr>
      <w:r w:rsidRPr="00F0756D">
        <w:rPr>
          <w:rFonts w:ascii="Arial" w:hAnsi="Arial" w:cs="Arial"/>
          <w:b/>
          <w:bCs/>
          <w:i/>
          <w:iCs/>
          <w:lang w:eastAsia="en-GB"/>
        </w:rPr>
        <w:t xml:space="preserve">Clause 4.6 Request </w:t>
      </w:r>
    </w:p>
    <w:p w14:paraId="784EF6BE" w14:textId="77777777" w:rsidR="002165F8" w:rsidRDefault="002165F8" w:rsidP="009C5E55">
      <w:pPr>
        <w:shd w:val="clear" w:color="auto" w:fill="FFFFFF"/>
        <w:spacing w:after="0" w:line="240" w:lineRule="auto"/>
        <w:ind w:right="-23"/>
        <w:jc w:val="both"/>
        <w:rPr>
          <w:rFonts w:ascii="Arial" w:hAnsi="Arial" w:cs="Arial"/>
          <w:color w:val="FF0000"/>
          <w:lang w:eastAsia="en-GB"/>
        </w:rPr>
      </w:pPr>
    </w:p>
    <w:p w14:paraId="67E810E3" w14:textId="515FF82E" w:rsidR="00E71320" w:rsidRPr="00E71320" w:rsidRDefault="002165F8" w:rsidP="00E71320">
      <w:pPr>
        <w:shd w:val="clear" w:color="auto" w:fill="FFFFFF"/>
        <w:spacing w:after="0" w:line="240" w:lineRule="auto"/>
        <w:ind w:right="-23"/>
        <w:jc w:val="both"/>
        <w:rPr>
          <w:rFonts w:ascii="Arial" w:hAnsi="Arial" w:cs="Arial"/>
          <w:lang w:eastAsia="en-GB"/>
        </w:rPr>
      </w:pPr>
      <w:r w:rsidRPr="00E71320">
        <w:rPr>
          <w:rFonts w:ascii="Arial" w:hAnsi="Arial" w:cs="Arial"/>
          <w:lang w:eastAsia="en-GB"/>
        </w:rPr>
        <w:t xml:space="preserve">The development fails to comply </w:t>
      </w:r>
      <w:r w:rsidRPr="009A79B7">
        <w:rPr>
          <w:rFonts w:ascii="Arial" w:hAnsi="Arial" w:cs="Arial"/>
          <w:lang w:eastAsia="en-GB"/>
        </w:rPr>
        <w:t xml:space="preserve">with </w:t>
      </w:r>
      <w:r w:rsidR="002718AA" w:rsidRPr="009A79B7">
        <w:rPr>
          <w:rFonts w:ascii="Arial" w:hAnsi="Arial" w:cs="Arial"/>
          <w:lang w:eastAsia="en-GB"/>
        </w:rPr>
        <w:t xml:space="preserve">Part </w:t>
      </w:r>
      <w:r w:rsidR="00954D02" w:rsidRPr="009A79B7">
        <w:rPr>
          <w:rFonts w:ascii="Arial" w:hAnsi="Arial" w:cs="Arial"/>
          <w:lang w:eastAsia="en-GB"/>
        </w:rPr>
        <w:t>2</w:t>
      </w:r>
      <w:r w:rsidR="002718AA" w:rsidRPr="009A79B7">
        <w:rPr>
          <w:rFonts w:ascii="Arial" w:hAnsi="Arial" w:cs="Arial"/>
          <w:lang w:eastAsia="en-GB"/>
        </w:rPr>
        <w:t>, Division 1, Clause 18(2) of</w:t>
      </w:r>
      <w:r w:rsidR="002718AA" w:rsidRPr="00623885">
        <w:rPr>
          <w:rFonts w:ascii="Arial" w:hAnsi="Arial" w:cs="Arial"/>
          <w:lang w:eastAsia="en-GB"/>
        </w:rPr>
        <w:t xml:space="preserve"> the Housing SEPP</w:t>
      </w:r>
      <w:r w:rsidR="00E71320" w:rsidRPr="00623885">
        <w:rPr>
          <w:rFonts w:ascii="Arial" w:hAnsi="Arial" w:cs="Arial"/>
          <w:lang w:eastAsia="en-GB"/>
        </w:rPr>
        <w:t>.</w:t>
      </w:r>
      <w:r w:rsidR="00E71320" w:rsidRPr="00E71320">
        <w:rPr>
          <w:rFonts w:ascii="Arial" w:hAnsi="Arial" w:cs="Arial"/>
          <w:lang w:eastAsia="en-GB"/>
        </w:rPr>
        <w:t xml:space="preserve"> </w:t>
      </w:r>
      <w:r w:rsidR="002718AA">
        <w:rPr>
          <w:rFonts w:ascii="Arial" w:hAnsi="Arial" w:cs="Arial"/>
          <w:lang w:eastAsia="en-GB"/>
        </w:rPr>
        <w:t>The standard states the following:</w:t>
      </w:r>
    </w:p>
    <w:p w14:paraId="1D9F1860" w14:textId="77777777" w:rsidR="002718AA" w:rsidRDefault="002718AA" w:rsidP="00E71320">
      <w:pPr>
        <w:shd w:val="clear" w:color="auto" w:fill="FFFFFF"/>
        <w:spacing w:after="0" w:line="240" w:lineRule="auto"/>
        <w:ind w:right="-23"/>
        <w:jc w:val="both"/>
        <w:rPr>
          <w:rFonts w:ascii="Arial" w:hAnsi="Arial" w:cs="Arial"/>
          <w:lang w:eastAsia="en-GB"/>
        </w:rPr>
      </w:pPr>
    </w:p>
    <w:p w14:paraId="18D9D8BB" w14:textId="77777777" w:rsidR="002718AA" w:rsidRPr="002718AA" w:rsidRDefault="002718AA" w:rsidP="002718AA">
      <w:pPr>
        <w:shd w:val="clear" w:color="auto" w:fill="FFFFFF"/>
        <w:spacing w:after="0" w:line="240" w:lineRule="auto"/>
        <w:ind w:left="720" w:right="-23"/>
        <w:jc w:val="both"/>
        <w:rPr>
          <w:rFonts w:ascii="Arial" w:hAnsi="Arial" w:cs="Arial"/>
          <w:i/>
          <w:iCs/>
          <w:lang w:eastAsia="en-GB"/>
        </w:rPr>
      </w:pPr>
      <w:r w:rsidRPr="002718AA">
        <w:rPr>
          <w:rFonts w:ascii="Arial" w:hAnsi="Arial" w:cs="Arial"/>
          <w:b/>
          <w:bCs/>
          <w:i/>
          <w:iCs/>
          <w:lang w:eastAsia="en-GB"/>
        </w:rPr>
        <w:t>18 Affordable housing requirements for additional building height</w:t>
      </w:r>
      <w:r w:rsidRPr="002718AA">
        <w:rPr>
          <w:rFonts w:ascii="Arial" w:hAnsi="Arial" w:cs="Arial"/>
          <w:i/>
          <w:iCs/>
          <w:lang w:eastAsia="en-GB"/>
        </w:rPr>
        <w:t xml:space="preserve"> </w:t>
      </w:r>
    </w:p>
    <w:p w14:paraId="432AED98" w14:textId="77777777" w:rsidR="002718AA" w:rsidRDefault="002718AA" w:rsidP="002718AA">
      <w:pPr>
        <w:shd w:val="clear" w:color="auto" w:fill="FFFFFF"/>
        <w:spacing w:after="0" w:line="240" w:lineRule="auto"/>
        <w:ind w:left="720" w:right="-23"/>
        <w:jc w:val="both"/>
        <w:rPr>
          <w:rFonts w:ascii="Arial" w:hAnsi="Arial" w:cs="Arial"/>
          <w:i/>
          <w:iCs/>
          <w:lang w:eastAsia="en-GB"/>
        </w:rPr>
      </w:pPr>
    </w:p>
    <w:p w14:paraId="79085BA5" w14:textId="4FCE94AF" w:rsidR="002718AA" w:rsidRPr="002718AA" w:rsidRDefault="002718AA" w:rsidP="002718AA">
      <w:pPr>
        <w:shd w:val="clear" w:color="auto" w:fill="FFFFFF"/>
        <w:spacing w:after="0" w:line="240" w:lineRule="auto"/>
        <w:ind w:left="720" w:right="-23"/>
        <w:jc w:val="both"/>
        <w:rPr>
          <w:rFonts w:ascii="Arial" w:hAnsi="Arial" w:cs="Arial"/>
          <w:i/>
          <w:iCs/>
          <w:lang w:eastAsia="en-GB"/>
        </w:rPr>
      </w:pPr>
      <w:r w:rsidRPr="002718AA">
        <w:rPr>
          <w:rFonts w:ascii="Arial" w:hAnsi="Arial" w:cs="Arial"/>
          <w:i/>
          <w:iCs/>
          <w:lang w:eastAsia="en-GB"/>
        </w:rPr>
        <w:t xml:space="preserve">(1) This section applies to development that includes residential development to which this division applies if the development— </w:t>
      </w:r>
    </w:p>
    <w:p w14:paraId="661A61CF" w14:textId="77777777" w:rsidR="002718AA" w:rsidRPr="002718AA" w:rsidRDefault="002718AA" w:rsidP="002718AA">
      <w:pPr>
        <w:shd w:val="clear" w:color="auto" w:fill="FFFFFF"/>
        <w:spacing w:after="0" w:line="240" w:lineRule="auto"/>
        <w:ind w:left="720" w:right="-23"/>
        <w:jc w:val="both"/>
        <w:rPr>
          <w:rFonts w:ascii="Arial" w:hAnsi="Arial" w:cs="Arial"/>
          <w:i/>
          <w:iCs/>
          <w:lang w:eastAsia="en-GB"/>
        </w:rPr>
      </w:pPr>
    </w:p>
    <w:p w14:paraId="257E0C17" w14:textId="707225A0" w:rsidR="002718AA" w:rsidRPr="002718AA" w:rsidRDefault="002718AA" w:rsidP="002718AA">
      <w:pPr>
        <w:shd w:val="clear" w:color="auto" w:fill="FFFFFF"/>
        <w:spacing w:after="0" w:line="240" w:lineRule="auto"/>
        <w:ind w:left="1440" w:right="-23"/>
        <w:jc w:val="both"/>
        <w:rPr>
          <w:rFonts w:ascii="Arial" w:hAnsi="Arial" w:cs="Arial"/>
          <w:i/>
          <w:iCs/>
          <w:lang w:eastAsia="en-GB"/>
        </w:rPr>
      </w:pPr>
      <w:r w:rsidRPr="002718AA">
        <w:rPr>
          <w:rFonts w:ascii="Arial" w:hAnsi="Arial" w:cs="Arial"/>
          <w:i/>
          <w:iCs/>
          <w:lang w:eastAsia="en-GB"/>
        </w:rPr>
        <w:t xml:space="preserve">(a) includes residential flat buildings or shop top housing, and </w:t>
      </w:r>
    </w:p>
    <w:p w14:paraId="05B7C59C" w14:textId="50B0B0DE" w:rsidR="002718AA" w:rsidRPr="002718AA" w:rsidRDefault="002718AA" w:rsidP="002718AA">
      <w:pPr>
        <w:shd w:val="clear" w:color="auto" w:fill="FFFFFF"/>
        <w:spacing w:after="0" w:line="240" w:lineRule="auto"/>
        <w:ind w:left="1440" w:right="-23"/>
        <w:jc w:val="both"/>
        <w:rPr>
          <w:rFonts w:ascii="Arial" w:hAnsi="Arial" w:cs="Arial"/>
          <w:i/>
          <w:iCs/>
          <w:lang w:eastAsia="en-GB"/>
        </w:rPr>
      </w:pPr>
      <w:r w:rsidRPr="002718AA">
        <w:rPr>
          <w:rFonts w:ascii="Arial" w:hAnsi="Arial" w:cs="Arial"/>
          <w:i/>
          <w:iCs/>
          <w:lang w:eastAsia="en-GB"/>
        </w:rPr>
        <w:t xml:space="preserve">(b) does not use the additional floor space ratio permitted under section 16. </w:t>
      </w:r>
    </w:p>
    <w:p w14:paraId="4DF5F984" w14:textId="77777777" w:rsidR="002718AA" w:rsidRPr="002718AA" w:rsidRDefault="002718AA" w:rsidP="002718AA">
      <w:pPr>
        <w:shd w:val="clear" w:color="auto" w:fill="FFFFFF"/>
        <w:spacing w:after="0" w:line="240" w:lineRule="auto"/>
        <w:ind w:left="720" w:right="-23"/>
        <w:jc w:val="both"/>
        <w:rPr>
          <w:rFonts w:ascii="Arial" w:hAnsi="Arial" w:cs="Arial"/>
          <w:i/>
          <w:iCs/>
          <w:lang w:eastAsia="en-GB"/>
        </w:rPr>
      </w:pPr>
    </w:p>
    <w:p w14:paraId="048D4DB7" w14:textId="77777777" w:rsidR="002718AA" w:rsidRPr="002718AA" w:rsidRDefault="002718AA" w:rsidP="002718AA">
      <w:pPr>
        <w:shd w:val="clear" w:color="auto" w:fill="FFFFFF"/>
        <w:spacing w:after="0" w:line="240" w:lineRule="auto"/>
        <w:ind w:left="720" w:right="-23"/>
        <w:jc w:val="both"/>
        <w:rPr>
          <w:rFonts w:ascii="Arial" w:hAnsi="Arial" w:cs="Arial"/>
          <w:i/>
          <w:iCs/>
          <w:lang w:eastAsia="en-GB"/>
        </w:rPr>
      </w:pPr>
      <w:r w:rsidRPr="002718AA">
        <w:rPr>
          <w:rFonts w:ascii="Arial" w:hAnsi="Arial" w:cs="Arial"/>
          <w:i/>
          <w:iCs/>
          <w:lang w:eastAsia="en-GB"/>
        </w:rPr>
        <w:t xml:space="preserve">(2) The maximum building height for a building used for residential flat buildings or shop top housing is the maximum permissible building height for the land plus an additional building height of up to 30%, based on a minimum affordable housing component calculated in accordance with subsection (3). </w:t>
      </w:r>
    </w:p>
    <w:p w14:paraId="47C9E26A" w14:textId="77777777" w:rsidR="002718AA" w:rsidRPr="002718AA" w:rsidRDefault="002718AA" w:rsidP="002718AA">
      <w:pPr>
        <w:shd w:val="clear" w:color="auto" w:fill="FFFFFF"/>
        <w:spacing w:after="0" w:line="240" w:lineRule="auto"/>
        <w:ind w:left="720" w:right="-23"/>
        <w:jc w:val="both"/>
        <w:rPr>
          <w:rFonts w:ascii="Arial" w:hAnsi="Arial" w:cs="Arial"/>
          <w:i/>
          <w:iCs/>
          <w:lang w:eastAsia="en-GB"/>
        </w:rPr>
      </w:pPr>
    </w:p>
    <w:p w14:paraId="3EF46FD5" w14:textId="77777777" w:rsidR="002718AA" w:rsidRPr="002718AA" w:rsidRDefault="002718AA" w:rsidP="002718AA">
      <w:pPr>
        <w:shd w:val="clear" w:color="auto" w:fill="FFFFFF"/>
        <w:spacing w:after="0" w:line="240" w:lineRule="auto"/>
        <w:ind w:left="720" w:right="-23"/>
        <w:jc w:val="both"/>
        <w:rPr>
          <w:rFonts w:ascii="Arial" w:hAnsi="Arial" w:cs="Arial"/>
          <w:i/>
          <w:iCs/>
          <w:lang w:eastAsia="en-GB"/>
        </w:rPr>
      </w:pPr>
      <w:r w:rsidRPr="002718AA">
        <w:rPr>
          <w:rFonts w:ascii="Arial" w:hAnsi="Arial" w:cs="Arial"/>
          <w:i/>
          <w:iCs/>
          <w:lang w:eastAsia="en-GB"/>
        </w:rPr>
        <w:t xml:space="preserve">(3) The minimum affordable housing component, which must be at least 10%, is calculated as follows— </w:t>
      </w:r>
    </w:p>
    <w:p w14:paraId="555523ED" w14:textId="74A243DF" w:rsidR="002718AA" w:rsidRDefault="002718AA" w:rsidP="002718AA">
      <w:pPr>
        <w:shd w:val="clear" w:color="auto" w:fill="FFFFFF"/>
        <w:spacing w:after="0" w:line="240" w:lineRule="auto"/>
        <w:ind w:right="-23"/>
        <w:jc w:val="center"/>
        <w:rPr>
          <w:rFonts w:ascii="Arial" w:hAnsi="Arial" w:cs="Arial"/>
          <w:lang w:eastAsia="en-GB"/>
        </w:rPr>
      </w:pPr>
      <w:r>
        <w:rPr>
          <w:noProof/>
        </w:rPr>
        <w:drawing>
          <wp:inline distT="0" distB="0" distL="0" distR="0" wp14:anchorId="1012B51B" wp14:editId="38BA8049">
            <wp:extent cx="3810000" cy="400050"/>
            <wp:effectExtent l="0" t="0" r="0" b="0"/>
            <wp:docPr id="311395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395262" name=""/>
                    <pic:cNvPicPr/>
                  </pic:nvPicPr>
                  <pic:blipFill>
                    <a:blip r:embed="rId33"/>
                    <a:stretch>
                      <a:fillRect/>
                    </a:stretch>
                  </pic:blipFill>
                  <pic:spPr>
                    <a:xfrm>
                      <a:off x="0" y="0"/>
                      <a:ext cx="3810000" cy="400050"/>
                    </a:xfrm>
                    <a:prstGeom prst="rect">
                      <a:avLst/>
                    </a:prstGeom>
                  </pic:spPr>
                </pic:pic>
              </a:graphicData>
            </a:graphic>
          </wp:inline>
        </w:drawing>
      </w:r>
    </w:p>
    <w:p w14:paraId="7E63CADF" w14:textId="3B04C8F0" w:rsidR="00E71320" w:rsidRDefault="002718AA" w:rsidP="00E71320">
      <w:pPr>
        <w:shd w:val="clear" w:color="auto" w:fill="FFFFFF"/>
        <w:spacing w:after="0" w:line="240" w:lineRule="auto"/>
        <w:ind w:right="-23"/>
        <w:jc w:val="both"/>
        <w:rPr>
          <w:rFonts w:ascii="Arial" w:hAnsi="Arial" w:cs="Arial"/>
          <w:lang w:eastAsia="en-GB"/>
        </w:rPr>
      </w:pPr>
      <w:r w:rsidRPr="002718AA">
        <w:rPr>
          <w:rFonts w:ascii="Arial" w:hAnsi="Arial" w:cs="Arial"/>
          <w:lang w:eastAsia="en-GB"/>
        </w:rPr>
        <w:t>The permissible building height for the land is set out in Clause 4.3 of CBLEP 2023 as 13m, as shown in the below Height of Buildings Map extracted from the LEP:</w:t>
      </w:r>
    </w:p>
    <w:p w14:paraId="14ACC87C" w14:textId="63082746" w:rsidR="002718AA" w:rsidRDefault="002718AA" w:rsidP="002718AA">
      <w:pPr>
        <w:shd w:val="clear" w:color="auto" w:fill="FFFFFF"/>
        <w:spacing w:after="0" w:line="240" w:lineRule="auto"/>
        <w:ind w:right="-23"/>
        <w:jc w:val="center"/>
        <w:rPr>
          <w:rFonts w:ascii="Arial" w:hAnsi="Arial" w:cs="Arial"/>
          <w:lang w:eastAsia="en-GB"/>
        </w:rPr>
      </w:pPr>
      <w:r>
        <w:rPr>
          <w:noProof/>
        </w:rPr>
        <w:drawing>
          <wp:inline distT="0" distB="0" distL="0" distR="0" wp14:anchorId="4AD7A689" wp14:editId="4E1CA425">
            <wp:extent cx="5057775" cy="3457575"/>
            <wp:effectExtent l="0" t="0" r="9525" b="9525"/>
            <wp:docPr id="1291211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211703" name=""/>
                    <pic:cNvPicPr/>
                  </pic:nvPicPr>
                  <pic:blipFill>
                    <a:blip r:embed="rId34"/>
                    <a:stretch>
                      <a:fillRect/>
                    </a:stretch>
                  </pic:blipFill>
                  <pic:spPr>
                    <a:xfrm>
                      <a:off x="0" y="0"/>
                      <a:ext cx="5057775" cy="3457575"/>
                    </a:xfrm>
                    <a:prstGeom prst="rect">
                      <a:avLst/>
                    </a:prstGeom>
                  </pic:spPr>
                </pic:pic>
              </a:graphicData>
            </a:graphic>
          </wp:inline>
        </w:drawing>
      </w:r>
    </w:p>
    <w:p w14:paraId="7F0160BC" w14:textId="77777777" w:rsidR="002718AA" w:rsidRPr="00E71320" w:rsidRDefault="002718AA" w:rsidP="00E71320">
      <w:pPr>
        <w:shd w:val="clear" w:color="auto" w:fill="FFFFFF"/>
        <w:spacing w:after="0" w:line="240" w:lineRule="auto"/>
        <w:ind w:right="-23"/>
        <w:jc w:val="both"/>
        <w:rPr>
          <w:rFonts w:ascii="Arial" w:hAnsi="Arial" w:cs="Arial"/>
          <w:lang w:eastAsia="en-GB"/>
        </w:rPr>
      </w:pPr>
    </w:p>
    <w:p w14:paraId="6A6A2A6B" w14:textId="419D6C24" w:rsidR="002718AA" w:rsidRDefault="002718AA" w:rsidP="00E71320">
      <w:pPr>
        <w:shd w:val="clear" w:color="auto" w:fill="FFFFFF"/>
        <w:spacing w:after="0" w:line="240" w:lineRule="auto"/>
        <w:ind w:right="-23"/>
        <w:jc w:val="both"/>
        <w:rPr>
          <w:rFonts w:ascii="Arial" w:hAnsi="Arial" w:cs="Arial"/>
          <w:lang w:eastAsia="en-GB"/>
        </w:rPr>
      </w:pPr>
      <w:r w:rsidRPr="002718AA">
        <w:rPr>
          <w:rFonts w:ascii="Arial" w:hAnsi="Arial" w:cs="Arial"/>
          <w:lang w:eastAsia="en-GB"/>
        </w:rPr>
        <w:t xml:space="preserve">The maximum Height of Buildings, pursuant to the </w:t>
      </w:r>
      <w:r w:rsidRPr="00B076AC">
        <w:rPr>
          <w:rFonts w:ascii="Arial" w:hAnsi="Arial" w:cs="Arial"/>
          <w:lang w:eastAsia="en-GB"/>
        </w:rPr>
        <w:t>CBLEP 20</w:t>
      </w:r>
      <w:r w:rsidR="00623885" w:rsidRPr="00B076AC">
        <w:rPr>
          <w:rFonts w:ascii="Arial" w:hAnsi="Arial" w:cs="Arial"/>
          <w:lang w:eastAsia="en-GB"/>
        </w:rPr>
        <w:t>2</w:t>
      </w:r>
      <w:r w:rsidRPr="00B076AC">
        <w:rPr>
          <w:rFonts w:ascii="Arial" w:hAnsi="Arial" w:cs="Arial"/>
          <w:lang w:eastAsia="en-GB"/>
        </w:rPr>
        <w:t>3, is 13m. Part 2, Division 1, Clause 18(2) development standard of the Housing SEPP permits an additional 30% height bonus on top of cl4.3 of the CBLEP 2023 (based on 100% affordable housing provision</w:t>
      </w:r>
      <w:r w:rsidRPr="002718AA">
        <w:rPr>
          <w:rFonts w:ascii="Arial" w:hAnsi="Arial" w:cs="Arial"/>
          <w:lang w:eastAsia="en-GB"/>
        </w:rPr>
        <w:t>), resulting in a maximum height of building of 16.9m.</w:t>
      </w:r>
    </w:p>
    <w:p w14:paraId="4400F0F2" w14:textId="77777777" w:rsidR="002718AA" w:rsidRDefault="002718AA" w:rsidP="00E71320">
      <w:pPr>
        <w:shd w:val="clear" w:color="auto" w:fill="FFFFFF"/>
        <w:spacing w:after="0" w:line="240" w:lineRule="auto"/>
        <w:ind w:right="-23"/>
        <w:jc w:val="both"/>
        <w:rPr>
          <w:rFonts w:ascii="Arial" w:hAnsi="Arial" w:cs="Arial"/>
          <w:lang w:eastAsia="en-GB"/>
        </w:rPr>
      </w:pPr>
    </w:p>
    <w:p w14:paraId="79F40F51" w14:textId="2A031B53" w:rsidR="00E71320" w:rsidRPr="00B076AC" w:rsidRDefault="00E71320" w:rsidP="00E71320">
      <w:pPr>
        <w:shd w:val="clear" w:color="auto" w:fill="FFFFFF"/>
        <w:spacing w:after="0" w:line="240" w:lineRule="auto"/>
        <w:ind w:right="-23"/>
        <w:jc w:val="both"/>
        <w:rPr>
          <w:rFonts w:ascii="Arial" w:hAnsi="Arial" w:cs="Arial"/>
          <w:lang w:eastAsia="en-GB"/>
        </w:rPr>
      </w:pPr>
      <w:r w:rsidRPr="00E71320">
        <w:rPr>
          <w:rFonts w:ascii="Arial" w:hAnsi="Arial" w:cs="Arial"/>
          <w:lang w:eastAsia="en-GB"/>
        </w:rPr>
        <w:t xml:space="preserve">The development </w:t>
      </w:r>
      <w:r w:rsidRPr="00B076AC">
        <w:rPr>
          <w:rFonts w:ascii="Arial" w:hAnsi="Arial" w:cs="Arial"/>
          <w:lang w:eastAsia="en-GB"/>
        </w:rPr>
        <w:t>proposes a maximum building height of 17.</w:t>
      </w:r>
      <w:r w:rsidR="002718AA" w:rsidRPr="00B076AC">
        <w:rPr>
          <w:rFonts w:ascii="Arial" w:hAnsi="Arial" w:cs="Arial"/>
          <w:lang w:eastAsia="en-GB"/>
        </w:rPr>
        <w:t>44</w:t>
      </w:r>
      <w:r w:rsidRPr="00B076AC">
        <w:rPr>
          <w:rFonts w:ascii="Arial" w:hAnsi="Arial" w:cs="Arial"/>
          <w:lang w:eastAsia="en-GB"/>
        </w:rPr>
        <w:t>m, exceeding the maximum permissible height by 0.5</w:t>
      </w:r>
      <w:r w:rsidR="00623885" w:rsidRPr="00B076AC">
        <w:rPr>
          <w:rFonts w:ascii="Arial" w:hAnsi="Arial" w:cs="Arial"/>
          <w:lang w:eastAsia="en-GB"/>
        </w:rPr>
        <w:t>4</w:t>
      </w:r>
      <w:r w:rsidRPr="00B076AC">
        <w:rPr>
          <w:rFonts w:ascii="Arial" w:hAnsi="Arial" w:cs="Arial"/>
          <w:lang w:eastAsia="en-GB"/>
        </w:rPr>
        <w:t>m, as shown in the height plane diagram below.</w:t>
      </w:r>
    </w:p>
    <w:p w14:paraId="6A74F7F0" w14:textId="4CDCBB7E" w:rsidR="002165F8" w:rsidRDefault="002165F8" w:rsidP="009C5E55">
      <w:pPr>
        <w:shd w:val="clear" w:color="auto" w:fill="FFFFFF"/>
        <w:spacing w:after="0" w:line="240" w:lineRule="auto"/>
        <w:ind w:right="-23"/>
        <w:jc w:val="both"/>
        <w:rPr>
          <w:rFonts w:ascii="Arial" w:hAnsi="Arial" w:cs="Arial"/>
          <w:color w:val="FF0000"/>
          <w:lang w:eastAsia="en-GB"/>
        </w:rPr>
      </w:pPr>
    </w:p>
    <w:p w14:paraId="496DF38A" w14:textId="77777777" w:rsidR="002165F8" w:rsidRDefault="002165F8" w:rsidP="009C5E55">
      <w:pPr>
        <w:shd w:val="clear" w:color="auto" w:fill="FFFFFF"/>
        <w:spacing w:after="0" w:line="240" w:lineRule="auto"/>
        <w:ind w:right="-23"/>
        <w:jc w:val="both"/>
        <w:rPr>
          <w:rFonts w:ascii="Arial" w:hAnsi="Arial" w:cs="Arial"/>
          <w:color w:val="FF0000"/>
          <w:lang w:eastAsia="en-GB"/>
        </w:rPr>
      </w:pPr>
    </w:p>
    <w:p w14:paraId="17E271AD" w14:textId="77777777" w:rsidR="002165F8" w:rsidRDefault="002165F8" w:rsidP="009C5E55">
      <w:pPr>
        <w:shd w:val="clear" w:color="auto" w:fill="FFFFFF"/>
        <w:spacing w:after="0" w:line="240" w:lineRule="auto"/>
        <w:ind w:right="-23"/>
        <w:jc w:val="both"/>
        <w:rPr>
          <w:noProof/>
        </w:rPr>
      </w:pPr>
    </w:p>
    <w:p w14:paraId="1349FF6E" w14:textId="7F69C61E" w:rsidR="002165F8" w:rsidRDefault="002165F8" w:rsidP="009C5E55">
      <w:pPr>
        <w:shd w:val="clear" w:color="auto" w:fill="FFFFFF"/>
        <w:spacing w:after="0" w:line="240" w:lineRule="auto"/>
        <w:ind w:right="-23"/>
        <w:jc w:val="both"/>
        <w:rPr>
          <w:rFonts w:ascii="Arial" w:hAnsi="Arial" w:cs="Arial"/>
          <w:color w:val="FF0000"/>
          <w:lang w:eastAsia="en-GB"/>
        </w:rPr>
      </w:pPr>
      <w:r>
        <w:rPr>
          <w:noProof/>
        </w:rPr>
        <w:drawing>
          <wp:inline distT="0" distB="0" distL="0" distR="0" wp14:anchorId="2EFAC982" wp14:editId="220A479B">
            <wp:extent cx="5731510" cy="4012441"/>
            <wp:effectExtent l="0" t="0" r="2540" b="7620"/>
            <wp:docPr id="2058217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17290" name=""/>
                    <pic:cNvPicPr/>
                  </pic:nvPicPr>
                  <pic:blipFill rotWithShape="1">
                    <a:blip r:embed="rId35"/>
                    <a:srcRect b="3662"/>
                    <a:stretch/>
                  </pic:blipFill>
                  <pic:spPr bwMode="auto">
                    <a:xfrm>
                      <a:off x="0" y="0"/>
                      <a:ext cx="5731510" cy="4012441"/>
                    </a:xfrm>
                    <a:prstGeom prst="rect">
                      <a:avLst/>
                    </a:prstGeom>
                    <a:ln>
                      <a:noFill/>
                    </a:ln>
                    <a:extLst>
                      <a:ext uri="{53640926-AAD7-44D8-BBD7-CCE9431645EC}">
                        <a14:shadowObscured xmlns:a14="http://schemas.microsoft.com/office/drawing/2010/main"/>
                      </a:ext>
                    </a:extLst>
                  </pic:spPr>
                </pic:pic>
              </a:graphicData>
            </a:graphic>
          </wp:inline>
        </w:drawing>
      </w:r>
    </w:p>
    <w:p w14:paraId="3C9ABF50" w14:textId="0C13943A" w:rsidR="00A67FF2" w:rsidRDefault="00A67FF2" w:rsidP="00A67FF2">
      <w:pPr>
        <w:shd w:val="clear" w:color="auto" w:fill="FFFFFF"/>
        <w:spacing w:after="0" w:line="240" w:lineRule="auto"/>
        <w:ind w:right="-23"/>
        <w:jc w:val="both"/>
        <w:rPr>
          <w:rFonts w:ascii="Arial" w:hAnsi="Arial" w:cs="Arial"/>
          <w:color w:val="FF0000"/>
          <w:lang w:val="en-US" w:eastAsia="en-GB"/>
        </w:rPr>
      </w:pPr>
    </w:p>
    <w:p w14:paraId="17AA2D64" w14:textId="1F84B2E5" w:rsidR="00A67FF2" w:rsidRPr="005B303F" w:rsidRDefault="00C925F7" w:rsidP="00A67FF2">
      <w:pPr>
        <w:shd w:val="clear" w:color="auto" w:fill="FFFFFF"/>
        <w:spacing w:after="0" w:line="240" w:lineRule="auto"/>
        <w:ind w:right="-23"/>
        <w:jc w:val="both"/>
        <w:rPr>
          <w:rFonts w:ascii="Arial" w:hAnsi="Arial" w:cs="Arial"/>
          <w:lang w:eastAsia="en-GB"/>
        </w:rPr>
      </w:pPr>
      <w:r w:rsidRPr="005B303F">
        <w:rPr>
          <w:rFonts w:ascii="Arial" w:hAnsi="Arial" w:cs="Arial"/>
          <w:lang w:eastAsia="en-GB"/>
        </w:rPr>
        <w:t xml:space="preserve">Clause 4.6(4) </w:t>
      </w:r>
      <w:r w:rsidR="000202CA" w:rsidRPr="005B303F">
        <w:rPr>
          <w:rFonts w:ascii="Arial" w:hAnsi="Arial" w:cs="Arial"/>
          <w:lang w:eastAsia="en-GB"/>
        </w:rPr>
        <w:t>of the LEP</w:t>
      </w:r>
      <w:r w:rsidRPr="005B303F">
        <w:rPr>
          <w:rFonts w:ascii="Arial" w:hAnsi="Arial" w:cs="Arial"/>
          <w:lang w:eastAsia="en-GB"/>
        </w:rPr>
        <w:t xml:space="preserve"> establishes preconditions that must be satisfied before a consent authority can exercise the power to grant development consent for development that contravenes a development standard.</w:t>
      </w:r>
      <w:r w:rsidR="000202CA" w:rsidRPr="005B303F">
        <w:rPr>
          <w:rFonts w:ascii="Arial" w:hAnsi="Arial" w:cs="Arial"/>
          <w:lang w:eastAsia="en-GB"/>
        </w:rPr>
        <w:t xml:space="preserve"> </w:t>
      </w:r>
      <w:r w:rsidR="00A67FF2" w:rsidRPr="005B303F">
        <w:rPr>
          <w:rFonts w:ascii="Arial" w:hAnsi="Arial" w:cs="Arial"/>
          <w:lang w:eastAsia="en-GB"/>
        </w:rPr>
        <w:t xml:space="preserve">Clause 4.6(2) </w:t>
      </w:r>
      <w:r w:rsidR="00382260" w:rsidRPr="005B303F">
        <w:rPr>
          <w:rFonts w:ascii="Arial" w:hAnsi="Arial" w:cs="Arial"/>
          <w:lang w:eastAsia="en-GB"/>
        </w:rPr>
        <w:t xml:space="preserve">provides this permissive power </w:t>
      </w:r>
      <w:r w:rsidR="00A67FF2" w:rsidRPr="005B303F">
        <w:rPr>
          <w:rFonts w:ascii="Arial" w:hAnsi="Arial" w:cs="Arial"/>
          <w:lang w:eastAsia="en-GB"/>
        </w:rPr>
        <w:t xml:space="preserve">to grant development consent for a development that contravenes the development standard is subject to conditions. </w:t>
      </w:r>
    </w:p>
    <w:p w14:paraId="5B4FF6E1" w14:textId="77777777" w:rsidR="00A67FF2" w:rsidRPr="005B303F" w:rsidRDefault="00A67FF2" w:rsidP="00A67FF2">
      <w:pPr>
        <w:shd w:val="clear" w:color="auto" w:fill="FFFFFF"/>
        <w:spacing w:after="0" w:line="240" w:lineRule="auto"/>
        <w:ind w:right="-23"/>
        <w:jc w:val="both"/>
        <w:rPr>
          <w:rFonts w:ascii="Arial" w:hAnsi="Arial" w:cs="Arial"/>
          <w:lang w:val="en-US" w:eastAsia="en-GB"/>
        </w:rPr>
      </w:pPr>
    </w:p>
    <w:p w14:paraId="280973DF" w14:textId="25F5FE37" w:rsidR="00231335" w:rsidRPr="005B303F" w:rsidRDefault="00A67FF2" w:rsidP="00A67FF2">
      <w:pPr>
        <w:shd w:val="clear" w:color="auto" w:fill="FFFFFF"/>
        <w:spacing w:after="0" w:line="240" w:lineRule="auto"/>
        <w:ind w:right="-23"/>
        <w:jc w:val="both"/>
        <w:rPr>
          <w:rFonts w:ascii="Arial" w:hAnsi="Arial" w:cs="Arial"/>
          <w:lang w:eastAsia="en-GB"/>
        </w:rPr>
      </w:pPr>
      <w:r w:rsidRPr="005B303F">
        <w:rPr>
          <w:rFonts w:ascii="Arial" w:hAnsi="Arial" w:cs="Arial"/>
          <w:lang w:val="en-US" w:eastAsia="en-GB"/>
        </w:rPr>
        <w:t>These matters are considered below for the proposed development having regard to the applicant’s Clause 4.6 request</w:t>
      </w:r>
      <w:r w:rsidR="00E70933" w:rsidRPr="005B303F">
        <w:rPr>
          <w:rFonts w:ascii="Arial" w:hAnsi="Arial" w:cs="Arial"/>
          <w:lang w:val="en-US" w:eastAsia="en-GB"/>
        </w:rPr>
        <w:t xml:space="preserve"> </w:t>
      </w:r>
    </w:p>
    <w:p w14:paraId="0C869CFA" w14:textId="2340E908" w:rsidR="00231335" w:rsidRPr="005B303F" w:rsidRDefault="00231335" w:rsidP="009C5E55">
      <w:pPr>
        <w:shd w:val="clear" w:color="auto" w:fill="FFFFFF"/>
        <w:spacing w:after="0" w:line="240" w:lineRule="auto"/>
        <w:ind w:right="-23"/>
        <w:jc w:val="both"/>
        <w:rPr>
          <w:rFonts w:ascii="Arial" w:hAnsi="Arial" w:cs="Arial"/>
          <w:lang w:eastAsia="en-GB"/>
        </w:rPr>
      </w:pPr>
    </w:p>
    <w:p w14:paraId="1FBE60FA" w14:textId="1C4BB562" w:rsidR="004833E9" w:rsidRPr="005B303F" w:rsidRDefault="004833E9" w:rsidP="009C5E55">
      <w:pPr>
        <w:shd w:val="clear" w:color="auto" w:fill="FFFFFF"/>
        <w:spacing w:after="0" w:line="240" w:lineRule="auto"/>
        <w:ind w:right="-23"/>
        <w:jc w:val="both"/>
        <w:rPr>
          <w:rFonts w:ascii="Arial" w:hAnsi="Arial" w:cs="Arial"/>
          <w:b/>
          <w:bCs/>
          <w:lang w:eastAsia="en-GB"/>
        </w:rPr>
      </w:pPr>
      <w:r w:rsidRPr="005B303F">
        <w:rPr>
          <w:rFonts w:ascii="Arial" w:hAnsi="Arial" w:cs="Arial"/>
          <w:b/>
          <w:bCs/>
          <w:lang w:eastAsia="en-GB"/>
        </w:rPr>
        <w:t>Clause 4.6(3)(a) – Development standard is unreasonable or unnecessary</w:t>
      </w:r>
    </w:p>
    <w:p w14:paraId="4BCE9A8F" w14:textId="77777777" w:rsidR="004833E9" w:rsidRPr="005B303F" w:rsidRDefault="004833E9" w:rsidP="009C5E55">
      <w:pPr>
        <w:shd w:val="clear" w:color="auto" w:fill="FFFFFF"/>
        <w:spacing w:after="0" w:line="240" w:lineRule="auto"/>
        <w:ind w:right="-23"/>
        <w:jc w:val="both"/>
        <w:rPr>
          <w:rFonts w:ascii="Arial" w:hAnsi="Arial" w:cs="Arial"/>
          <w:u w:val="single"/>
          <w:lang w:eastAsia="en-GB"/>
        </w:rPr>
      </w:pPr>
    </w:p>
    <w:p w14:paraId="217F5556" w14:textId="77777777" w:rsidR="00C17EDF" w:rsidRPr="005B303F" w:rsidRDefault="00C17EDF" w:rsidP="009C5E55">
      <w:pPr>
        <w:shd w:val="clear" w:color="auto" w:fill="FFFFFF"/>
        <w:spacing w:after="0" w:line="240" w:lineRule="auto"/>
        <w:ind w:right="-23"/>
        <w:jc w:val="both"/>
        <w:rPr>
          <w:rFonts w:ascii="Arial" w:hAnsi="Arial" w:cs="Arial"/>
          <w:lang w:eastAsia="en-GB"/>
        </w:rPr>
      </w:pPr>
      <w:r w:rsidRPr="005B303F">
        <w:rPr>
          <w:rFonts w:ascii="Arial" w:hAnsi="Arial" w:cs="Arial"/>
          <w:lang w:eastAsia="en-GB"/>
        </w:rPr>
        <w:t xml:space="preserve">Clause 4.6 (3)(a) states: </w:t>
      </w:r>
    </w:p>
    <w:p w14:paraId="79392219" w14:textId="77777777" w:rsidR="00C17EDF" w:rsidRPr="005B303F" w:rsidRDefault="00C17EDF" w:rsidP="009C5E55">
      <w:pPr>
        <w:shd w:val="clear" w:color="auto" w:fill="FFFFFF"/>
        <w:spacing w:after="0" w:line="240" w:lineRule="auto"/>
        <w:ind w:right="-23"/>
        <w:jc w:val="both"/>
        <w:rPr>
          <w:rFonts w:ascii="Arial" w:hAnsi="Arial" w:cs="Arial"/>
          <w:lang w:eastAsia="en-GB"/>
        </w:rPr>
      </w:pPr>
    </w:p>
    <w:p w14:paraId="454D3FB7" w14:textId="2CF97639" w:rsidR="00231335" w:rsidRPr="005B303F" w:rsidRDefault="00C17EDF" w:rsidP="009C5E55">
      <w:pPr>
        <w:shd w:val="clear" w:color="auto" w:fill="FFFFFF"/>
        <w:spacing w:after="0" w:line="240" w:lineRule="auto"/>
        <w:ind w:right="-23"/>
        <w:jc w:val="both"/>
        <w:rPr>
          <w:rFonts w:ascii="Arial" w:hAnsi="Arial" w:cs="Arial"/>
          <w:i/>
          <w:iCs/>
          <w:lang w:eastAsia="en-GB"/>
        </w:rPr>
      </w:pPr>
      <w:r w:rsidRPr="005B303F">
        <w:rPr>
          <w:rFonts w:ascii="Arial" w:hAnsi="Arial" w:cs="Arial"/>
          <w:i/>
          <w:iCs/>
          <w:lang w:eastAsia="en-GB"/>
        </w:rPr>
        <w:t>“(3) Development consent must not be granted to development that contravenes a development standard unless the consent authority is satisfied the applicant has demonstrated that— (a) compliance with the development standard is unreasonable or unnecessary in the circumstances,”</w:t>
      </w:r>
    </w:p>
    <w:p w14:paraId="27460E37" w14:textId="77777777" w:rsidR="00C17EDF" w:rsidRDefault="00C17EDF" w:rsidP="009C5E55">
      <w:pPr>
        <w:shd w:val="clear" w:color="auto" w:fill="FFFFFF"/>
        <w:spacing w:after="0" w:line="240" w:lineRule="auto"/>
        <w:ind w:right="-23"/>
        <w:jc w:val="both"/>
        <w:rPr>
          <w:rFonts w:ascii="Arial" w:hAnsi="Arial" w:cs="Arial"/>
          <w:i/>
          <w:iCs/>
          <w:lang w:eastAsia="en-GB"/>
        </w:rPr>
      </w:pPr>
    </w:p>
    <w:p w14:paraId="25CA9C61" w14:textId="7E0F65B3" w:rsidR="00623885" w:rsidRDefault="00700C14" w:rsidP="009C5E55">
      <w:pPr>
        <w:shd w:val="clear" w:color="auto" w:fill="FFFFFF"/>
        <w:spacing w:after="0" w:line="240" w:lineRule="auto"/>
        <w:ind w:right="-23"/>
        <w:jc w:val="both"/>
        <w:rPr>
          <w:rFonts w:ascii="Arial" w:hAnsi="Arial" w:cs="Arial"/>
          <w:lang w:eastAsia="en-GB"/>
        </w:rPr>
      </w:pPr>
      <w:r w:rsidRPr="00B609D7">
        <w:rPr>
          <w:rFonts w:ascii="Arial" w:hAnsi="Arial" w:cs="Arial"/>
          <w:lang w:eastAsia="en-GB"/>
        </w:rPr>
        <w:t>The applicant has submitted a Clause 4.6 request, providing the following reasons as to why compliance with the development standard is considered unreasonable or unnecessary in the circumstances:</w:t>
      </w:r>
    </w:p>
    <w:p w14:paraId="52013C4D" w14:textId="77777777" w:rsidR="00C17EDF" w:rsidRPr="00623885" w:rsidRDefault="00C17EDF" w:rsidP="009C5E55">
      <w:pPr>
        <w:shd w:val="clear" w:color="auto" w:fill="FFFFFF"/>
        <w:spacing w:after="0" w:line="240" w:lineRule="auto"/>
        <w:ind w:right="-23"/>
        <w:jc w:val="both"/>
        <w:rPr>
          <w:rFonts w:ascii="Arial" w:hAnsi="Arial" w:cs="Arial"/>
          <w:i/>
          <w:iCs/>
          <w:lang w:eastAsia="en-GB"/>
        </w:rPr>
      </w:pPr>
    </w:p>
    <w:p w14:paraId="25015FB1" w14:textId="4C577929" w:rsidR="00C17EDF" w:rsidRPr="00623885" w:rsidRDefault="00C17EDF" w:rsidP="006C17D7">
      <w:pPr>
        <w:pStyle w:val="ListParagraph"/>
        <w:numPr>
          <w:ilvl w:val="0"/>
          <w:numId w:val="21"/>
        </w:numPr>
        <w:shd w:val="clear" w:color="auto" w:fill="FFFFFF"/>
        <w:spacing w:after="0" w:line="240" w:lineRule="auto"/>
        <w:ind w:left="1080" w:right="-23"/>
        <w:jc w:val="both"/>
        <w:rPr>
          <w:rFonts w:ascii="Arial" w:hAnsi="Arial" w:cs="Arial"/>
          <w:i/>
          <w:iCs/>
          <w:lang w:eastAsia="en-GB"/>
        </w:rPr>
      </w:pPr>
      <w:r w:rsidRPr="00623885">
        <w:rPr>
          <w:rFonts w:ascii="Arial" w:hAnsi="Arial" w:cs="Arial"/>
          <w:i/>
          <w:iCs/>
          <w:lang w:eastAsia="en-GB"/>
        </w:rPr>
        <w:t>The proposed development achieves the objectives of the height of buildings standard and is consistent with the objectives of the zone notwithstanding non-compliance with the standard</w:t>
      </w:r>
      <w:r w:rsidR="00605738" w:rsidRPr="00623885">
        <w:rPr>
          <w:rFonts w:ascii="Arial" w:hAnsi="Arial" w:cs="Arial"/>
          <w:i/>
          <w:iCs/>
          <w:lang w:eastAsia="en-GB"/>
        </w:rPr>
        <w:t>.</w:t>
      </w:r>
      <w:r w:rsidRPr="00623885">
        <w:rPr>
          <w:rFonts w:ascii="Arial" w:hAnsi="Arial" w:cs="Arial"/>
          <w:i/>
          <w:iCs/>
          <w:lang w:eastAsia="en-GB"/>
        </w:rPr>
        <w:t xml:space="preserve"> </w:t>
      </w:r>
    </w:p>
    <w:p w14:paraId="620047F2" w14:textId="77777777" w:rsidR="00C17EDF" w:rsidRPr="00623885" w:rsidRDefault="00C17EDF" w:rsidP="00E36FA1">
      <w:pPr>
        <w:shd w:val="clear" w:color="auto" w:fill="FFFFFF"/>
        <w:spacing w:after="0" w:line="240" w:lineRule="auto"/>
        <w:ind w:left="360" w:right="-23"/>
        <w:jc w:val="both"/>
        <w:rPr>
          <w:rFonts w:ascii="Arial" w:hAnsi="Arial" w:cs="Arial"/>
          <w:i/>
          <w:iCs/>
          <w:lang w:eastAsia="en-GB"/>
        </w:rPr>
      </w:pPr>
    </w:p>
    <w:p w14:paraId="11941A1D" w14:textId="2E0DC9B7" w:rsidR="00C17EDF" w:rsidRPr="00623885" w:rsidRDefault="00C17EDF" w:rsidP="006C17D7">
      <w:pPr>
        <w:pStyle w:val="ListParagraph"/>
        <w:numPr>
          <w:ilvl w:val="0"/>
          <w:numId w:val="21"/>
        </w:numPr>
        <w:shd w:val="clear" w:color="auto" w:fill="FFFFFF"/>
        <w:spacing w:after="0" w:line="240" w:lineRule="auto"/>
        <w:ind w:left="1080" w:right="-23"/>
        <w:jc w:val="both"/>
        <w:rPr>
          <w:rFonts w:ascii="Arial" w:hAnsi="Arial" w:cs="Arial"/>
          <w:i/>
          <w:iCs/>
          <w:lang w:eastAsia="en-GB"/>
        </w:rPr>
      </w:pPr>
      <w:r w:rsidRPr="00623885">
        <w:rPr>
          <w:rFonts w:ascii="Arial" w:hAnsi="Arial" w:cs="Arial"/>
          <w:i/>
          <w:iCs/>
          <w:lang w:eastAsia="en-GB"/>
        </w:rPr>
        <w:lastRenderedPageBreak/>
        <w:t>The height variation is necessary as the parapet forms an integral component of the architectural expression of the affordable housing development and is key to the developments design excellence. Strict compliance with the standard would result in a sub-optimal architectural outcome that would not result in any additional benefit to the amenity of the surrounding properties.</w:t>
      </w:r>
    </w:p>
    <w:p w14:paraId="46A877FF" w14:textId="77777777" w:rsidR="00C17EDF" w:rsidRPr="00623885" w:rsidRDefault="00C17EDF" w:rsidP="00E36FA1">
      <w:pPr>
        <w:pStyle w:val="ListParagraph"/>
        <w:ind w:left="1080"/>
        <w:rPr>
          <w:rFonts w:ascii="Arial" w:hAnsi="Arial" w:cs="Arial"/>
          <w:i/>
          <w:iCs/>
          <w:lang w:eastAsia="en-GB"/>
        </w:rPr>
      </w:pPr>
    </w:p>
    <w:p w14:paraId="6B1BB0B5" w14:textId="77777777" w:rsidR="00C17EDF" w:rsidRPr="00623885" w:rsidRDefault="00C17EDF" w:rsidP="006C17D7">
      <w:pPr>
        <w:pStyle w:val="ListParagraph"/>
        <w:numPr>
          <w:ilvl w:val="0"/>
          <w:numId w:val="21"/>
        </w:numPr>
        <w:shd w:val="clear" w:color="auto" w:fill="FFFFFF"/>
        <w:spacing w:after="0" w:line="240" w:lineRule="auto"/>
        <w:ind w:left="1080" w:right="-23"/>
        <w:jc w:val="both"/>
        <w:rPr>
          <w:rFonts w:ascii="Arial" w:hAnsi="Arial" w:cs="Arial"/>
          <w:i/>
          <w:iCs/>
          <w:lang w:eastAsia="en-GB"/>
        </w:rPr>
      </w:pPr>
      <w:r w:rsidRPr="00623885">
        <w:rPr>
          <w:rFonts w:ascii="Arial" w:hAnsi="Arial" w:cs="Arial"/>
          <w:i/>
          <w:iCs/>
          <w:lang w:eastAsia="en-GB"/>
        </w:rPr>
        <w:t>The non-compliance would not result in any unreasonable environmental or amenity impacts.</w:t>
      </w:r>
    </w:p>
    <w:p w14:paraId="2056F7AF" w14:textId="77777777" w:rsidR="00C17EDF" w:rsidRPr="00623885" w:rsidRDefault="00C17EDF" w:rsidP="00E36FA1">
      <w:pPr>
        <w:pStyle w:val="ListParagraph"/>
        <w:ind w:left="1080"/>
        <w:rPr>
          <w:rFonts w:ascii="Arial" w:hAnsi="Arial" w:cs="Arial"/>
          <w:i/>
          <w:iCs/>
          <w:lang w:eastAsia="en-GB"/>
        </w:rPr>
      </w:pPr>
    </w:p>
    <w:p w14:paraId="36A72E50" w14:textId="0189BBF6" w:rsidR="00C17EDF" w:rsidRPr="00623885" w:rsidRDefault="00C17EDF" w:rsidP="006C17D7">
      <w:pPr>
        <w:pStyle w:val="ListParagraph"/>
        <w:numPr>
          <w:ilvl w:val="1"/>
          <w:numId w:val="21"/>
        </w:numPr>
        <w:shd w:val="clear" w:color="auto" w:fill="FFFFFF"/>
        <w:spacing w:after="0" w:line="240" w:lineRule="auto"/>
        <w:ind w:left="1800" w:right="-23"/>
        <w:jc w:val="both"/>
        <w:rPr>
          <w:rFonts w:ascii="Arial" w:hAnsi="Arial" w:cs="Arial"/>
          <w:i/>
          <w:iCs/>
          <w:lang w:eastAsia="en-GB"/>
        </w:rPr>
      </w:pPr>
      <w:r w:rsidRPr="00623885">
        <w:rPr>
          <w:rFonts w:ascii="Arial" w:hAnsi="Arial" w:cs="Arial"/>
          <w:i/>
          <w:iCs/>
          <w:lang w:eastAsia="en-GB"/>
        </w:rPr>
        <w:t>The proposed development provides for outcomes which are consistent with the development standards which are relevant to the privacy, amenity and solar access as applicable to both the development site internally and externally.</w:t>
      </w:r>
    </w:p>
    <w:p w14:paraId="378B184D" w14:textId="77777777" w:rsidR="00BF6CF9" w:rsidRPr="00623885" w:rsidRDefault="00BF6CF9" w:rsidP="00E36FA1">
      <w:pPr>
        <w:pStyle w:val="ListParagraph"/>
        <w:shd w:val="clear" w:color="auto" w:fill="FFFFFF"/>
        <w:spacing w:after="0" w:line="240" w:lineRule="auto"/>
        <w:ind w:left="1800" w:right="-23"/>
        <w:jc w:val="both"/>
        <w:rPr>
          <w:rFonts w:ascii="Arial" w:hAnsi="Arial" w:cs="Arial"/>
          <w:i/>
          <w:iCs/>
          <w:lang w:eastAsia="en-GB"/>
        </w:rPr>
      </w:pPr>
    </w:p>
    <w:p w14:paraId="75C0D3C9" w14:textId="5D8DCBD0" w:rsidR="00C17EDF" w:rsidRPr="00623885" w:rsidRDefault="00BF6CF9" w:rsidP="006C17D7">
      <w:pPr>
        <w:pStyle w:val="ListParagraph"/>
        <w:numPr>
          <w:ilvl w:val="1"/>
          <w:numId w:val="21"/>
        </w:numPr>
        <w:shd w:val="clear" w:color="auto" w:fill="FFFFFF"/>
        <w:spacing w:after="0" w:line="240" w:lineRule="auto"/>
        <w:ind w:left="1800" w:right="-23"/>
        <w:jc w:val="both"/>
        <w:rPr>
          <w:rFonts w:ascii="Arial" w:hAnsi="Arial" w:cs="Arial"/>
          <w:i/>
          <w:iCs/>
          <w:lang w:eastAsia="en-GB"/>
        </w:rPr>
      </w:pPr>
      <w:r w:rsidRPr="00623885">
        <w:rPr>
          <w:rFonts w:ascii="Arial" w:hAnsi="Arial" w:cs="Arial"/>
          <w:i/>
          <w:iCs/>
          <w:lang w:eastAsia="en-GB"/>
        </w:rPr>
        <w:t>The development’s partial height exceedance will not result in the loss, or disruption of any views. The site and surrounding area sits within gently undulating terrain, where no unique vistas dominate, or are required to be preserved.</w:t>
      </w:r>
    </w:p>
    <w:p w14:paraId="43F96E88" w14:textId="77777777" w:rsidR="00BF6CF9" w:rsidRPr="00623885" w:rsidRDefault="00BF6CF9" w:rsidP="00E36FA1">
      <w:pPr>
        <w:pStyle w:val="ListParagraph"/>
        <w:ind w:left="1080"/>
        <w:rPr>
          <w:rFonts w:ascii="Arial" w:hAnsi="Arial" w:cs="Arial"/>
          <w:i/>
          <w:iCs/>
          <w:lang w:eastAsia="en-GB"/>
        </w:rPr>
      </w:pPr>
    </w:p>
    <w:p w14:paraId="46B90B75" w14:textId="2423D24F" w:rsidR="00BF6CF9" w:rsidRPr="005B303F" w:rsidRDefault="00BF6CF9" w:rsidP="006C17D7">
      <w:pPr>
        <w:pStyle w:val="ListParagraph"/>
        <w:numPr>
          <w:ilvl w:val="1"/>
          <w:numId w:val="21"/>
        </w:numPr>
        <w:shd w:val="clear" w:color="auto" w:fill="FFFFFF"/>
        <w:spacing w:after="0" w:line="240" w:lineRule="auto"/>
        <w:ind w:left="1800" w:right="-23"/>
        <w:jc w:val="both"/>
        <w:rPr>
          <w:rFonts w:ascii="Arial" w:hAnsi="Arial" w:cs="Arial"/>
          <w:lang w:eastAsia="en-GB"/>
        </w:rPr>
      </w:pPr>
      <w:r w:rsidRPr="00623885">
        <w:rPr>
          <w:rFonts w:ascii="Arial" w:hAnsi="Arial" w:cs="Arial"/>
          <w:i/>
          <w:iCs/>
          <w:lang w:eastAsia="en-GB"/>
        </w:rPr>
        <w:t>There is no development opposite the site to which the height exceedance faces, only the railway line, the streetscape of Weston Street is open in nature and therefore the focussing of the higher portion of the development toward the front of the site will not result in an overbearing visual impact on the street.</w:t>
      </w:r>
    </w:p>
    <w:p w14:paraId="605C52D7" w14:textId="77777777" w:rsidR="002B618C" w:rsidRDefault="002B618C" w:rsidP="002B618C">
      <w:pPr>
        <w:shd w:val="clear" w:color="auto" w:fill="FFFFFF"/>
        <w:spacing w:after="0" w:line="240" w:lineRule="auto"/>
        <w:ind w:right="-23"/>
        <w:jc w:val="both"/>
        <w:rPr>
          <w:rFonts w:ascii="Arial" w:hAnsi="Arial" w:cs="Arial"/>
          <w:lang w:eastAsia="en-GB"/>
        </w:rPr>
      </w:pPr>
    </w:p>
    <w:p w14:paraId="0C4001E7" w14:textId="2061BB54" w:rsidR="002B618C" w:rsidRPr="002B618C" w:rsidRDefault="002B618C" w:rsidP="002B618C">
      <w:pPr>
        <w:shd w:val="clear" w:color="auto" w:fill="FFFFFF"/>
        <w:spacing w:after="0" w:line="240" w:lineRule="auto"/>
        <w:ind w:right="-23"/>
        <w:jc w:val="both"/>
        <w:rPr>
          <w:rFonts w:ascii="Arial" w:hAnsi="Arial" w:cs="Arial"/>
          <w:lang w:eastAsia="en-GB"/>
        </w:rPr>
      </w:pPr>
      <w:r w:rsidRPr="002B618C">
        <w:rPr>
          <w:rFonts w:ascii="Arial" w:hAnsi="Arial" w:cs="Arial"/>
          <w:lang w:eastAsia="en-GB"/>
        </w:rPr>
        <w:t>The proposed development’s non-compliance with the maximum building height standard is considered both justifiable and reasonable, as it contributes to achieving architectural design excellence and meeting the functional requirements of the project. The height variation is integral to the overall design, with minimal impact on the surrounding environment, including privacy, amenity, and solar access. The proposal has been thoughtfully designed to ensure compatibility with the existing streetscape and neighbouring properties, resulting in minimal visual intrusion. It maintains a respectful relationship with its context, and the departure from the height standard does not give rise to any unreasonable environmental or amenity impacts.</w:t>
      </w:r>
    </w:p>
    <w:p w14:paraId="70465E52" w14:textId="77777777" w:rsidR="00D5146C" w:rsidRPr="005B303F" w:rsidRDefault="00D5146C" w:rsidP="00354D29">
      <w:pPr>
        <w:shd w:val="clear" w:color="auto" w:fill="FFFFFF"/>
        <w:spacing w:after="0" w:line="240" w:lineRule="auto"/>
        <w:ind w:right="-23"/>
        <w:jc w:val="both"/>
        <w:rPr>
          <w:rFonts w:ascii="Arial" w:hAnsi="Arial" w:cs="Arial"/>
          <w:lang w:eastAsia="en-GB"/>
        </w:rPr>
      </w:pPr>
    </w:p>
    <w:p w14:paraId="29E2723C" w14:textId="77777777" w:rsidR="0000342F" w:rsidRPr="005B303F" w:rsidRDefault="00354D29" w:rsidP="00354D29">
      <w:pPr>
        <w:shd w:val="clear" w:color="auto" w:fill="FFFFFF"/>
        <w:spacing w:after="0" w:line="240" w:lineRule="auto"/>
        <w:ind w:right="-23"/>
        <w:jc w:val="both"/>
        <w:rPr>
          <w:rFonts w:ascii="Arial" w:hAnsi="Arial" w:cs="Arial"/>
          <w:b/>
          <w:bCs/>
          <w:lang w:eastAsia="en-GB"/>
        </w:rPr>
      </w:pPr>
      <w:r w:rsidRPr="005B303F">
        <w:rPr>
          <w:rFonts w:ascii="Arial" w:hAnsi="Arial" w:cs="Arial"/>
          <w:b/>
          <w:bCs/>
          <w:lang w:eastAsia="en-GB"/>
        </w:rPr>
        <w:t xml:space="preserve">Clause 4.6(3)(b) - Sufficient environmental planning grounds exist to justify the contravention </w:t>
      </w:r>
    </w:p>
    <w:p w14:paraId="4C5EB9A2" w14:textId="77777777" w:rsidR="0000342F" w:rsidRPr="005B303F" w:rsidRDefault="0000342F" w:rsidP="00354D29">
      <w:pPr>
        <w:shd w:val="clear" w:color="auto" w:fill="FFFFFF"/>
        <w:spacing w:after="0" w:line="240" w:lineRule="auto"/>
        <w:ind w:right="-23"/>
        <w:jc w:val="both"/>
        <w:rPr>
          <w:rFonts w:ascii="Arial" w:hAnsi="Arial" w:cs="Arial"/>
          <w:lang w:eastAsia="en-GB"/>
        </w:rPr>
      </w:pPr>
    </w:p>
    <w:p w14:paraId="6497CD25" w14:textId="77777777" w:rsidR="0000342F" w:rsidRPr="005B303F" w:rsidRDefault="00354D29" w:rsidP="00354D29">
      <w:pPr>
        <w:shd w:val="clear" w:color="auto" w:fill="FFFFFF"/>
        <w:spacing w:after="0" w:line="240" w:lineRule="auto"/>
        <w:ind w:right="-23"/>
        <w:jc w:val="both"/>
        <w:rPr>
          <w:rFonts w:ascii="Arial" w:hAnsi="Arial" w:cs="Arial"/>
          <w:lang w:eastAsia="en-GB"/>
        </w:rPr>
      </w:pPr>
      <w:r w:rsidRPr="005B303F">
        <w:rPr>
          <w:rFonts w:ascii="Arial" w:hAnsi="Arial" w:cs="Arial"/>
          <w:lang w:eastAsia="en-GB"/>
        </w:rPr>
        <w:t xml:space="preserve">Clause 4.6 (3)(b) states: </w:t>
      </w:r>
    </w:p>
    <w:p w14:paraId="77EE4F0D" w14:textId="77777777" w:rsidR="0000342F" w:rsidRPr="005B303F" w:rsidRDefault="0000342F" w:rsidP="00354D29">
      <w:pPr>
        <w:shd w:val="clear" w:color="auto" w:fill="FFFFFF"/>
        <w:spacing w:after="0" w:line="240" w:lineRule="auto"/>
        <w:ind w:right="-23"/>
        <w:jc w:val="both"/>
        <w:rPr>
          <w:rFonts w:ascii="Arial" w:hAnsi="Arial" w:cs="Arial"/>
          <w:lang w:eastAsia="en-GB"/>
        </w:rPr>
      </w:pPr>
    </w:p>
    <w:p w14:paraId="3097506D" w14:textId="77777777" w:rsidR="0000342F" w:rsidRPr="005B303F" w:rsidRDefault="00354D29" w:rsidP="00354D29">
      <w:pPr>
        <w:shd w:val="clear" w:color="auto" w:fill="FFFFFF"/>
        <w:spacing w:after="0" w:line="240" w:lineRule="auto"/>
        <w:ind w:right="-23"/>
        <w:jc w:val="both"/>
        <w:rPr>
          <w:rFonts w:ascii="Arial" w:hAnsi="Arial" w:cs="Arial"/>
          <w:i/>
          <w:iCs/>
          <w:lang w:eastAsia="en-GB"/>
        </w:rPr>
      </w:pPr>
      <w:r w:rsidRPr="005B303F">
        <w:rPr>
          <w:rFonts w:ascii="Arial" w:hAnsi="Arial" w:cs="Arial"/>
          <w:i/>
          <w:iCs/>
          <w:lang w:eastAsia="en-GB"/>
        </w:rPr>
        <w:t xml:space="preserve">“(3) Development consent must not be granted to development that contravenes a development standard unless the consent authority is satisfied the applicant has demonstrated that— </w:t>
      </w:r>
    </w:p>
    <w:p w14:paraId="564A8076" w14:textId="032F1E70" w:rsidR="0000342F" w:rsidRPr="00C875BF" w:rsidRDefault="00354D29" w:rsidP="006C17D7">
      <w:pPr>
        <w:pStyle w:val="ListParagraph"/>
        <w:numPr>
          <w:ilvl w:val="0"/>
          <w:numId w:val="13"/>
        </w:numPr>
        <w:shd w:val="clear" w:color="auto" w:fill="FFFFFF"/>
        <w:spacing w:after="0" w:line="240" w:lineRule="auto"/>
        <w:ind w:right="-23"/>
        <w:jc w:val="both"/>
        <w:rPr>
          <w:rFonts w:ascii="Arial" w:hAnsi="Arial" w:cs="Arial"/>
          <w:i/>
          <w:iCs/>
          <w:lang w:eastAsia="en-GB"/>
        </w:rPr>
      </w:pPr>
      <w:r w:rsidRPr="00C875BF">
        <w:rPr>
          <w:rFonts w:ascii="Arial" w:hAnsi="Arial" w:cs="Arial"/>
          <w:i/>
          <w:iCs/>
          <w:lang w:eastAsia="en-GB"/>
        </w:rPr>
        <w:t xml:space="preserve">there are sufficient environmental planning grounds to justify the contravention of the development standard.” </w:t>
      </w:r>
    </w:p>
    <w:p w14:paraId="716C1EC0" w14:textId="77777777" w:rsidR="00C875BF" w:rsidRPr="00C875BF" w:rsidRDefault="00C875BF" w:rsidP="0000342F">
      <w:pPr>
        <w:shd w:val="clear" w:color="auto" w:fill="FFFFFF"/>
        <w:spacing w:after="0" w:line="240" w:lineRule="auto"/>
        <w:ind w:right="-23"/>
        <w:jc w:val="both"/>
        <w:rPr>
          <w:rFonts w:ascii="Arial" w:hAnsi="Arial" w:cs="Arial"/>
          <w:lang w:eastAsia="en-GB"/>
        </w:rPr>
      </w:pPr>
    </w:p>
    <w:p w14:paraId="1BF34CB4" w14:textId="04880673" w:rsidR="0000342F" w:rsidRPr="005B303F" w:rsidRDefault="00354D29" w:rsidP="0000342F">
      <w:pPr>
        <w:shd w:val="clear" w:color="auto" w:fill="FFFFFF"/>
        <w:spacing w:after="0" w:line="240" w:lineRule="auto"/>
        <w:ind w:right="-23"/>
        <w:jc w:val="both"/>
        <w:rPr>
          <w:rFonts w:ascii="Arial" w:hAnsi="Arial" w:cs="Arial"/>
          <w:lang w:eastAsia="en-GB"/>
        </w:rPr>
      </w:pPr>
      <w:r w:rsidRPr="00C875BF">
        <w:rPr>
          <w:rFonts w:ascii="Arial" w:hAnsi="Arial" w:cs="Arial"/>
          <w:lang w:eastAsia="en-GB"/>
        </w:rPr>
        <w:t>There are sufficient environmental planning grounds to justify contravening the height of</w:t>
      </w:r>
      <w:r w:rsidRPr="005B303F">
        <w:rPr>
          <w:rFonts w:ascii="Arial" w:hAnsi="Arial" w:cs="Arial"/>
          <w:lang w:eastAsia="en-GB"/>
        </w:rPr>
        <w:t xml:space="preserve"> buildings development standard under the CBLEP 2023. The development is consistent with: </w:t>
      </w:r>
    </w:p>
    <w:p w14:paraId="2413BDDD" w14:textId="77777777" w:rsidR="0000342F" w:rsidRPr="005B303F" w:rsidRDefault="0000342F" w:rsidP="0000342F">
      <w:pPr>
        <w:shd w:val="clear" w:color="auto" w:fill="FFFFFF"/>
        <w:spacing w:after="0" w:line="240" w:lineRule="auto"/>
        <w:ind w:right="-23"/>
        <w:jc w:val="both"/>
        <w:rPr>
          <w:rFonts w:ascii="Arial" w:hAnsi="Arial" w:cs="Arial"/>
          <w:lang w:eastAsia="en-GB"/>
        </w:rPr>
      </w:pPr>
    </w:p>
    <w:p w14:paraId="61B40C0B" w14:textId="77777777" w:rsidR="0000342F" w:rsidRPr="005B303F" w:rsidRDefault="00354D29" w:rsidP="006C17D7">
      <w:pPr>
        <w:pStyle w:val="ListParagraph"/>
        <w:numPr>
          <w:ilvl w:val="0"/>
          <w:numId w:val="22"/>
        </w:numPr>
        <w:shd w:val="clear" w:color="auto" w:fill="FFFFFF"/>
        <w:spacing w:after="0" w:line="240" w:lineRule="auto"/>
        <w:ind w:right="-23"/>
        <w:jc w:val="both"/>
        <w:rPr>
          <w:rFonts w:ascii="Arial" w:hAnsi="Arial" w:cs="Arial"/>
          <w:lang w:eastAsia="en-GB"/>
        </w:rPr>
      </w:pPr>
      <w:r w:rsidRPr="005B303F">
        <w:rPr>
          <w:rFonts w:ascii="Arial" w:hAnsi="Arial" w:cs="Arial"/>
          <w:lang w:eastAsia="en-GB"/>
        </w:rPr>
        <w:t>The objectives of Clause 4.3 Height of buildings;</w:t>
      </w:r>
    </w:p>
    <w:p w14:paraId="319B3467" w14:textId="77777777" w:rsidR="0000342F" w:rsidRPr="005B303F" w:rsidRDefault="00354D29" w:rsidP="006C17D7">
      <w:pPr>
        <w:pStyle w:val="ListParagraph"/>
        <w:numPr>
          <w:ilvl w:val="0"/>
          <w:numId w:val="22"/>
        </w:numPr>
        <w:shd w:val="clear" w:color="auto" w:fill="FFFFFF"/>
        <w:spacing w:after="0" w:line="240" w:lineRule="auto"/>
        <w:ind w:right="-23"/>
        <w:jc w:val="both"/>
        <w:rPr>
          <w:rFonts w:ascii="Arial" w:hAnsi="Arial" w:cs="Arial"/>
          <w:lang w:eastAsia="en-GB"/>
        </w:rPr>
      </w:pPr>
      <w:r w:rsidRPr="005B303F">
        <w:rPr>
          <w:rFonts w:ascii="Arial" w:hAnsi="Arial" w:cs="Arial"/>
          <w:lang w:eastAsia="en-GB"/>
        </w:rPr>
        <w:t xml:space="preserve">Objectives of the R4 High Density Residential zone; and </w:t>
      </w:r>
    </w:p>
    <w:p w14:paraId="7B537011" w14:textId="77777777" w:rsidR="0000342F" w:rsidRPr="005B303F" w:rsidRDefault="00354D29" w:rsidP="006C17D7">
      <w:pPr>
        <w:pStyle w:val="ListParagraph"/>
        <w:numPr>
          <w:ilvl w:val="0"/>
          <w:numId w:val="22"/>
        </w:numPr>
        <w:shd w:val="clear" w:color="auto" w:fill="FFFFFF"/>
        <w:spacing w:after="0" w:line="240" w:lineRule="auto"/>
        <w:ind w:right="-23"/>
        <w:jc w:val="both"/>
        <w:rPr>
          <w:rFonts w:ascii="Arial" w:hAnsi="Arial" w:cs="Arial"/>
          <w:lang w:eastAsia="en-GB"/>
        </w:rPr>
      </w:pPr>
      <w:r w:rsidRPr="005B303F">
        <w:rPr>
          <w:rFonts w:ascii="Arial" w:hAnsi="Arial" w:cs="Arial"/>
          <w:lang w:eastAsia="en-GB"/>
        </w:rPr>
        <w:t xml:space="preserve">Relevant legislation, plans and strategies </w:t>
      </w:r>
    </w:p>
    <w:p w14:paraId="3DB63BCF" w14:textId="77777777" w:rsidR="0000342F" w:rsidRPr="005B303F" w:rsidRDefault="0000342F" w:rsidP="0000342F">
      <w:pPr>
        <w:shd w:val="clear" w:color="auto" w:fill="FFFFFF"/>
        <w:spacing w:after="0" w:line="240" w:lineRule="auto"/>
        <w:ind w:right="-23"/>
        <w:jc w:val="both"/>
        <w:rPr>
          <w:rFonts w:ascii="Arial" w:hAnsi="Arial" w:cs="Arial"/>
          <w:lang w:eastAsia="en-GB"/>
        </w:rPr>
      </w:pPr>
    </w:p>
    <w:p w14:paraId="5982C306" w14:textId="77777777" w:rsidR="00B30D0A" w:rsidRDefault="00B30D0A">
      <w:pPr>
        <w:rPr>
          <w:rFonts w:ascii="Arial" w:hAnsi="Arial" w:cs="Arial"/>
          <w:lang w:eastAsia="en-GB"/>
        </w:rPr>
      </w:pPr>
      <w:r>
        <w:rPr>
          <w:rFonts w:ascii="Arial" w:hAnsi="Arial" w:cs="Arial"/>
          <w:lang w:eastAsia="en-GB"/>
        </w:rPr>
        <w:br w:type="page"/>
      </w:r>
    </w:p>
    <w:p w14:paraId="2F0E140E" w14:textId="0C3746B7" w:rsidR="0000342F" w:rsidRDefault="00354D29" w:rsidP="0000342F">
      <w:pPr>
        <w:shd w:val="clear" w:color="auto" w:fill="FFFFFF"/>
        <w:spacing w:after="0" w:line="240" w:lineRule="auto"/>
        <w:ind w:right="-23"/>
        <w:jc w:val="both"/>
        <w:rPr>
          <w:rFonts w:ascii="Arial" w:hAnsi="Arial" w:cs="Arial"/>
          <w:lang w:eastAsia="en-GB"/>
        </w:rPr>
      </w:pPr>
      <w:r w:rsidRPr="005B303F">
        <w:rPr>
          <w:rFonts w:ascii="Arial" w:hAnsi="Arial" w:cs="Arial"/>
          <w:lang w:eastAsia="en-GB"/>
        </w:rPr>
        <w:lastRenderedPageBreak/>
        <w:t xml:space="preserve">These matters are </w:t>
      </w:r>
      <w:r w:rsidRPr="00B30D0A">
        <w:rPr>
          <w:rFonts w:ascii="Arial" w:hAnsi="Arial" w:cs="Arial"/>
          <w:lang w:eastAsia="en-GB"/>
        </w:rPr>
        <w:t xml:space="preserve">addressed </w:t>
      </w:r>
      <w:r w:rsidR="00C875BF" w:rsidRPr="00B30D0A">
        <w:rPr>
          <w:rFonts w:ascii="Arial" w:hAnsi="Arial" w:cs="Arial"/>
          <w:lang w:eastAsia="en-GB"/>
        </w:rPr>
        <w:t xml:space="preserve">by the applicant in their </w:t>
      </w:r>
      <w:r w:rsidR="002B618C">
        <w:rPr>
          <w:rFonts w:ascii="Arial" w:hAnsi="Arial" w:cs="Arial"/>
          <w:lang w:eastAsia="en-GB"/>
        </w:rPr>
        <w:t xml:space="preserve">Clause </w:t>
      </w:r>
      <w:r w:rsidR="00C875BF" w:rsidRPr="00B30D0A">
        <w:rPr>
          <w:rFonts w:ascii="Arial" w:hAnsi="Arial" w:cs="Arial"/>
          <w:lang w:eastAsia="en-GB"/>
        </w:rPr>
        <w:t xml:space="preserve">4.6 and are detailed </w:t>
      </w:r>
      <w:r w:rsidRPr="00B30D0A">
        <w:rPr>
          <w:rFonts w:ascii="Arial" w:hAnsi="Arial" w:cs="Arial"/>
          <w:lang w:eastAsia="en-GB"/>
        </w:rPr>
        <w:t>below</w:t>
      </w:r>
      <w:r w:rsidRPr="005B303F">
        <w:rPr>
          <w:rFonts w:ascii="Arial" w:hAnsi="Arial" w:cs="Arial"/>
          <w:lang w:eastAsia="en-GB"/>
        </w:rPr>
        <w:t>:</w:t>
      </w:r>
    </w:p>
    <w:p w14:paraId="5AB05F19" w14:textId="77777777" w:rsidR="00C875BF" w:rsidRPr="005B303F" w:rsidRDefault="00C875BF" w:rsidP="0000342F">
      <w:pPr>
        <w:shd w:val="clear" w:color="auto" w:fill="FFFFFF"/>
        <w:spacing w:after="0" w:line="240" w:lineRule="auto"/>
        <w:ind w:right="-23"/>
        <w:jc w:val="both"/>
        <w:rPr>
          <w:rFonts w:ascii="Arial" w:hAnsi="Arial" w:cs="Arial"/>
          <w:lang w:eastAsia="en-GB"/>
        </w:rPr>
      </w:pPr>
    </w:p>
    <w:p w14:paraId="6B27F205" w14:textId="26BDE7B9" w:rsidR="00A90977" w:rsidRPr="005B303F" w:rsidRDefault="00A90977" w:rsidP="0000342F">
      <w:pPr>
        <w:shd w:val="clear" w:color="auto" w:fill="FFFFFF"/>
        <w:spacing w:after="0" w:line="240" w:lineRule="auto"/>
        <w:ind w:right="-23"/>
        <w:jc w:val="both"/>
        <w:rPr>
          <w:rFonts w:ascii="Arial" w:hAnsi="Arial" w:cs="Arial"/>
          <w:u w:val="single"/>
          <w:lang w:eastAsia="en-GB"/>
        </w:rPr>
      </w:pPr>
      <w:r w:rsidRPr="005B303F">
        <w:rPr>
          <w:rFonts w:ascii="Arial" w:hAnsi="Arial" w:cs="Arial"/>
          <w:u w:val="single"/>
          <w:lang w:eastAsia="en-GB"/>
        </w:rPr>
        <w:t>Objectives of Clause 4.3 Height of buildings:</w:t>
      </w:r>
    </w:p>
    <w:p w14:paraId="73A2C24A" w14:textId="77777777" w:rsidR="00A90977" w:rsidRPr="005B303F" w:rsidRDefault="00A90977" w:rsidP="0000342F">
      <w:pPr>
        <w:shd w:val="clear" w:color="auto" w:fill="FFFFFF"/>
        <w:spacing w:after="0" w:line="240" w:lineRule="auto"/>
        <w:ind w:right="-23"/>
        <w:jc w:val="both"/>
        <w:rPr>
          <w:rFonts w:ascii="Arial" w:hAnsi="Arial" w:cs="Arial"/>
          <w:u w:val="single"/>
          <w:lang w:eastAsia="en-GB"/>
        </w:rPr>
      </w:pPr>
    </w:p>
    <w:p w14:paraId="2FA50853" w14:textId="693D336A" w:rsidR="00A90977" w:rsidRPr="005B303F" w:rsidRDefault="00A90977" w:rsidP="006C17D7">
      <w:pPr>
        <w:pStyle w:val="ListParagraph"/>
        <w:numPr>
          <w:ilvl w:val="0"/>
          <w:numId w:val="23"/>
        </w:numPr>
        <w:shd w:val="clear" w:color="auto" w:fill="FFFFFF"/>
        <w:spacing w:after="0" w:line="240" w:lineRule="auto"/>
        <w:ind w:right="-23"/>
        <w:jc w:val="both"/>
        <w:rPr>
          <w:rFonts w:ascii="Arial" w:hAnsi="Arial" w:cs="Arial"/>
          <w:i/>
          <w:iCs/>
          <w:lang w:eastAsia="en-GB"/>
        </w:rPr>
      </w:pPr>
      <w:r w:rsidRPr="005B303F">
        <w:rPr>
          <w:rFonts w:ascii="Arial" w:hAnsi="Arial" w:cs="Arial"/>
          <w:i/>
          <w:iCs/>
          <w:lang w:eastAsia="en-GB"/>
        </w:rPr>
        <w:t xml:space="preserve">to establish the height of development consistent with the character, amenity and landform of the area in which the development will be located, </w:t>
      </w:r>
    </w:p>
    <w:p w14:paraId="27A2CBCC" w14:textId="77777777" w:rsidR="00A90977" w:rsidRPr="005B303F" w:rsidRDefault="00A90977" w:rsidP="00A90977">
      <w:pPr>
        <w:pStyle w:val="ListParagraph"/>
        <w:shd w:val="clear" w:color="auto" w:fill="FFFFFF"/>
        <w:spacing w:after="0" w:line="240" w:lineRule="auto"/>
        <w:ind w:right="-23"/>
        <w:jc w:val="both"/>
        <w:rPr>
          <w:rFonts w:ascii="Arial" w:hAnsi="Arial" w:cs="Arial"/>
          <w:lang w:eastAsia="en-GB"/>
        </w:rPr>
      </w:pPr>
    </w:p>
    <w:p w14:paraId="69731E3E" w14:textId="1CA91BA5" w:rsidR="0000342F" w:rsidRPr="00540AE2" w:rsidRDefault="00540AE2" w:rsidP="00540AE2">
      <w:pPr>
        <w:pStyle w:val="ListParagraph"/>
        <w:shd w:val="clear" w:color="auto" w:fill="FFFFFF"/>
        <w:spacing w:after="0" w:line="240" w:lineRule="auto"/>
        <w:ind w:left="1440" w:right="-23"/>
        <w:jc w:val="both"/>
        <w:rPr>
          <w:rFonts w:ascii="Arial" w:hAnsi="Arial" w:cs="Arial"/>
          <w:i/>
          <w:iCs/>
          <w:lang w:eastAsia="en-GB"/>
        </w:rPr>
      </w:pPr>
      <w:r w:rsidRPr="00540AE2">
        <w:rPr>
          <w:rFonts w:ascii="Arial" w:hAnsi="Arial" w:cs="Arial"/>
          <w:i/>
          <w:iCs/>
          <w:lang w:eastAsia="en-GB"/>
        </w:rPr>
        <w:t>“</w:t>
      </w:r>
      <w:r w:rsidR="00A90977" w:rsidRPr="00540AE2">
        <w:rPr>
          <w:rFonts w:ascii="Arial" w:hAnsi="Arial" w:cs="Arial"/>
          <w:i/>
          <w:iCs/>
          <w:lang w:eastAsia="en-GB"/>
        </w:rPr>
        <w:t>The height of the proposed development is compatible with the desired future development in the surrounding area, which is identified for the purposes of higher density residential developments, such as that proposed.</w:t>
      </w:r>
    </w:p>
    <w:p w14:paraId="619FB5A2" w14:textId="77777777" w:rsidR="00C875BF" w:rsidRPr="00540AE2" w:rsidRDefault="00C875BF" w:rsidP="00540AE2">
      <w:pPr>
        <w:pStyle w:val="ListParagraph"/>
        <w:shd w:val="clear" w:color="auto" w:fill="FFFFFF"/>
        <w:spacing w:after="0" w:line="240" w:lineRule="auto"/>
        <w:ind w:left="1440" w:right="-23"/>
        <w:jc w:val="both"/>
        <w:rPr>
          <w:rFonts w:ascii="Arial" w:hAnsi="Arial" w:cs="Arial"/>
          <w:i/>
          <w:iCs/>
          <w:lang w:eastAsia="en-GB"/>
        </w:rPr>
      </w:pPr>
    </w:p>
    <w:p w14:paraId="3A9CDF4C" w14:textId="435173AA" w:rsidR="00A90977" w:rsidRPr="00540AE2" w:rsidRDefault="00A90977" w:rsidP="00540AE2">
      <w:pPr>
        <w:pStyle w:val="ListParagraph"/>
        <w:shd w:val="clear" w:color="auto" w:fill="FFFFFF"/>
        <w:spacing w:after="0" w:line="240" w:lineRule="auto"/>
        <w:ind w:left="1440" w:right="-23"/>
        <w:jc w:val="both"/>
        <w:rPr>
          <w:rFonts w:ascii="Arial" w:hAnsi="Arial" w:cs="Arial"/>
          <w:i/>
          <w:iCs/>
          <w:lang w:eastAsia="en-GB"/>
        </w:rPr>
      </w:pPr>
      <w:r w:rsidRPr="00540AE2">
        <w:rPr>
          <w:rFonts w:ascii="Arial" w:hAnsi="Arial" w:cs="Arial"/>
          <w:i/>
          <w:iCs/>
          <w:lang w:eastAsia="en-GB"/>
        </w:rPr>
        <w:t>Furthermore, only 190m to the west of the site, building height limits are further increased, with permissible heights of between 19-20m. In the context of these controls the proposed development will transition consistently in the streetscape with surrounding development.</w:t>
      </w:r>
      <w:r w:rsidR="00540AE2" w:rsidRPr="00540AE2">
        <w:rPr>
          <w:rFonts w:ascii="Arial" w:hAnsi="Arial" w:cs="Arial"/>
          <w:i/>
          <w:iCs/>
          <w:lang w:eastAsia="en-GB"/>
        </w:rPr>
        <w:t>”</w:t>
      </w:r>
    </w:p>
    <w:p w14:paraId="66E4C41A" w14:textId="77777777" w:rsidR="00A90977" w:rsidRPr="005B303F" w:rsidRDefault="00A90977" w:rsidP="00A90977">
      <w:pPr>
        <w:shd w:val="clear" w:color="auto" w:fill="FFFFFF"/>
        <w:spacing w:after="0" w:line="240" w:lineRule="auto"/>
        <w:ind w:right="-23"/>
        <w:jc w:val="both"/>
        <w:rPr>
          <w:rFonts w:ascii="Arial" w:hAnsi="Arial" w:cs="Arial"/>
          <w:lang w:eastAsia="en-GB"/>
        </w:rPr>
      </w:pPr>
    </w:p>
    <w:p w14:paraId="2F753DCD" w14:textId="5B354B5C" w:rsidR="00A90977" w:rsidRPr="005B303F" w:rsidRDefault="00A90977" w:rsidP="006C17D7">
      <w:pPr>
        <w:pStyle w:val="ListParagraph"/>
        <w:numPr>
          <w:ilvl w:val="0"/>
          <w:numId w:val="23"/>
        </w:numPr>
        <w:shd w:val="clear" w:color="auto" w:fill="FFFFFF"/>
        <w:spacing w:after="0" w:line="240" w:lineRule="auto"/>
        <w:ind w:right="-23"/>
        <w:jc w:val="both"/>
        <w:rPr>
          <w:rFonts w:ascii="Arial" w:hAnsi="Arial" w:cs="Arial"/>
          <w:i/>
          <w:iCs/>
          <w:lang w:eastAsia="en-GB"/>
        </w:rPr>
      </w:pPr>
      <w:r w:rsidRPr="005B303F">
        <w:rPr>
          <w:rFonts w:ascii="Arial" w:hAnsi="Arial" w:cs="Arial"/>
          <w:i/>
          <w:iCs/>
          <w:lang w:eastAsia="en-GB"/>
        </w:rPr>
        <w:t>to maintain the prevailing suburban character and amenity by limiting the height of development to a maximum of 2 storeys in Zone R2,</w:t>
      </w:r>
    </w:p>
    <w:p w14:paraId="56B921A2" w14:textId="77777777" w:rsidR="00A90977" w:rsidRPr="005B303F" w:rsidRDefault="00A90977" w:rsidP="00A90977">
      <w:pPr>
        <w:pStyle w:val="ListParagraph"/>
        <w:shd w:val="clear" w:color="auto" w:fill="FFFFFF"/>
        <w:spacing w:after="0" w:line="240" w:lineRule="auto"/>
        <w:ind w:right="-23"/>
        <w:jc w:val="both"/>
        <w:rPr>
          <w:rFonts w:ascii="Arial" w:hAnsi="Arial" w:cs="Arial"/>
          <w:lang w:eastAsia="en-GB"/>
        </w:rPr>
      </w:pPr>
    </w:p>
    <w:p w14:paraId="235F81B7" w14:textId="1FEF2098" w:rsidR="00A90977" w:rsidRPr="009F781F" w:rsidRDefault="009F781F" w:rsidP="009F781F">
      <w:pPr>
        <w:pStyle w:val="ListParagraph"/>
        <w:shd w:val="clear" w:color="auto" w:fill="FFFFFF"/>
        <w:spacing w:after="0" w:line="240" w:lineRule="auto"/>
        <w:ind w:left="1440" w:right="-23"/>
        <w:jc w:val="both"/>
        <w:rPr>
          <w:rFonts w:ascii="Arial" w:hAnsi="Arial" w:cs="Arial"/>
          <w:i/>
          <w:iCs/>
          <w:color w:val="FF0000"/>
          <w:lang w:eastAsia="en-GB"/>
        </w:rPr>
      </w:pPr>
      <w:r w:rsidRPr="009F781F">
        <w:rPr>
          <w:rFonts w:ascii="Arial" w:hAnsi="Arial" w:cs="Arial"/>
          <w:i/>
          <w:iCs/>
          <w:lang w:eastAsia="en-GB"/>
        </w:rPr>
        <w:t>“</w:t>
      </w:r>
      <w:r w:rsidR="00A90977" w:rsidRPr="009F781F">
        <w:rPr>
          <w:rFonts w:ascii="Arial" w:hAnsi="Arial" w:cs="Arial"/>
          <w:i/>
          <w:iCs/>
          <w:lang w:eastAsia="en-GB"/>
        </w:rPr>
        <w:t>Not applicable in this instance as the Zoning of the site is R4 High Density Residential.</w:t>
      </w:r>
      <w:r w:rsidRPr="009F781F">
        <w:rPr>
          <w:rFonts w:ascii="Arial" w:hAnsi="Arial" w:cs="Arial"/>
          <w:i/>
          <w:iCs/>
          <w:lang w:eastAsia="en-GB"/>
        </w:rPr>
        <w:t>”</w:t>
      </w:r>
      <w:r w:rsidR="00A90977" w:rsidRPr="009F781F">
        <w:rPr>
          <w:rFonts w:ascii="Arial" w:hAnsi="Arial" w:cs="Arial"/>
          <w:i/>
          <w:iCs/>
          <w:color w:val="FF0000"/>
          <w:lang w:eastAsia="en-GB"/>
        </w:rPr>
        <w:cr/>
      </w:r>
    </w:p>
    <w:p w14:paraId="389F415F" w14:textId="77777777" w:rsidR="00A90977" w:rsidRPr="005B303F" w:rsidRDefault="00A90977" w:rsidP="006C17D7">
      <w:pPr>
        <w:pStyle w:val="ListParagraph"/>
        <w:numPr>
          <w:ilvl w:val="0"/>
          <w:numId w:val="23"/>
        </w:numPr>
        <w:shd w:val="clear" w:color="auto" w:fill="FFFFFF"/>
        <w:spacing w:after="0" w:line="240" w:lineRule="auto"/>
        <w:ind w:right="-23"/>
        <w:jc w:val="both"/>
        <w:rPr>
          <w:rFonts w:ascii="Arial" w:hAnsi="Arial" w:cs="Arial"/>
          <w:i/>
          <w:iCs/>
          <w:lang w:eastAsia="en-GB"/>
        </w:rPr>
      </w:pPr>
      <w:r w:rsidRPr="005B303F">
        <w:rPr>
          <w:rFonts w:ascii="Arial" w:hAnsi="Arial" w:cs="Arial"/>
          <w:i/>
          <w:iCs/>
          <w:lang w:eastAsia="en-GB"/>
        </w:rPr>
        <w:t xml:space="preserve">to provide appropriate height transitions between development, particularly at zone boundaries, </w:t>
      </w:r>
    </w:p>
    <w:p w14:paraId="7E39CC83" w14:textId="77777777" w:rsidR="00A90977" w:rsidRPr="005B303F" w:rsidRDefault="00A90977" w:rsidP="00A90977">
      <w:pPr>
        <w:pStyle w:val="ListParagraph"/>
        <w:shd w:val="clear" w:color="auto" w:fill="FFFFFF"/>
        <w:spacing w:after="0" w:line="240" w:lineRule="auto"/>
        <w:ind w:right="-23"/>
        <w:jc w:val="both"/>
        <w:rPr>
          <w:rFonts w:ascii="Arial" w:hAnsi="Arial" w:cs="Arial"/>
          <w:lang w:eastAsia="en-GB"/>
        </w:rPr>
      </w:pPr>
    </w:p>
    <w:p w14:paraId="60E1E107" w14:textId="1B8F6C55" w:rsidR="00A90977" w:rsidRPr="00540AE2" w:rsidRDefault="00540AE2" w:rsidP="00540AE2">
      <w:pPr>
        <w:pStyle w:val="ListParagraph"/>
        <w:shd w:val="clear" w:color="auto" w:fill="FFFFFF"/>
        <w:spacing w:after="0" w:line="240" w:lineRule="auto"/>
        <w:ind w:left="1440" w:right="-23"/>
        <w:jc w:val="both"/>
        <w:rPr>
          <w:rFonts w:ascii="Arial" w:hAnsi="Arial" w:cs="Arial"/>
          <w:i/>
          <w:iCs/>
          <w:lang w:eastAsia="en-GB"/>
        </w:rPr>
      </w:pPr>
      <w:r>
        <w:rPr>
          <w:rFonts w:ascii="Arial" w:hAnsi="Arial" w:cs="Arial"/>
          <w:i/>
          <w:iCs/>
          <w:lang w:eastAsia="en-GB"/>
        </w:rPr>
        <w:t>“</w:t>
      </w:r>
      <w:r w:rsidR="00A90977" w:rsidRPr="00540AE2">
        <w:rPr>
          <w:rFonts w:ascii="Arial" w:hAnsi="Arial" w:cs="Arial"/>
          <w:i/>
          <w:iCs/>
          <w:lang w:eastAsia="en-GB"/>
        </w:rPr>
        <w:t>The proposed rooftop parapet has been designed so that the height breach is located centrally within the site and is away from side and rear façades. This has allowed for increased separation from adjoining properties and the front boundary, minimising the impact of the additional building height on adjoining properties and the streetscape, and allows for an appropriate transition in scale from the subject site to the adjoining properties.</w:t>
      </w:r>
      <w:r>
        <w:rPr>
          <w:rFonts w:ascii="Arial" w:hAnsi="Arial" w:cs="Arial"/>
          <w:i/>
          <w:iCs/>
          <w:lang w:eastAsia="en-GB"/>
        </w:rPr>
        <w:t>”</w:t>
      </w:r>
    </w:p>
    <w:p w14:paraId="7325E996" w14:textId="77777777" w:rsidR="00A90977" w:rsidRPr="005B303F" w:rsidRDefault="00A90977" w:rsidP="00A90977">
      <w:pPr>
        <w:pStyle w:val="ListParagraph"/>
        <w:shd w:val="clear" w:color="auto" w:fill="FFFFFF"/>
        <w:spacing w:after="0" w:line="240" w:lineRule="auto"/>
        <w:ind w:right="-23"/>
        <w:jc w:val="both"/>
        <w:rPr>
          <w:rFonts w:ascii="Arial" w:hAnsi="Arial" w:cs="Arial"/>
          <w:lang w:eastAsia="en-GB"/>
        </w:rPr>
      </w:pPr>
    </w:p>
    <w:p w14:paraId="5D52814F" w14:textId="77777777" w:rsidR="005B303F" w:rsidRPr="005B303F" w:rsidRDefault="00A90977" w:rsidP="006C17D7">
      <w:pPr>
        <w:pStyle w:val="ListParagraph"/>
        <w:numPr>
          <w:ilvl w:val="0"/>
          <w:numId w:val="23"/>
        </w:numPr>
        <w:shd w:val="clear" w:color="auto" w:fill="FFFFFF"/>
        <w:spacing w:after="0" w:line="240" w:lineRule="auto"/>
        <w:ind w:right="-23"/>
        <w:jc w:val="both"/>
        <w:rPr>
          <w:rFonts w:ascii="Arial" w:hAnsi="Arial" w:cs="Arial"/>
          <w:i/>
          <w:iCs/>
          <w:lang w:eastAsia="en-GB"/>
        </w:rPr>
      </w:pPr>
      <w:r w:rsidRPr="005B303F">
        <w:rPr>
          <w:rFonts w:ascii="Arial" w:hAnsi="Arial" w:cs="Arial"/>
          <w:i/>
          <w:iCs/>
          <w:lang w:eastAsia="en-GB"/>
        </w:rPr>
        <w:t xml:space="preserve">to minimise overshadowing to existing buildings and open space, </w:t>
      </w:r>
    </w:p>
    <w:p w14:paraId="0FDB23A8" w14:textId="77777777" w:rsidR="005B303F" w:rsidRPr="005B303F" w:rsidRDefault="005B303F" w:rsidP="005B303F">
      <w:pPr>
        <w:pStyle w:val="ListParagraph"/>
        <w:shd w:val="clear" w:color="auto" w:fill="FFFFFF"/>
        <w:spacing w:after="0" w:line="240" w:lineRule="auto"/>
        <w:ind w:right="-23"/>
        <w:jc w:val="both"/>
        <w:rPr>
          <w:rFonts w:ascii="Arial" w:hAnsi="Arial" w:cs="Arial"/>
          <w:lang w:eastAsia="en-GB"/>
        </w:rPr>
      </w:pPr>
    </w:p>
    <w:p w14:paraId="4A27F836" w14:textId="364A6B15" w:rsidR="00A90977" w:rsidRPr="005B303F" w:rsidRDefault="00C875BF" w:rsidP="00AD44B0">
      <w:pPr>
        <w:pStyle w:val="ListParagraph"/>
        <w:shd w:val="clear" w:color="auto" w:fill="FFFFFF"/>
        <w:spacing w:after="0" w:line="240" w:lineRule="auto"/>
        <w:ind w:left="1440" w:right="-23"/>
        <w:jc w:val="both"/>
        <w:rPr>
          <w:rFonts w:ascii="Arial" w:hAnsi="Arial" w:cs="Arial"/>
          <w:lang w:eastAsia="en-GB"/>
        </w:rPr>
      </w:pPr>
      <w:r w:rsidRPr="00AD44B0">
        <w:rPr>
          <w:rFonts w:ascii="Arial" w:hAnsi="Arial" w:cs="Arial"/>
          <w:lang w:eastAsia="en-GB"/>
        </w:rPr>
        <w:t>“</w:t>
      </w:r>
      <w:r w:rsidR="00A90977" w:rsidRPr="00AD44B0">
        <w:rPr>
          <w:rFonts w:ascii="Arial" w:hAnsi="Arial" w:cs="Arial"/>
          <w:i/>
          <w:iCs/>
          <w:lang w:eastAsia="en-GB"/>
        </w:rPr>
        <w:t>The Shadow diagrams within the Architectural Plans show that the adjoining dwellings will continue to receive sufficient mid-winter solar access to primary living and open space areas. Any additional shadowing as a result of the height exceedance is considered to be negligible and i</w:t>
      </w:r>
      <w:r w:rsidR="005B303F" w:rsidRPr="00AD44B0">
        <w:rPr>
          <w:rFonts w:ascii="Arial" w:hAnsi="Arial" w:cs="Arial"/>
          <w:i/>
          <w:iCs/>
          <w:lang w:eastAsia="en-GB"/>
        </w:rPr>
        <w:t>s</w:t>
      </w:r>
      <w:r w:rsidR="00A90977" w:rsidRPr="00AD44B0">
        <w:rPr>
          <w:rFonts w:ascii="Arial" w:hAnsi="Arial" w:cs="Arial"/>
          <w:i/>
          <w:iCs/>
          <w:lang w:eastAsia="en-GB"/>
        </w:rPr>
        <w:t xml:space="preserve"> likely to be contained wholly within the site. The shadow diagrams study show that the proposed development does not have significant impacts on the neighbouring property to the south (8 Hinemoa Street).</w:t>
      </w:r>
      <w:r w:rsidRPr="00AD44B0">
        <w:rPr>
          <w:rFonts w:ascii="Arial" w:hAnsi="Arial" w:cs="Arial"/>
          <w:i/>
          <w:iCs/>
          <w:lang w:eastAsia="en-GB"/>
        </w:rPr>
        <w:t>”</w:t>
      </w:r>
      <w:r>
        <w:rPr>
          <w:rFonts w:ascii="Arial" w:hAnsi="Arial" w:cs="Arial"/>
          <w:i/>
          <w:iCs/>
          <w:lang w:eastAsia="en-GB"/>
        </w:rPr>
        <w:t xml:space="preserve"> </w:t>
      </w:r>
    </w:p>
    <w:p w14:paraId="5EF77441" w14:textId="77777777" w:rsidR="005B303F" w:rsidRPr="005B303F" w:rsidRDefault="005B303F" w:rsidP="005B303F">
      <w:pPr>
        <w:pStyle w:val="ListParagraph"/>
        <w:shd w:val="clear" w:color="auto" w:fill="FFFFFF"/>
        <w:spacing w:after="0" w:line="240" w:lineRule="auto"/>
        <w:ind w:right="-23"/>
        <w:jc w:val="both"/>
        <w:rPr>
          <w:rFonts w:ascii="Arial" w:hAnsi="Arial" w:cs="Arial"/>
          <w:lang w:eastAsia="en-GB"/>
        </w:rPr>
      </w:pPr>
    </w:p>
    <w:p w14:paraId="36DBC559" w14:textId="77777777" w:rsidR="005B303F" w:rsidRPr="005B303F" w:rsidRDefault="005B303F" w:rsidP="006C17D7">
      <w:pPr>
        <w:pStyle w:val="ListParagraph"/>
        <w:numPr>
          <w:ilvl w:val="0"/>
          <w:numId w:val="23"/>
        </w:numPr>
        <w:shd w:val="clear" w:color="auto" w:fill="FFFFFF"/>
        <w:spacing w:after="0" w:line="240" w:lineRule="auto"/>
        <w:ind w:right="-23"/>
        <w:jc w:val="both"/>
        <w:rPr>
          <w:rFonts w:ascii="Arial" w:hAnsi="Arial" w:cs="Arial"/>
          <w:i/>
          <w:iCs/>
          <w:lang w:eastAsia="en-GB"/>
        </w:rPr>
      </w:pPr>
      <w:r w:rsidRPr="005B303F">
        <w:rPr>
          <w:rFonts w:ascii="Arial" w:hAnsi="Arial" w:cs="Arial"/>
          <w:i/>
          <w:iCs/>
          <w:lang w:eastAsia="en-GB"/>
        </w:rPr>
        <w:t xml:space="preserve">to minimise the visual impact of development on heritage items and heritage conservation areas, </w:t>
      </w:r>
    </w:p>
    <w:p w14:paraId="24BB4666" w14:textId="77777777" w:rsidR="005B303F" w:rsidRPr="005B303F" w:rsidRDefault="005B303F" w:rsidP="005B303F">
      <w:pPr>
        <w:pStyle w:val="ListParagraph"/>
        <w:shd w:val="clear" w:color="auto" w:fill="FFFFFF"/>
        <w:spacing w:after="0" w:line="240" w:lineRule="auto"/>
        <w:ind w:right="-23"/>
        <w:jc w:val="both"/>
        <w:rPr>
          <w:rFonts w:ascii="Arial" w:hAnsi="Arial" w:cs="Arial"/>
          <w:lang w:eastAsia="en-GB"/>
        </w:rPr>
      </w:pPr>
    </w:p>
    <w:p w14:paraId="1B9C6C71" w14:textId="0338B719" w:rsidR="005B303F" w:rsidRPr="00412216" w:rsidRDefault="00412216" w:rsidP="00412216">
      <w:pPr>
        <w:pStyle w:val="ListParagraph"/>
        <w:shd w:val="clear" w:color="auto" w:fill="FFFFFF"/>
        <w:spacing w:after="0" w:line="240" w:lineRule="auto"/>
        <w:ind w:left="1440" w:right="-23"/>
        <w:jc w:val="both"/>
        <w:rPr>
          <w:rFonts w:ascii="Arial" w:hAnsi="Arial" w:cs="Arial"/>
          <w:i/>
          <w:iCs/>
          <w:lang w:eastAsia="en-GB"/>
        </w:rPr>
      </w:pPr>
      <w:r>
        <w:rPr>
          <w:rFonts w:ascii="Arial" w:hAnsi="Arial" w:cs="Arial"/>
          <w:i/>
          <w:iCs/>
          <w:lang w:eastAsia="en-GB"/>
        </w:rPr>
        <w:t>“</w:t>
      </w:r>
      <w:r w:rsidR="005B303F" w:rsidRPr="00412216">
        <w:rPr>
          <w:rFonts w:ascii="Arial" w:hAnsi="Arial" w:cs="Arial"/>
          <w:i/>
          <w:iCs/>
          <w:lang w:eastAsia="en-GB"/>
        </w:rPr>
        <w:t>The site is not within the visual catchment of the heritage item, and the development will have no impact upon heritage settings. Accordingly, this objective is not considered to be relevant to the proposal in terms of the impact of the proposed additional building height.</w:t>
      </w:r>
      <w:r>
        <w:rPr>
          <w:rFonts w:ascii="Arial" w:hAnsi="Arial" w:cs="Arial"/>
          <w:i/>
          <w:iCs/>
          <w:lang w:eastAsia="en-GB"/>
        </w:rPr>
        <w:t>”</w:t>
      </w:r>
    </w:p>
    <w:p w14:paraId="428BF02A" w14:textId="77777777" w:rsidR="00A90977" w:rsidRPr="005B303F" w:rsidRDefault="00A90977" w:rsidP="00A90977">
      <w:pPr>
        <w:pStyle w:val="ListParagraph"/>
        <w:shd w:val="clear" w:color="auto" w:fill="FFFFFF"/>
        <w:spacing w:after="0" w:line="240" w:lineRule="auto"/>
        <w:ind w:right="-23"/>
        <w:jc w:val="both"/>
        <w:rPr>
          <w:rFonts w:ascii="Arial" w:hAnsi="Arial" w:cs="Arial"/>
          <w:lang w:eastAsia="en-GB"/>
        </w:rPr>
      </w:pPr>
    </w:p>
    <w:p w14:paraId="73DE01DD" w14:textId="576220EB" w:rsidR="005B303F" w:rsidRPr="005B303F" w:rsidRDefault="005B303F" w:rsidP="006C17D7">
      <w:pPr>
        <w:pStyle w:val="ListParagraph"/>
        <w:numPr>
          <w:ilvl w:val="0"/>
          <w:numId w:val="23"/>
        </w:numPr>
        <w:shd w:val="clear" w:color="auto" w:fill="FFFFFF"/>
        <w:spacing w:after="0" w:line="240" w:lineRule="auto"/>
        <w:ind w:right="-23"/>
        <w:jc w:val="both"/>
        <w:rPr>
          <w:rFonts w:ascii="Arial" w:hAnsi="Arial" w:cs="Arial"/>
          <w:i/>
          <w:iCs/>
          <w:lang w:eastAsia="en-GB"/>
        </w:rPr>
      </w:pPr>
      <w:r w:rsidRPr="005B303F">
        <w:rPr>
          <w:rFonts w:ascii="Arial" w:hAnsi="Arial" w:cs="Arial"/>
          <w:i/>
          <w:iCs/>
          <w:lang w:eastAsia="en-GB"/>
        </w:rPr>
        <w:t>to support building design that contributes positively to the streetscape and visual amenity of an area.</w:t>
      </w:r>
    </w:p>
    <w:p w14:paraId="4220F6F7" w14:textId="77777777" w:rsidR="005B303F" w:rsidRPr="005B303F" w:rsidRDefault="005B303F" w:rsidP="005B303F">
      <w:pPr>
        <w:pStyle w:val="ListParagraph"/>
        <w:shd w:val="clear" w:color="auto" w:fill="FFFFFF"/>
        <w:spacing w:after="0" w:line="240" w:lineRule="auto"/>
        <w:ind w:right="-23"/>
        <w:jc w:val="both"/>
        <w:rPr>
          <w:rFonts w:ascii="Arial" w:hAnsi="Arial" w:cs="Arial"/>
          <w:lang w:eastAsia="en-GB"/>
        </w:rPr>
      </w:pPr>
    </w:p>
    <w:p w14:paraId="33D84347" w14:textId="5152A9B2" w:rsidR="005B303F" w:rsidRPr="005B303F" w:rsidRDefault="002306DE" w:rsidP="009F781F">
      <w:pPr>
        <w:pStyle w:val="ListParagraph"/>
        <w:shd w:val="clear" w:color="auto" w:fill="FFFFFF"/>
        <w:spacing w:after="0" w:line="240" w:lineRule="auto"/>
        <w:ind w:left="1440" w:right="-23"/>
        <w:jc w:val="both"/>
        <w:rPr>
          <w:rFonts w:ascii="Arial" w:hAnsi="Arial" w:cs="Arial"/>
          <w:lang w:eastAsia="en-GB"/>
        </w:rPr>
      </w:pPr>
      <w:r>
        <w:rPr>
          <w:rFonts w:ascii="Arial" w:hAnsi="Arial" w:cs="Arial"/>
          <w:i/>
          <w:iCs/>
          <w:lang w:eastAsia="en-GB"/>
        </w:rPr>
        <w:t>“</w:t>
      </w:r>
      <w:r w:rsidR="009F781F">
        <w:rPr>
          <w:rFonts w:ascii="Arial" w:hAnsi="Arial" w:cs="Arial"/>
          <w:i/>
          <w:iCs/>
          <w:lang w:eastAsia="en-GB"/>
        </w:rPr>
        <w:t xml:space="preserve">The development contributes positively to the streetscape and the visual amenity of the area through a contemporary design that is consistent with the </w:t>
      </w:r>
      <w:r w:rsidR="009F781F">
        <w:rPr>
          <w:rFonts w:ascii="Arial" w:hAnsi="Arial" w:cs="Arial"/>
          <w:i/>
          <w:iCs/>
          <w:lang w:eastAsia="en-GB"/>
        </w:rPr>
        <w:lastRenderedPageBreak/>
        <w:t>bulk, height, scale and setback of other emerging modern residential flat building developments in the surrounding locality, and which is consistent with the desired future character of the area.”</w:t>
      </w:r>
    </w:p>
    <w:p w14:paraId="6F1AE966" w14:textId="346A1581" w:rsidR="00D5146C" w:rsidRDefault="00D5146C" w:rsidP="005B303F">
      <w:pPr>
        <w:pStyle w:val="ListParagraph"/>
        <w:shd w:val="clear" w:color="auto" w:fill="FFFFFF"/>
        <w:spacing w:after="0" w:line="240" w:lineRule="auto"/>
        <w:ind w:right="-23"/>
        <w:jc w:val="both"/>
        <w:rPr>
          <w:rFonts w:ascii="Arial" w:hAnsi="Arial" w:cs="Arial"/>
          <w:lang w:eastAsia="en-GB"/>
        </w:rPr>
      </w:pPr>
    </w:p>
    <w:p w14:paraId="2FBBF6D0" w14:textId="77777777" w:rsidR="005B303F" w:rsidRDefault="005B303F" w:rsidP="005B303F">
      <w:pPr>
        <w:shd w:val="clear" w:color="auto" w:fill="FFFFFF"/>
        <w:spacing w:after="0" w:line="240" w:lineRule="auto"/>
        <w:ind w:right="-23"/>
        <w:jc w:val="both"/>
        <w:rPr>
          <w:rFonts w:ascii="Arial" w:hAnsi="Arial" w:cs="Arial"/>
          <w:lang w:eastAsia="en-GB"/>
        </w:rPr>
      </w:pPr>
    </w:p>
    <w:p w14:paraId="3BC2B3CE" w14:textId="2FD6B094" w:rsidR="005B303F" w:rsidRDefault="005B303F" w:rsidP="005B303F">
      <w:pPr>
        <w:shd w:val="clear" w:color="auto" w:fill="FFFFFF"/>
        <w:spacing w:after="0" w:line="240" w:lineRule="auto"/>
        <w:ind w:right="-23"/>
        <w:jc w:val="both"/>
        <w:rPr>
          <w:rFonts w:ascii="Arial" w:hAnsi="Arial" w:cs="Arial"/>
          <w:u w:val="single"/>
          <w:lang w:eastAsia="en-GB"/>
        </w:rPr>
      </w:pPr>
      <w:r>
        <w:rPr>
          <w:rFonts w:ascii="Arial" w:hAnsi="Arial" w:cs="Arial"/>
          <w:u w:val="single"/>
          <w:lang w:eastAsia="en-GB"/>
        </w:rPr>
        <w:t>Objectives of the R4 High Density Residential Zone:</w:t>
      </w:r>
    </w:p>
    <w:p w14:paraId="08EC2C8C" w14:textId="77777777" w:rsidR="005B303F" w:rsidRDefault="005B303F" w:rsidP="005B303F">
      <w:pPr>
        <w:shd w:val="clear" w:color="auto" w:fill="FFFFFF"/>
        <w:spacing w:after="0" w:line="240" w:lineRule="auto"/>
        <w:ind w:right="-23"/>
        <w:jc w:val="both"/>
        <w:rPr>
          <w:rFonts w:ascii="Arial" w:hAnsi="Arial" w:cs="Arial"/>
          <w:u w:val="single"/>
          <w:lang w:eastAsia="en-GB"/>
        </w:rPr>
      </w:pPr>
    </w:p>
    <w:p w14:paraId="625C60D6" w14:textId="7329E182" w:rsidR="005B303F" w:rsidRPr="0085096C" w:rsidRDefault="005B303F" w:rsidP="005B303F">
      <w:pPr>
        <w:shd w:val="clear" w:color="auto" w:fill="FFFFFF"/>
        <w:spacing w:after="0" w:line="240" w:lineRule="auto"/>
        <w:ind w:right="-23"/>
        <w:jc w:val="both"/>
        <w:rPr>
          <w:rFonts w:ascii="Arial" w:hAnsi="Arial" w:cs="Arial"/>
          <w:lang w:eastAsia="en-GB"/>
        </w:rPr>
      </w:pPr>
      <w:r w:rsidRPr="0085096C">
        <w:rPr>
          <w:rFonts w:ascii="Arial" w:hAnsi="Arial" w:cs="Arial"/>
          <w:lang w:eastAsia="en-GB"/>
        </w:rPr>
        <w:t xml:space="preserve">The site is identified within the R4 </w:t>
      </w:r>
      <w:r w:rsidR="0085096C" w:rsidRPr="0085096C">
        <w:rPr>
          <w:rFonts w:ascii="Arial" w:hAnsi="Arial" w:cs="Arial"/>
          <w:lang w:eastAsia="en-GB"/>
        </w:rPr>
        <w:t>High</w:t>
      </w:r>
      <w:r w:rsidRPr="0085096C">
        <w:rPr>
          <w:rFonts w:ascii="Arial" w:hAnsi="Arial" w:cs="Arial"/>
          <w:lang w:eastAsia="en-GB"/>
        </w:rPr>
        <w:t xml:space="preserve"> Density Residential zone under the CBLEP 2023. The objectives of the R4 zone are addressed</w:t>
      </w:r>
      <w:r w:rsidR="0085096C">
        <w:rPr>
          <w:rFonts w:ascii="Arial" w:hAnsi="Arial" w:cs="Arial"/>
          <w:lang w:eastAsia="en-GB"/>
        </w:rPr>
        <w:t xml:space="preserve"> by the applicant</w:t>
      </w:r>
      <w:r w:rsidRPr="0085096C">
        <w:rPr>
          <w:rFonts w:ascii="Arial" w:hAnsi="Arial" w:cs="Arial"/>
          <w:lang w:eastAsia="en-GB"/>
        </w:rPr>
        <w:t xml:space="preserve"> below: </w:t>
      </w:r>
    </w:p>
    <w:p w14:paraId="371C127E" w14:textId="77777777" w:rsidR="005B303F" w:rsidRPr="0085096C" w:rsidRDefault="005B303F" w:rsidP="005B303F">
      <w:pPr>
        <w:shd w:val="clear" w:color="auto" w:fill="FFFFFF"/>
        <w:spacing w:after="0" w:line="240" w:lineRule="auto"/>
        <w:ind w:right="-23"/>
        <w:jc w:val="both"/>
        <w:rPr>
          <w:rFonts w:ascii="Arial" w:hAnsi="Arial" w:cs="Arial"/>
          <w:lang w:eastAsia="en-GB"/>
        </w:rPr>
      </w:pPr>
    </w:p>
    <w:p w14:paraId="44AB43D3" w14:textId="77777777" w:rsidR="005B303F" w:rsidRPr="0085096C" w:rsidRDefault="005B303F" w:rsidP="006C17D7">
      <w:pPr>
        <w:pStyle w:val="ListParagraph"/>
        <w:numPr>
          <w:ilvl w:val="0"/>
          <w:numId w:val="24"/>
        </w:numPr>
        <w:shd w:val="clear" w:color="auto" w:fill="FFFFFF"/>
        <w:spacing w:after="0" w:line="240" w:lineRule="auto"/>
        <w:ind w:right="-23"/>
        <w:jc w:val="both"/>
        <w:rPr>
          <w:rFonts w:ascii="Arial" w:hAnsi="Arial" w:cs="Arial"/>
          <w:lang w:eastAsia="en-GB"/>
        </w:rPr>
      </w:pPr>
      <w:r w:rsidRPr="0085096C">
        <w:rPr>
          <w:rFonts w:ascii="Arial" w:hAnsi="Arial" w:cs="Arial"/>
          <w:lang w:eastAsia="en-GB"/>
        </w:rPr>
        <w:t xml:space="preserve"> Objectives of zone </w:t>
      </w:r>
    </w:p>
    <w:p w14:paraId="40107978" w14:textId="31C58795" w:rsidR="005B303F" w:rsidRPr="0085096C" w:rsidRDefault="005B303F" w:rsidP="006C17D7">
      <w:pPr>
        <w:pStyle w:val="ListParagraph"/>
        <w:numPr>
          <w:ilvl w:val="0"/>
          <w:numId w:val="25"/>
        </w:numPr>
        <w:shd w:val="clear" w:color="auto" w:fill="FFFFFF"/>
        <w:spacing w:after="0" w:line="240" w:lineRule="auto"/>
        <w:ind w:right="-23"/>
        <w:jc w:val="both"/>
        <w:rPr>
          <w:rFonts w:ascii="Arial" w:hAnsi="Arial" w:cs="Arial"/>
          <w:i/>
          <w:iCs/>
          <w:lang w:eastAsia="en-GB"/>
        </w:rPr>
      </w:pPr>
      <w:r w:rsidRPr="0085096C">
        <w:rPr>
          <w:rFonts w:ascii="Arial" w:hAnsi="Arial" w:cs="Arial"/>
          <w:i/>
          <w:iCs/>
          <w:lang w:eastAsia="en-GB"/>
        </w:rPr>
        <w:t xml:space="preserve">To provide for the housing needs of the community within a </w:t>
      </w:r>
      <w:r w:rsidR="00605738" w:rsidRPr="0085096C">
        <w:rPr>
          <w:rFonts w:ascii="Arial" w:hAnsi="Arial" w:cs="Arial"/>
          <w:i/>
          <w:iCs/>
          <w:lang w:eastAsia="en-GB"/>
        </w:rPr>
        <w:t>high-density</w:t>
      </w:r>
      <w:r w:rsidRPr="0085096C">
        <w:rPr>
          <w:rFonts w:ascii="Arial" w:hAnsi="Arial" w:cs="Arial"/>
          <w:i/>
          <w:iCs/>
          <w:lang w:eastAsia="en-GB"/>
        </w:rPr>
        <w:t xml:space="preserve"> residential environment. </w:t>
      </w:r>
    </w:p>
    <w:p w14:paraId="648D3809" w14:textId="4F780A23" w:rsidR="005B303F" w:rsidRPr="0085096C" w:rsidRDefault="005B303F" w:rsidP="006C17D7">
      <w:pPr>
        <w:pStyle w:val="ListParagraph"/>
        <w:numPr>
          <w:ilvl w:val="0"/>
          <w:numId w:val="25"/>
        </w:numPr>
        <w:shd w:val="clear" w:color="auto" w:fill="FFFFFF"/>
        <w:spacing w:after="0" w:line="240" w:lineRule="auto"/>
        <w:ind w:right="-23"/>
        <w:jc w:val="both"/>
        <w:rPr>
          <w:rFonts w:ascii="Arial" w:hAnsi="Arial" w:cs="Arial"/>
          <w:i/>
          <w:iCs/>
          <w:lang w:eastAsia="en-GB"/>
        </w:rPr>
      </w:pPr>
      <w:r w:rsidRPr="0085096C">
        <w:rPr>
          <w:rFonts w:ascii="Arial" w:hAnsi="Arial" w:cs="Arial"/>
          <w:i/>
          <w:iCs/>
          <w:lang w:eastAsia="en-GB"/>
        </w:rPr>
        <w:t xml:space="preserve">To provide a variety of housing types within a </w:t>
      </w:r>
      <w:r w:rsidR="00605738" w:rsidRPr="0085096C">
        <w:rPr>
          <w:rFonts w:ascii="Arial" w:hAnsi="Arial" w:cs="Arial"/>
          <w:i/>
          <w:iCs/>
          <w:lang w:eastAsia="en-GB"/>
        </w:rPr>
        <w:t>high-density</w:t>
      </w:r>
      <w:r w:rsidRPr="0085096C">
        <w:rPr>
          <w:rFonts w:ascii="Arial" w:hAnsi="Arial" w:cs="Arial"/>
          <w:i/>
          <w:iCs/>
          <w:lang w:eastAsia="en-GB"/>
        </w:rPr>
        <w:t xml:space="preserve"> residential environment. </w:t>
      </w:r>
    </w:p>
    <w:p w14:paraId="55F6AAB4" w14:textId="77777777" w:rsidR="005B303F" w:rsidRPr="0085096C" w:rsidRDefault="005B303F" w:rsidP="006C17D7">
      <w:pPr>
        <w:pStyle w:val="ListParagraph"/>
        <w:numPr>
          <w:ilvl w:val="0"/>
          <w:numId w:val="25"/>
        </w:numPr>
        <w:shd w:val="clear" w:color="auto" w:fill="FFFFFF"/>
        <w:spacing w:after="0" w:line="240" w:lineRule="auto"/>
        <w:ind w:right="-23"/>
        <w:jc w:val="both"/>
        <w:rPr>
          <w:rFonts w:ascii="Arial" w:hAnsi="Arial" w:cs="Arial"/>
          <w:i/>
          <w:iCs/>
          <w:lang w:eastAsia="en-GB"/>
        </w:rPr>
      </w:pPr>
      <w:r w:rsidRPr="0085096C">
        <w:rPr>
          <w:rFonts w:ascii="Arial" w:hAnsi="Arial" w:cs="Arial"/>
          <w:i/>
          <w:iCs/>
          <w:lang w:eastAsia="en-GB"/>
        </w:rPr>
        <w:t xml:space="preserve">To enable other land uses that provide facilities or services to meet the day to day needs of residents. </w:t>
      </w:r>
    </w:p>
    <w:p w14:paraId="475C084D" w14:textId="77777777" w:rsidR="005B303F" w:rsidRPr="0085096C" w:rsidRDefault="005B303F" w:rsidP="006C17D7">
      <w:pPr>
        <w:pStyle w:val="ListParagraph"/>
        <w:numPr>
          <w:ilvl w:val="0"/>
          <w:numId w:val="25"/>
        </w:numPr>
        <w:shd w:val="clear" w:color="auto" w:fill="FFFFFF"/>
        <w:spacing w:after="0" w:line="240" w:lineRule="auto"/>
        <w:ind w:right="-23"/>
        <w:jc w:val="both"/>
        <w:rPr>
          <w:rFonts w:ascii="Arial" w:hAnsi="Arial" w:cs="Arial"/>
          <w:i/>
          <w:iCs/>
          <w:lang w:eastAsia="en-GB"/>
        </w:rPr>
      </w:pPr>
      <w:r w:rsidRPr="0085096C">
        <w:rPr>
          <w:rFonts w:ascii="Arial" w:hAnsi="Arial" w:cs="Arial"/>
          <w:i/>
          <w:iCs/>
          <w:lang w:eastAsia="en-GB"/>
        </w:rPr>
        <w:t xml:space="preserve">To minimise conflict between land uses within this zone and land uses within adjoining zones. </w:t>
      </w:r>
    </w:p>
    <w:p w14:paraId="00EEBB9D" w14:textId="77777777" w:rsidR="005B303F" w:rsidRPr="0085096C" w:rsidRDefault="005B303F" w:rsidP="006C17D7">
      <w:pPr>
        <w:pStyle w:val="ListParagraph"/>
        <w:numPr>
          <w:ilvl w:val="0"/>
          <w:numId w:val="25"/>
        </w:numPr>
        <w:shd w:val="clear" w:color="auto" w:fill="FFFFFF"/>
        <w:spacing w:after="0" w:line="240" w:lineRule="auto"/>
        <w:ind w:right="-23"/>
        <w:jc w:val="both"/>
        <w:rPr>
          <w:rFonts w:ascii="Arial" w:hAnsi="Arial" w:cs="Arial"/>
          <w:i/>
          <w:iCs/>
          <w:lang w:eastAsia="en-GB"/>
        </w:rPr>
      </w:pPr>
      <w:r w:rsidRPr="0085096C">
        <w:rPr>
          <w:rFonts w:ascii="Arial" w:hAnsi="Arial" w:cs="Arial"/>
          <w:i/>
          <w:iCs/>
          <w:lang w:eastAsia="en-GB"/>
        </w:rPr>
        <w:t xml:space="preserve">To allow for increased residential density in accessible locations to maximise public transport patronage and encourage walking and cycling. </w:t>
      </w:r>
    </w:p>
    <w:p w14:paraId="25D2B0E9" w14:textId="0376D5A5" w:rsidR="005B303F" w:rsidRPr="0085096C" w:rsidRDefault="005B303F" w:rsidP="006C17D7">
      <w:pPr>
        <w:pStyle w:val="ListParagraph"/>
        <w:numPr>
          <w:ilvl w:val="0"/>
          <w:numId w:val="25"/>
        </w:numPr>
        <w:shd w:val="clear" w:color="auto" w:fill="FFFFFF"/>
        <w:spacing w:after="0" w:line="240" w:lineRule="auto"/>
        <w:ind w:right="-23"/>
        <w:jc w:val="both"/>
        <w:rPr>
          <w:rFonts w:ascii="Arial" w:hAnsi="Arial" w:cs="Arial"/>
          <w:i/>
          <w:iCs/>
          <w:lang w:eastAsia="en-GB"/>
        </w:rPr>
      </w:pPr>
      <w:r w:rsidRPr="0085096C">
        <w:rPr>
          <w:rFonts w:ascii="Arial" w:hAnsi="Arial" w:cs="Arial"/>
          <w:i/>
          <w:iCs/>
          <w:lang w:eastAsia="en-GB"/>
        </w:rPr>
        <w:t>To promote a high standard of urban design and local amenity.</w:t>
      </w:r>
    </w:p>
    <w:p w14:paraId="0AEA5FBC" w14:textId="77777777" w:rsidR="005B303F" w:rsidRPr="00CC1032" w:rsidRDefault="005B303F" w:rsidP="005B303F">
      <w:pPr>
        <w:shd w:val="clear" w:color="auto" w:fill="FFFFFF"/>
        <w:spacing w:after="0" w:line="240" w:lineRule="auto"/>
        <w:ind w:right="-23"/>
        <w:jc w:val="both"/>
        <w:rPr>
          <w:rFonts w:ascii="Arial" w:hAnsi="Arial" w:cs="Arial"/>
          <w:lang w:eastAsia="en-GB"/>
        </w:rPr>
      </w:pPr>
    </w:p>
    <w:p w14:paraId="23A9C93C" w14:textId="42CBA9F7" w:rsidR="00CE4418" w:rsidRPr="00CC1032" w:rsidRDefault="0085096C" w:rsidP="0085096C">
      <w:pPr>
        <w:shd w:val="clear" w:color="auto" w:fill="FFFFFF"/>
        <w:spacing w:after="0" w:line="240" w:lineRule="auto"/>
        <w:ind w:left="720" w:right="-23"/>
        <w:jc w:val="both"/>
        <w:rPr>
          <w:rFonts w:ascii="Arial" w:hAnsi="Arial" w:cs="Arial"/>
          <w:i/>
          <w:iCs/>
          <w:lang w:eastAsia="en-GB"/>
        </w:rPr>
      </w:pPr>
      <w:r w:rsidRPr="00CC1032">
        <w:rPr>
          <w:rFonts w:ascii="Arial" w:hAnsi="Arial" w:cs="Arial"/>
          <w:i/>
          <w:iCs/>
          <w:lang w:eastAsia="en-GB"/>
        </w:rPr>
        <w:t>“</w:t>
      </w:r>
      <w:r w:rsidR="00CE4418" w:rsidRPr="00CC1032">
        <w:rPr>
          <w:rFonts w:ascii="Arial" w:hAnsi="Arial" w:cs="Arial"/>
          <w:i/>
          <w:iCs/>
          <w:lang w:eastAsia="en-GB"/>
        </w:rPr>
        <w:t xml:space="preserve">The proposed development aligns with the objectives of the R4 zone, addressing the community's housing needs in a high-density residential environment. It offers a variety of housing types, including adaptable units, in response to the need for social and affordable housing in the Canterbury Bankstown LGA. The development will not obstruct surrounding land from providing essential services or facilities to meet the day to day needs of the residents. The building design incorporates a stepped top floor to minimize the height impact on neighbouring properties and the streetscape, ensuring an appropriate transition in scale. </w:t>
      </w:r>
    </w:p>
    <w:p w14:paraId="7B76A726" w14:textId="77777777" w:rsidR="00CE4418" w:rsidRPr="00CC1032" w:rsidRDefault="00CE4418" w:rsidP="0085096C">
      <w:pPr>
        <w:shd w:val="clear" w:color="auto" w:fill="FFFFFF"/>
        <w:spacing w:after="0" w:line="240" w:lineRule="auto"/>
        <w:ind w:left="720" w:right="-23"/>
        <w:jc w:val="both"/>
        <w:rPr>
          <w:rFonts w:ascii="Arial" w:hAnsi="Arial" w:cs="Arial"/>
          <w:i/>
          <w:iCs/>
          <w:lang w:eastAsia="en-GB"/>
        </w:rPr>
      </w:pPr>
    </w:p>
    <w:p w14:paraId="79BE9BB4" w14:textId="753E3CF5" w:rsidR="00CE4418" w:rsidRPr="00CC1032" w:rsidRDefault="00CE4418" w:rsidP="0085096C">
      <w:pPr>
        <w:shd w:val="clear" w:color="auto" w:fill="FFFFFF"/>
        <w:spacing w:after="0" w:line="240" w:lineRule="auto"/>
        <w:ind w:left="720" w:right="-23"/>
        <w:jc w:val="both"/>
        <w:rPr>
          <w:rFonts w:ascii="Arial" w:hAnsi="Arial" w:cs="Arial"/>
          <w:i/>
          <w:iCs/>
          <w:lang w:eastAsia="en-GB"/>
        </w:rPr>
      </w:pPr>
      <w:r w:rsidRPr="00CC1032">
        <w:rPr>
          <w:rFonts w:ascii="Arial" w:hAnsi="Arial" w:cs="Arial"/>
          <w:i/>
          <w:iCs/>
          <w:lang w:eastAsia="en-GB"/>
        </w:rPr>
        <w:t>The contemporary design is consistent with the surrounding locality’s emerging modern character, and the development minimises potential adverse impacts while enhancing resident amenity. Sustainable features, including thermal performance, solar access, energy and water efficiency, and rooftop solar panels, have also been integrated.</w:t>
      </w:r>
      <w:r w:rsidR="0085096C" w:rsidRPr="00CC1032">
        <w:rPr>
          <w:rFonts w:ascii="Arial" w:hAnsi="Arial" w:cs="Arial"/>
          <w:i/>
          <w:iCs/>
          <w:lang w:eastAsia="en-GB"/>
        </w:rPr>
        <w:t>”</w:t>
      </w:r>
    </w:p>
    <w:p w14:paraId="324E299D" w14:textId="77777777" w:rsidR="002B618C" w:rsidRDefault="002B618C" w:rsidP="003235F7">
      <w:pPr>
        <w:shd w:val="clear" w:color="auto" w:fill="FFFFFF"/>
        <w:ind w:right="-23"/>
        <w:jc w:val="both"/>
        <w:rPr>
          <w:rFonts w:ascii="Arial" w:hAnsi="Arial" w:cs="Arial"/>
          <w:lang w:eastAsia="en-GB"/>
        </w:rPr>
      </w:pPr>
    </w:p>
    <w:p w14:paraId="3A9FE397" w14:textId="7578B1E9" w:rsidR="00C875BF" w:rsidRPr="00BE218C" w:rsidRDefault="003235F7" w:rsidP="003235F7">
      <w:pPr>
        <w:shd w:val="clear" w:color="auto" w:fill="FFFFFF"/>
        <w:ind w:right="-23"/>
        <w:jc w:val="both"/>
        <w:rPr>
          <w:rFonts w:ascii="Arial" w:hAnsi="Arial" w:cs="Arial"/>
          <w:lang w:eastAsia="en-GB"/>
        </w:rPr>
      </w:pPr>
      <w:r w:rsidRPr="003235F7">
        <w:rPr>
          <w:rFonts w:ascii="Arial" w:hAnsi="Arial" w:cs="Arial"/>
          <w:lang w:eastAsia="en-GB"/>
        </w:rPr>
        <w:t>The Clause 4.6 request has been reviewed and is considered satisfactory in demonstrating that strict compliance with the development standard is unnecessary in this instance. The variation is well-justified, with the proposal achieving the objectives of the standard and delivering an acceptable planning outcome. The request appropriately addresses the relevant criteria and supports the conclusion that the departure from the standard will not result in any adverse environmental or amenity impacts.</w:t>
      </w:r>
    </w:p>
    <w:p w14:paraId="3FF59E4A" w14:textId="3F610702" w:rsidR="00787DA6" w:rsidRPr="00BE218C" w:rsidRDefault="00787DA6" w:rsidP="006C17D7">
      <w:pPr>
        <w:pStyle w:val="ListParagraph"/>
        <w:numPr>
          <w:ilvl w:val="0"/>
          <w:numId w:val="13"/>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Section 4.15(1)(a)(iii) - Provisions of any Development Control Plan</w:t>
      </w:r>
    </w:p>
    <w:p w14:paraId="0856B384" w14:textId="77777777" w:rsidR="00787DA6" w:rsidRPr="00BE218C" w:rsidRDefault="00787DA6" w:rsidP="00787DA6">
      <w:pPr>
        <w:pStyle w:val="ListParagraph"/>
        <w:tabs>
          <w:tab w:val="left" w:pos="709"/>
          <w:tab w:val="left" w:pos="1560"/>
        </w:tabs>
        <w:spacing w:after="0" w:line="240" w:lineRule="auto"/>
        <w:ind w:left="851" w:right="23"/>
        <w:rPr>
          <w:rFonts w:ascii="Arial" w:hAnsi="Arial" w:cs="Arial"/>
          <w:b/>
          <w:lang w:eastAsia="en-AU"/>
        </w:rPr>
      </w:pPr>
    </w:p>
    <w:p w14:paraId="4CC64976" w14:textId="14421E76" w:rsidR="00787DA6" w:rsidRPr="00BE218C" w:rsidRDefault="00787DA6" w:rsidP="00142C8E">
      <w:pPr>
        <w:shd w:val="clear" w:color="auto" w:fill="FFFFFF"/>
        <w:spacing w:after="0" w:line="240" w:lineRule="auto"/>
        <w:ind w:right="-23"/>
        <w:rPr>
          <w:rFonts w:ascii="Arial" w:hAnsi="Arial" w:cs="Arial"/>
          <w:lang w:eastAsia="en-GB"/>
        </w:rPr>
      </w:pPr>
      <w:r w:rsidRPr="00BE218C">
        <w:rPr>
          <w:rFonts w:ascii="Arial" w:hAnsi="Arial" w:cs="Arial"/>
          <w:lang w:eastAsia="en-GB"/>
        </w:rPr>
        <w:t>The following Development Control Plan is relevant to this application</w:t>
      </w:r>
      <w:r w:rsidR="00C807BD" w:rsidRPr="00BE218C">
        <w:rPr>
          <w:rFonts w:ascii="Arial" w:hAnsi="Arial" w:cs="Arial"/>
          <w:lang w:eastAsia="en-GB"/>
        </w:rPr>
        <w:t>:</w:t>
      </w:r>
    </w:p>
    <w:p w14:paraId="47975156" w14:textId="77777777" w:rsidR="00C807BD" w:rsidRPr="00BE218C" w:rsidRDefault="00C807BD" w:rsidP="00142C8E">
      <w:pPr>
        <w:shd w:val="clear" w:color="auto" w:fill="FFFFFF"/>
        <w:spacing w:after="0" w:line="240" w:lineRule="auto"/>
        <w:ind w:right="-23"/>
        <w:rPr>
          <w:rFonts w:ascii="Arial" w:hAnsi="Arial" w:cs="Arial"/>
          <w:b/>
          <w:bCs/>
          <w:lang w:eastAsia="en-GB"/>
        </w:rPr>
      </w:pPr>
    </w:p>
    <w:p w14:paraId="3E50192E" w14:textId="7B9F2A26" w:rsidR="003C2929" w:rsidRPr="00555E51" w:rsidRDefault="006D17BE" w:rsidP="007A728B">
      <w:pPr>
        <w:pStyle w:val="ListParagraph"/>
        <w:numPr>
          <w:ilvl w:val="0"/>
          <w:numId w:val="3"/>
        </w:numPr>
        <w:shd w:val="clear" w:color="auto" w:fill="FFFFFF"/>
        <w:spacing w:after="0" w:line="240" w:lineRule="auto"/>
        <w:ind w:right="-23"/>
        <w:jc w:val="both"/>
        <w:rPr>
          <w:rFonts w:ascii="Arial" w:hAnsi="Arial" w:cs="Arial"/>
          <w:i/>
          <w:lang w:eastAsia="en-GB"/>
        </w:rPr>
      </w:pPr>
      <w:r w:rsidRPr="00555E51">
        <w:rPr>
          <w:rFonts w:ascii="Arial" w:hAnsi="Arial" w:cs="Arial"/>
          <w:i/>
          <w:lang w:eastAsia="en-GB"/>
        </w:rPr>
        <w:t xml:space="preserve">Canterbury Bankstown </w:t>
      </w:r>
      <w:r w:rsidR="00787DA6" w:rsidRPr="00555E51">
        <w:rPr>
          <w:rFonts w:ascii="Arial" w:hAnsi="Arial" w:cs="Arial"/>
          <w:i/>
          <w:lang w:eastAsia="en-GB"/>
        </w:rPr>
        <w:t xml:space="preserve">Development Control Plan </w:t>
      </w:r>
      <w:r w:rsidRPr="00555E51">
        <w:rPr>
          <w:rFonts w:ascii="Arial" w:hAnsi="Arial" w:cs="Arial"/>
          <w:i/>
          <w:lang w:eastAsia="en-GB"/>
        </w:rPr>
        <w:t xml:space="preserve">2023 </w:t>
      </w:r>
      <w:r w:rsidR="0076337C" w:rsidRPr="00555E51">
        <w:rPr>
          <w:rFonts w:ascii="Arial" w:hAnsi="Arial" w:cs="Arial"/>
          <w:iCs/>
          <w:lang w:eastAsia="en-GB"/>
        </w:rPr>
        <w:t>(‘the DCP’)</w:t>
      </w:r>
    </w:p>
    <w:p w14:paraId="22E535C7" w14:textId="10D737B3" w:rsidR="001C698E" w:rsidRPr="00555E51" w:rsidRDefault="001C698E" w:rsidP="00142C8E">
      <w:pPr>
        <w:shd w:val="clear" w:color="auto" w:fill="FFFFFF"/>
        <w:spacing w:after="0" w:line="240" w:lineRule="auto"/>
        <w:ind w:right="-23"/>
        <w:jc w:val="both"/>
        <w:rPr>
          <w:rFonts w:ascii="Arial" w:hAnsi="Arial" w:cs="Arial"/>
          <w:i/>
          <w:lang w:eastAsia="en-GB"/>
        </w:rPr>
      </w:pPr>
    </w:p>
    <w:p w14:paraId="7E22AA71" w14:textId="189CF40C" w:rsidR="001265BE" w:rsidRPr="007D101F" w:rsidRDefault="00FB1493" w:rsidP="001265BE">
      <w:pPr>
        <w:shd w:val="clear" w:color="auto" w:fill="FFFFFF"/>
        <w:spacing w:after="0" w:line="240" w:lineRule="auto"/>
        <w:ind w:right="-23"/>
        <w:rPr>
          <w:rFonts w:ascii="Arial" w:hAnsi="Arial" w:cs="Arial"/>
          <w:u w:val="single"/>
          <w:lang w:eastAsia="en-GB"/>
        </w:rPr>
      </w:pPr>
      <w:r w:rsidRPr="007D101F">
        <w:rPr>
          <w:rFonts w:ascii="Arial" w:hAnsi="Arial" w:cs="Arial"/>
          <w:u w:val="single"/>
          <w:lang w:eastAsia="en-GB"/>
        </w:rPr>
        <w:t>Chapter 3.1 Development Engineering Standards</w:t>
      </w:r>
    </w:p>
    <w:p w14:paraId="49086965" w14:textId="2F86B070" w:rsidR="00FB1493" w:rsidRPr="00555E51" w:rsidRDefault="00F22185" w:rsidP="001265BE">
      <w:pPr>
        <w:shd w:val="clear" w:color="auto" w:fill="FFFFFF"/>
        <w:spacing w:after="0" w:line="240" w:lineRule="auto"/>
        <w:ind w:right="-23"/>
        <w:rPr>
          <w:rFonts w:ascii="Arial" w:hAnsi="Arial" w:cs="Arial"/>
          <w:lang w:eastAsia="en-GB"/>
        </w:rPr>
      </w:pPr>
      <w:r w:rsidRPr="007D101F">
        <w:rPr>
          <w:rFonts w:ascii="Arial" w:hAnsi="Arial" w:cs="Arial"/>
          <w:lang w:eastAsia="en-GB"/>
        </w:rPr>
        <w:t>T</w:t>
      </w:r>
      <w:r w:rsidR="00FB1493" w:rsidRPr="007D101F">
        <w:rPr>
          <w:rFonts w:ascii="Arial" w:hAnsi="Arial" w:cs="Arial"/>
          <w:lang w:eastAsia="en-GB"/>
        </w:rPr>
        <w:t xml:space="preserve">he application </w:t>
      </w:r>
      <w:r w:rsidR="00FB1493" w:rsidRPr="00555E51">
        <w:rPr>
          <w:rFonts w:ascii="Arial" w:hAnsi="Arial" w:cs="Arial"/>
          <w:lang w:eastAsia="en-GB"/>
        </w:rPr>
        <w:t xml:space="preserve">was referred to Council’s Development Engineers for their consideration. They raised concerns regarding the stormwater management plan and basement layout. The </w:t>
      </w:r>
      <w:r w:rsidR="00FB1493" w:rsidRPr="00555E51">
        <w:rPr>
          <w:rFonts w:ascii="Arial" w:hAnsi="Arial" w:cs="Arial"/>
          <w:lang w:eastAsia="en-GB"/>
        </w:rPr>
        <w:lastRenderedPageBreak/>
        <w:t>applicant addressed these concerns in the amended set of plans. No further objections were raised, subject to conditions.</w:t>
      </w:r>
    </w:p>
    <w:p w14:paraId="4AA6C237" w14:textId="77777777" w:rsidR="00FB1493" w:rsidRPr="00555E51" w:rsidRDefault="00FB1493" w:rsidP="001265BE">
      <w:pPr>
        <w:shd w:val="clear" w:color="auto" w:fill="FFFFFF"/>
        <w:spacing w:after="0" w:line="240" w:lineRule="auto"/>
        <w:ind w:right="-23"/>
        <w:rPr>
          <w:rFonts w:ascii="Arial" w:hAnsi="Arial" w:cs="Arial"/>
          <w:lang w:eastAsia="en-GB"/>
        </w:rPr>
      </w:pPr>
    </w:p>
    <w:p w14:paraId="0A540361" w14:textId="17816B15" w:rsidR="00FB1493" w:rsidRPr="00555E51" w:rsidRDefault="00FB1493" w:rsidP="001265BE">
      <w:pPr>
        <w:shd w:val="clear" w:color="auto" w:fill="FFFFFF"/>
        <w:spacing w:after="0" w:line="240" w:lineRule="auto"/>
        <w:ind w:right="-23"/>
        <w:rPr>
          <w:rFonts w:ascii="Arial" w:hAnsi="Arial" w:cs="Arial"/>
          <w:u w:val="single"/>
          <w:lang w:eastAsia="en-GB"/>
        </w:rPr>
      </w:pPr>
      <w:r w:rsidRPr="00555E51">
        <w:rPr>
          <w:rFonts w:ascii="Arial" w:hAnsi="Arial" w:cs="Arial"/>
          <w:u w:val="single"/>
          <w:lang w:eastAsia="en-GB"/>
        </w:rPr>
        <w:t>Chapter 3.3 Waste Management</w:t>
      </w:r>
    </w:p>
    <w:p w14:paraId="218A7FA0" w14:textId="6F720E89" w:rsidR="00FB1493" w:rsidRPr="00555E51" w:rsidRDefault="00FB1493" w:rsidP="001265BE">
      <w:pPr>
        <w:shd w:val="clear" w:color="auto" w:fill="FFFFFF"/>
        <w:spacing w:after="0" w:line="240" w:lineRule="auto"/>
        <w:ind w:right="-23"/>
        <w:rPr>
          <w:rFonts w:ascii="Arial" w:hAnsi="Arial" w:cs="Arial"/>
          <w:lang w:eastAsia="en-GB"/>
        </w:rPr>
      </w:pPr>
      <w:r w:rsidRPr="00555E51">
        <w:rPr>
          <w:rFonts w:ascii="Arial" w:hAnsi="Arial" w:cs="Arial"/>
          <w:lang w:eastAsia="en-GB"/>
        </w:rPr>
        <w:t>The application was referred to Council’s Resource Recovery team for their consideration. No objections were raised, subject to conditions.</w:t>
      </w:r>
    </w:p>
    <w:p w14:paraId="1322C6A7" w14:textId="77777777" w:rsidR="00FB1493" w:rsidRPr="00555E51" w:rsidRDefault="00FB1493" w:rsidP="001265BE">
      <w:pPr>
        <w:shd w:val="clear" w:color="auto" w:fill="FFFFFF"/>
        <w:spacing w:after="0" w:line="240" w:lineRule="auto"/>
        <w:ind w:right="-23"/>
        <w:rPr>
          <w:rFonts w:ascii="Arial" w:hAnsi="Arial" w:cs="Arial"/>
          <w:lang w:eastAsia="en-GB"/>
        </w:rPr>
      </w:pPr>
    </w:p>
    <w:p w14:paraId="7CCD5165" w14:textId="4AB8983D" w:rsidR="00FB1493" w:rsidRPr="00555E51" w:rsidRDefault="00FB1493" w:rsidP="001265BE">
      <w:pPr>
        <w:shd w:val="clear" w:color="auto" w:fill="FFFFFF"/>
        <w:spacing w:after="0" w:line="240" w:lineRule="auto"/>
        <w:ind w:right="-23"/>
        <w:rPr>
          <w:rFonts w:ascii="Arial" w:hAnsi="Arial" w:cs="Arial"/>
          <w:u w:val="single"/>
          <w:lang w:eastAsia="en-GB"/>
        </w:rPr>
      </w:pPr>
      <w:r w:rsidRPr="00555E51">
        <w:rPr>
          <w:rFonts w:ascii="Arial" w:hAnsi="Arial" w:cs="Arial"/>
          <w:u w:val="single"/>
          <w:lang w:eastAsia="en-GB"/>
        </w:rPr>
        <w:t>Chapter 5.1 Residential Accommodation (Former Bankstown)</w:t>
      </w:r>
    </w:p>
    <w:p w14:paraId="1010B93F" w14:textId="5D2B8779" w:rsidR="00FB1493" w:rsidRDefault="00FB1493" w:rsidP="001265BE">
      <w:pPr>
        <w:shd w:val="clear" w:color="auto" w:fill="FFFFFF"/>
        <w:spacing w:after="0" w:line="240" w:lineRule="auto"/>
        <w:ind w:right="-23"/>
        <w:rPr>
          <w:rFonts w:ascii="Arial" w:hAnsi="Arial" w:cs="Arial"/>
          <w:color w:val="FF0000"/>
          <w:lang w:eastAsia="en-GB"/>
        </w:rPr>
      </w:pPr>
      <w:r w:rsidRPr="00555E51">
        <w:rPr>
          <w:rFonts w:ascii="Arial" w:hAnsi="Arial" w:cs="Arial"/>
          <w:lang w:eastAsia="en-GB"/>
        </w:rPr>
        <w:t>An assessment of the proposed design against the relevant provisions of Section 8 – Residential flat buildings and shop top housing in Zone R4, is provided in the table below</w:t>
      </w:r>
      <w:r>
        <w:rPr>
          <w:rFonts w:ascii="Arial" w:hAnsi="Arial" w:cs="Arial"/>
          <w:color w:val="FF0000"/>
          <w:lang w:eastAsia="en-GB"/>
        </w:rPr>
        <w:t>:</w:t>
      </w:r>
    </w:p>
    <w:p w14:paraId="6CE78728" w14:textId="77777777" w:rsidR="00FB1493" w:rsidRDefault="00FB1493" w:rsidP="001265BE">
      <w:pPr>
        <w:shd w:val="clear" w:color="auto" w:fill="FFFFFF"/>
        <w:spacing w:after="0" w:line="240" w:lineRule="auto"/>
        <w:ind w:right="-23"/>
        <w:rPr>
          <w:rFonts w:ascii="Arial" w:hAnsi="Arial" w:cs="Arial"/>
          <w:color w:val="FF0000"/>
          <w:lang w:eastAsia="en-GB"/>
        </w:rPr>
      </w:pPr>
    </w:p>
    <w:tbl>
      <w:tblPr>
        <w:tblW w:w="9019" w:type="dxa"/>
        <w:tblBorders>
          <w:top w:val="single" w:sz="18" w:space="0" w:color="F2F2F2"/>
          <w:left w:val="single" w:sz="18" w:space="0" w:color="F2F2F2"/>
          <w:bottom w:val="single" w:sz="18" w:space="0" w:color="F2F2F2"/>
          <w:right w:val="single" w:sz="18" w:space="0" w:color="F2F2F2"/>
          <w:insideH w:val="single" w:sz="18" w:space="0" w:color="F2F2F2"/>
          <w:insideV w:val="single" w:sz="18" w:space="0" w:color="F2F2F2"/>
        </w:tblBorders>
        <w:tblLook w:val="04A0" w:firstRow="1" w:lastRow="0" w:firstColumn="1" w:lastColumn="0" w:noHBand="0" w:noVBand="1"/>
      </w:tblPr>
      <w:tblGrid>
        <w:gridCol w:w="1739"/>
        <w:gridCol w:w="2810"/>
        <w:gridCol w:w="2753"/>
        <w:gridCol w:w="564"/>
        <w:gridCol w:w="566"/>
        <w:gridCol w:w="587"/>
      </w:tblGrid>
      <w:tr w:rsidR="00FB1493" w:rsidRPr="00555E51" w14:paraId="3E0A8A75" w14:textId="77777777" w:rsidTr="00931CF2">
        <w:trPr>
          <w:cantSplit/>
          <w:trHeight w:val="454"/>
          <w:tblHeader/>
        </w:trPr>
        <w:tc>
          <w:tcPr>
            <w:tcW w:w="9019" w:type="dxa"/>
            <w:gridSpan w:val="6"/>
            <w:tcBorders>
              <w:top w:val="single" w:sz="18" w:space="0" w:color="F2F2F2"/>
              <w:left w:val="single" w:sz="18" w:space="0" w:color="F2F2F2"/>
              <w:bottom w:val="single" w:sz="18" w:space="0" w:color="EB7423"/>
              <w:right w:val="single" w:sz="18" w:space="0" w:color="F2F2F2"/>
            </w:tcBorders>
            <w:shd w:val="clear" w:color="auto" w:fill="F2F2F2"/>
            <w:vAlign w:val="center"/>
            <w:hideMark/>
          </w:tcPr>
          <w:p w14:paraId="020909C6" w14:textId="77777777" w:rsidR="00FB1493" w:rsidRPr="00555E51" w:rsidRDefault="00FB1493" w:rsidP="00931CF2">
            <w:pPr>
              <w:jc w:val="both"/>
              <w:rPr>
                <w:rFonts w:ascii="Arial" w:hAnsi="Arial" w:cs="Arial"/>
                <w:b/>
                <w:bCs/>
                <w:sz w:val="24"/>
                <w:szCs w:val="24"/>
              </w:rPr>
            </w:pPr>
            <w:r w:rsidRPr="00555E51">
              <w:rPr>
                <w:rFonts w:ascii="Arial" w:hAnsi="Arial" w:cs="Arial"/>
                <w:b/>
                <w:bCs/>
                <w:sz w:val="24"/>
                <w:szCs w:val="24"/>
              </w:rPr>
              <w:t>CANTERBURY BANKSTOWN DEVELOPMENT CONTROL PLAN 2023</w:t>
            </w:r>
          </w:p>
          <w:p w14:paraId="2FC89BB7" w14:textId="77777777" w:rsidR="00FB1493" w:rsidRPr="00555E51" w:rsidRDefault="00FB1493" w:rsidP="00931CF2">
            <w:pPr>
              <w:jc w:val="both"/>
              <w:rPr>
                <w:rFonts w:ascii="Arial" w:eastAsia="Times New Roman" w:hAnsi="Arial" w:cs="Arial"/>
                <w:b/>
                <w:bCs/>
                <w:sz w:val="24"/>
                <w:szCs w:val="24"/>
              </w:rPr>
            </w:pPr>
            <w:r w:rsidRPr="00555E51">
              <w:rPr>
                <w:rFonts w:ascii="Arial" w:eastAsia="Times New Roman" w:hAnsi="Arial" w:cs="Arial"/>
                <w:b/>
                <w:bCs/>
                <w:sz w:val="24"/>
                <w:szCs w:val="24"/>
              </w:rPr>
              <w:t>CHAPTER 5.1 RESIDENTIAL ACCOMMODATION (FORMER BANKSTOWN)</w:t>
            </w:r>
          </w:p>
        </w:tc>
      </w:tr>
      <w:tr w:rsidR="00FB1493" w:rsidRPr="00555E51" w14:paraId="1BD7C53D" w14:textId="77777777" w:rsidTr="00931CF2">
        <w:trPr>
          <w:cantSplit/>
          <w:trHeight w:val="283"/>
          <w:tblHeader/>
        </w:trPr>
        <w:tc>
          <w:tcPr>
            <w:tcW w:w="7302" w:type="dxa"/>
            <w:gridSpan w:val="3"/>
            <w:vMerge w:val="restart"/>
            <w:tcBorders>
              <w:top w:val="single" w:sz="18" w:space="0" w:color="EB7423"/>
              <w:left w:val="single" w:sz="18" w:space="0" w:color="F2F2F2"/>
              <w:bottom w:val="single" w:sz="18" w:space="0" w:color="F2F2F2"/>
              <w:right w:val="single" w:sz="18" w:space="0" w:color="F2F2F2"/>
            </w:tcBorders>
            <w:shd w:val="clear" w:color="auto" w:fill="F2F2F2"/>
            <w:vAlign w:val="center"/>
          </w:tcPr>
          <w:p w14:paraId="356E8638" w14:textId="77777777" w:rsidR="00FB1493" w:rsidRPr="00555E51" w:rsidRDefault="00FB1493" w:rsidP="00931CF2">
            <w:pPr>
              <w:jc w:val="both"/>
              <w:rPr>
                <w:rFonts w:ascii="Arial" w:hAnsi="Arial" w:cs="Arial"/>
                <w:sz w:val="20"/>
                <w:szCs w:val="20"/>
              </w:rPr>
            </w:pPr>
          </w:p>
        </w:tc>
        <w:tc>
          <w:tcPr>
            <w:tcW w:w="1717" w:type="dxa"/>
            <w:gridSpan w:val="3"/>
            <w:tcBorders>
              <w:top w:val="single" w:sz="18" w:space="0" w:color="F2F2F2"/>
              <w:left w:val="single" w:sz="18" w:space="0" w:color="F2F2F2"/>
              <w:bottom w:val="single" w:sz="18" w:space="0" w:color="F2F2F2"/>
              <w:right w:val="single" w:sz="18" w:space="0" w:color="F2F2F2"/>
            </w:tcBorders>
            <w:shd w:val="clear" w:color="auto" w:fill="F2F2F2"/>
            <w:vAlign w:val="center"/>
            <w:hideMark/>
          </w:tcPr>
          <w:p w14:paraId="6C1FD268" w14:textId="77777777" w:rsidR="00FB1493" w:rsidRPr="00555E51" w:rsidRDefault="00FB1493" w:rsidP="00931CF2">
            <w:pPr>
              <w:jc w:val="center"/>
              <w:rPr>
                <w:rFonts w:ascii="Arial" w:eastAsia="Times New Roman" w:hAnsi="Arial" w:cs="Arial"/>
                <w:sz w:val="20"/>
                <w:szCs w:val="20"/>
              </w:rPr>
            </w:pPr>
            <w:r w:rsidRPr="00555E51">
              <w:rPr>
                <w:rFonts w:ascii="Arial" w:eastAsia="Times New Roman" w:hAnsi="Arial" w:cs="Arial"/>
                <w:sz w:val="20"/>
                <w:szCs w:val="20"/>
              </w:rPr>
              <w:t>Compliance</w:t>
            </w:r>
          </w:p>
        </w:tc>
      </w:tr>
      <w:tr w:rsidR="00FB1493" w:rsidRPr="00555E51" w14:paraId="7CA1C270" w14:textId="77777777" w:rsidTr="00931CF2">
        <w:trPr>
          <w:cantSplit/>
          <w:trHeight w:val="283"/>
          <w:tblHeader/>
        </w:trPr>
        <w:tc>
          <w:tcPr>
            <w:tcW w:w="0" w:type="auto"/>
            <w:gridSpan w:val="3"/>
            <w:vMerge/>
            <w:tcBorders>
              <w:top w:val="single" w:sz="18" w:space="0" w:color="EB7423"/>
              <w:left w:val="single" w:sz="18" w:space="0" w:color="F2F2F2"/>
              <w:bottom w:val="single" w:sz="18" w:space="0" w:color="F2F2F2"/>
              <w:right w:val="single" w:sz="18" w:space="0" w:color="F2F2F2"/>
            </w:tcBorders>
            <w:shd w:val="clear" w:color="auto" w:fill="auto"/>
            <w:vAlign w:val="center"/>
            <w:hideMark/>
          </w:tcPr>
          <w:p w14:paraId="3FB6668A" w14:textId="77777777" w:rsidR="00FB1493" w:rsidRPr="00555E51" w:rsidRDefault="00FB1493" w:rsidP="00931CF2">
            <w:pPr>
              <w:rPr>
                <w:rFonts w:ascii="Arial" w:hAnsi="Arial" w:cs="Arial"/>
                <w:sz w:val="20"/>
                <w:szCs w:val="20"/>
              </w:rPr>
            </w:pPr>
          </w:p>
        </w:tc>
        <w:tc>
          <w:tcPr>
            <w:tcW w:w="564" w:type="dxa"/>
            <w:tcBorders>
              <w:top w:val="single" w:sz="18" w:space="0" w:color="F2F2F2"/>
              <w:left w:val="single" w:sz="18" w:space="0" w:color="F2F2F2"/>
              <w:bottom w:val="single" w:sz="18" w:space="0" w:color="F2F2F2"/>
              <w:right w:val="single" w:sz="18" w:space="0" w:color="F2F2F2"/>
            </w:tcBorders>
            <w:shd w:val="clear" w:color="auto" w:fill="F2F2F2"/>
            <w:vAlign w:val="center"/>
            <w:hideMark/>
          </w:tcPr>
          <w:p w14:paraId="53888A82" w14:textId="77777777" w:rsidR="00FB1493" w:rsidRPr="00555E51" w:rsidRDefault="00FB1493" w:rsidP="00931CF2">
            <w:pPr>
              <w:jc w:val="center"/>
              <w:rPr>
                <w:rFonts w:ascii="Arial" w:eastAsia="Times New Roman" w:hAnsi="Arial" w:cs="Arial"/>
                <w:sz w:val="20"/>
                <w:szCs w:val="20"/>
              </w:rPr>
            </w:pPr>
            <w:r w:rsidRPr="00555E51">
              <w:rPr>
                <w:rFonts w:ascii="Arial" w:eastAsia="Times New Roman" w:hAnsi="Arial" w:cs="Arial"/>
                <w:sz w:val="20"/>
                <w:szCs w:val="20"/>
              </w:rPr>
              <w:t>Y</w:t>
            </w:r>
          </w:p>
        </w:tc>
        <w:tc>
          <w:tcPr>
            <w:tcW w:w="566" w:type="dxa"/>
            <w:tcBorders>
              <w:top w:val="single" w:sz="18" w:space="0" w:color="F2F2F2"/>
              <w:left w:val="single" w:sz="18" w:space="0" w:color="F2F2F2"/>
              <w:bottom w:val="single" w:sz="18" w:space="0" w:color="F2F2F2"/>
              <w:right w:val="single" w:sz="18" w:space="0" w:color="F2F2F2"/>
            </w:tcBorders>
            <w:shd w:val="clear" w:color="auto" w:fill="F2F2F2"/>
            <w:vAlign w:val="center"/>
            <w:hideMark/>
          </w:tcPr>
          <w:p w14:paraId="383676EB" w14:textId="77777777" w:rsidR="00FB1493" w:rsidRPr="00555E51" w:rsidRDefault="00FB1493" w:rsidP="00931CF2">
            <w:pPr>
              <w:jc w:val="center"/>
              <w:rPr>
                <w:rFonts w:ascii="Arial" w:eastAsia="Times New Roman" w:hAnsi="Arial" w:cs="Arial"/>
                <w:sz w:val="20"/>
                <w:szCs w:val="20"/>
              </w:rPr>
            </w:pPr>
            <w:r w:rsidRPr="00555E51">
              <w:rPr>
                <w:rFonts w:ascii="Arial" w:eastAsia="Times New Roman" w:hAnsi="Arial" w:cs="Arial"/>
                <w:sz w:val="20"/>
                <w:szCs w:val="20"/>
              </w:rPr>
              <w:t>N</w:t>
            </w:r>
          </w:p>
        </w:tc>
        <w:tc>
          <w:tcPr>
            <w:tcW w:w="587" w:type="dxa"/>
            <w:tcBorders>
              <w:top w:val="single" w:sz="18" w:space="0" w:color="F2F2F2"/>
              <w:left w:val="single" w:sz="18" w:space="0" w:color="F2F2F2"/>
              <w:bottom w:val="single" w:sz="18" w:space="0" w:color="F2F2F2"/>
              <w:right w:val="single" w:sz="18" w:space="0" w:color="F2F2F2"/>
            </w:tcBorders>
            <w:shd w:val="clear" w:color="auto" w:fill="F2F2F2"/>
            <w:vAlign w:val="center"/>
            <w:hideMark/>
          </w:tcPr>
          <w:p w14:paraId="1C7CD91C" w14:textId="77777777" w:rsidR="00FB1493" w:rsidRPr="00555E51" w:rsidRDefault="00FB1493" w:rsidP="00931CF2">
            <w:pPr>
              <w:jc w:val="center"/>
              <w:rPr>
                <w:rFonts w:ascii="Arial" w:eastAsia="Times New Roman" w:hAnsi="Arial" w:cs="Arial"/>
                <w:sz w:val="20"/>
                <w:szCs w:val="20"/>
              </w:rPr>
            </w:pPr>
            <w:r w:rsidRPr="00555E51">
              <w:rPr>
                <w:rFonts w:ascii="Arial" w:eastAsia="Times New Roman" w:hAnsi="Arial" w:cs="Arial"/>
                <w:sz w:val="20"/>
                <w:szCs w:val="20"/>
              </w:rPr>
              <w:t>N/A</w:t>
            </w:r>
          </w:p>
        </w:tc>
      </w:tr>
      <w:tr w:rsidR="00FB1493" w:rsidRPr="00555E51" w14:paraId="6411ABFD" w14:textId="77777777" w:rsidTr="00931CF2">
        <w:trPr>
          <w:trHeight w:val="283"/>
        </w:trPr>
        <w:tc>
          <w:tcPr>
            <w:tcW w:w="9019" w:type="dxa"/>
            <w:gridSpan w:val="6"/>
            <w:tcBorders>
              <w:top w:val="single" w:sz="18" w:space="0" w:color="F2F2F2"/>
              <w:left w:val="single" w:sz="18" w:space="0" w:color="F2F2F2"/>
              <w:bottom w:val="single" w:sz="18" w:space="0" w:color="F2F2F2"/>
              <w:right w:val="single" w:sz="18" w:space="0" w:color="F2F2F2"/>
            </w:tcBorders>
            <w:shd w:val="clear" w:color="auto" w:fill="F2F2F2"/>
            <w:vAlign w:val="center"/>
            <w:hideMark/>
          </w:tcPr>
          <w:p w14:paraId="64AD3686" w14:textId="77777777" w:rsidR="00FB1493" w:rsidRPr="00555E51" w:rsidRDefault="00FB1493" w:rsidP="00931CF2">
            <w:pPr>
              <w:jc w:val="center"/>
              <w:rPr>
                <w:rFonts w:ascii="Arial" w:eastAsia="Times New Roman" w:hAnsi="Arial" w:cs="Arial"/>
                <w:sz w:val="20"/>
                <w:szCs w:val="20"/>
              </w:rPr>
            </w:pPr>
            <w:r w:rsidRPr="00555E51">
              <w:rPr>
                <w:rFonts w:ascii="Arial" w:eastAsia="Times New Roman" w:hAnsi="Arial" w:cs="Arial"/>
                <w:b/>
                <w:bCs/>
                <w:color w:val="000000"/>
                <w:sz w:val="20"/>
                <w:szCs w:val="20"/>
              </w:rPr>
              <w:t>SECTION 8 – RESIDENTIAL FLAT BUILDINGS AND SHOP TOP HOUSING IN ZONE R4</w:t>
            </w:r>
          </w:p>
        </w:tc>
      </w:tr>
      <w:tr w:rsidR="00FB1493" w:rsidRPr="00555E51" w14:paraId="1C9C6F1A"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14FFE5AD"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8.1</w:t>
            </w:r>
          </w:p>
          <w:p w14:paraId="381ACC61"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Isolation of sites</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771F775B"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Development on land within Zone R4 High Density Residential is not to result in a site adjoining such land having an area of less than 1,000m</w:t>
            </w:r>
            <w:r w:rsidRPr="00555E51">
              <w:rPr>
                <w:rFonts w:ascii="Arial" w:eastAsia="Times New Roman" w:hAnsi="Arial" w:cs="Arial"/>
                <w:color w:val="000000"/>
                <w:sz w:val="20"/>
                <w:szCs w:val="20"/>
                <w:vertAlign w:val="superscript"/>
              </w:rPr>
              <w:t>2</w:t>
            </w:r>
            <w:r w:rsidRPr="00555E51">
              <w:rPr>
                <w:rFonts w:ascii="Arial" w:eastAsia="Times New Roman" w:hAnsi="Arial" w:cs="Arial"/>
                <w:color w:val="000000"/>
                <w:sz w:val="20"/>
                <w:szCs w:val="20"/>
              </w:rPr>
              <w:t xml:space="preserve"> or a width of less than 20 metres at the front building line for the purpose of multi dwelling housing.</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0D32E143" w14:textId="5F31DEC3" w:rsidR="00FB1493" w:rsidRPr="00555E51" w:rsidRDefault="003D4C51" w:rsidP="00931CF2">
            <w:pPr>
              <w:jc w:val="both"/>
              <w:rPr>
                <w:rFonts w:ascii="Arial" w:eastAsia="Times New Roman" w:hAnsi="Arial" w:cs="Arial"/>
                <w:sz w:val="20"/>
                <w:szCs w:val="20"/>
              </w:rPr>
            </w:pPr>
            <w:r>
              <w:rPr>
                <w:rFonts w:ascii="Arial" w:eastAsia="Times New Roman" w:hAnsi="Arial" w:cs="Arial"/>
                <w:sz w:val="20"/>
                <w:szCs w:val="20"/>
              </w:rPr>
              <w:t>The development does not result in the isolation of any adjoining sites</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73F87CE9" w14:textId="173BC246" w:rsidR="00FB1493" w:rsidRPr="00555E51" w:rsidRDefault="003D4C51" w:rsidP="00931CF2">
            <w:pPr>
              <w:jc w:val="center"/>
              <w:rPr>
                <w:rFonts w:ascii="Arial" w:eastAsia="Times New Roman" w:hAnsi="Arial" w:cs="Arial"/>
                <w:sz w:val="20"/>
                <w:szCs w:val="20"/>
              </w:rPr>
            </w:pPr>
            <w:r>
              <w:rPr>
                <w:rFonts w:ascii="Arial" w:eastAsia="Times New Roman" w:hAnsi="Arial" w:cs="Arial"/>
                <w:sz w:val="20"/>
                <w:szCs w:val="20"/>
              </w:rPr>
              <w:t>x</w:t>
            </w: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EDCF1FB" w14:textId="77777777" w:rsidR="00FB1493" w:rsidRPr="00555E51" w:rsidRDefault="00FB1493" w:rsidP="00931CF2">
            <w:pPr>
              <w:jc w:val="center"/>
              <w:rPr>
                <w:rFonts w:ascii="Arial" w:eastAsia="Times New Roman" w:hAnsi="Arial" w:cs="Arial"/>
                <w:sz w:val="20"/>
                <w:szCs w:val="20"/>
              </w:rPr>
            </w:pP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D3BDD10" w14:textId="77777777" w:rsidR="00FB1493" w:rsidRPr="00555E51" w:rsidRDefault="00FB1493" w:rsidP="00931CF2">
            <w:pPr>
              <w:jc w:val="center"/>
              <w:rPr>
                <w:rFonts w:ascii="Arial" w:eastAsia="Times New Roman" w:hAnsi="Arial" w:cs="Arial"/>
                <w:sz w:val="20"/>
                <w:szCs w:val="20"/>
              </w:rPr>
            </w:pPr>
          </w:p>
        </w:tc>
      </w:tr>
      <w:tr w:rsidR="00FB1493" w:rsidRPr="00555E51" w14:paraId="471A8464" w14:textId="77777777" w:rsidTr="00931CF2">
        <w:trPr>
          <w:trHeight w:val="283"/>
        </w:trPr>
        <w:tc>
          <w:tcPr>
            <w:tcW w:w="1739" w:type="dxa"/>
            <w:vMerge w:val="restart"/>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385F0C71"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8.2</w:t>
            </w:r>
          </w:p>
          <w:p w14:paraId="316D1648"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Storey limit</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40FC89B8"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Development must comply with the storey limit that corresponds with the maximum building height shown for the site on the Height of Building Map as follows:</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333C2F36" w14:textId="3B95ABAB" w:rsidR="00FB1493" w:rsidRPr="00555E51" w:rsidRDefault="003D4C51" w:rsidP="00931CF2">
            <w:pPr>
              <w:jc w:val="both"/>
              <w:rPr>
                <w:rFonts w:ascii="Arial" w:eastAsia="Times New Roman" w:hAnsi="Arial" w:cs="Arial"/>
                <w:sz w:val="20"/>
                <w:szCs w:val="20"/>
              </w:rPr>
            </w:pPr>
            <w:r>
              <w:rPr>
                <w:rFonts w:ascii="Arial" w:eastAsia="Times New Roman" w:hAnsi="Arial" w:cs="Arial"/>
                <w:sz w:val="20"/>
                <w:szCs w:val="20"/>
              </w:rPr>
              <w:t>The development does not comply with this control, however the proposal benefits from provisions in the Housing SEPP which prevail over the DCP and allow for a building height of 16.9m</w:t>
            </w:r>
          </w:p>
        </w:tc>
        <w:tc>
          <w:tcPr>
            <w:tcW w:w="564" w:type="dxa"/>
            <w:vMerge w:val="restart"/>
            <w:tcBorders>
              <w:top w:val="single" w:sz="18" w:space="0" w:color="F2F2F2"/>
              <w:left w:val="single" w:sz="18" w:space="0" w:color="F2F2F2"/>
              <w:bottom w:val="single" w:sz="18" w:space="0" w:color="F2F2F2"/>
              <w:right w:val="single" w:sz="18" w:space="0" w:color="F2F2F2"/>
            </w:tcBorders>
            <w:shd w:val="clear" w:color="auto" w:fill="auto"/>
            <w:vAlign w:val="center"/>
          </w:tcPr>
          <w:p w14:paraId="26EBFC84" w14:textId="77777777" w:rsidR="00FB1493" w:rsidRPr="00555E51" w:rsidRDefault="00FB1493" w:rsidP="00931CF2">
            <w:pPr>
              <w:jc w:val="center"/>
              <w:rPr>
                <w:rFonts w:ascii="Arial" w:eastAsia="Times New Roman" w:hAnsi="Arial" w:cs="Arial"/>
                <w:sz w:val="20"/>
                <w:szCs w:val="20"/>
              </w:rPr>
            </w:pPr>
          </w:p>
        </w:tc>
        <w:tc>
          <w:tcPr>
            <w:tcW w:w="566" w:type="dxa"/>
            <w:vMerge w:val="restart"/>
            <w:tcBorders>
              <w:top w:val="single" w:sz="18" w:space="0" w:color="F2F2F2"/>
              <w:left w:val="single" w:sz="18" w:space="0" w:color="F2F2F2"/>
              <w:bottom w:val="single" w:sz="18" w:space="0" w:color="F2F2F2"/>
              <w:right w:val="single" w:sz="18" w:space="0" w:color="F2F2F2"/>
            </w:tcBorders>
            <w:shd w:val="clear" w:color="auto" w:fill="auto"/>
            <w:vAlign w:val="center"/>
          </w:tcPr>
          <w:p w14:paraId="46431BE2" w14:textId="77E7858D" w:rsidR="00FB1493" w:rsidRPr="00555E51" w:rsidRDefault="003D4C51" w:rsidP="00931CF2">
            <w:pPr>
              <w:jc w:val="center"/>
              <w:rPr>
                <w:rFonts w:ascii="Arial" w:eastAsia="Times New Roman" w:hAnsi="Arial" w:cs="Arial"/>
                <w:sz w:val="20"/>
                <w:szCs w:val="20"/>
              </w:rPr>
            </w:pPr>
            <w:r>
              <w:rPr>
                <w:rFonts w:ascii="Arial" w:eastAsia="Times New Roman" w:hAnsi="Arial" w:cs="Arial"/>
                <w:sz w:val="20"/>
                <w:szCs w:val="20"/>
              </w:rPr>
              <w:t>x</w:t>
            </w:r>
          </w:p>
        </w:tc>
        <w:tc>
          <w:tcPr>
            <w:tcW w:w="587" w:type="dxa"/>
            <w:vMerge w:val="restart"/>
            <w:tcBorders>
              <w:top w:val="single" w:sz="18" w:space="0" w:color="F2F2F2"/>
              <w:left w:val="single" w:sz="18" w:space="0" w:color="F2F2F2"/>
              <w:bottom w:val="single" w:sz="18" w:space="0" w:color="F2F2F2"/>
              <w:right w:val="single" w:sz="18" w:space="0" w:color="F2F2F2"/>
            </w:tcBorders>
            <w:shd w:val="clear" w:color="auto" w:fill="auto"/>
            <w:vAlign w:val="center"/>
          </w:tcPr>
          <w:p w14:paraId="17919554" w14:textId="77777777" w:rsidR="00FB1493" w:rsidRPr="00555E51" w:rsidRDefault="00FB1493" w:rsidP="00931CF2">
            <w:pPr>
              <w:jc w:val="center"/>
              <w:rPr>
                <w:rFonts w:ascii="Arial" w:eastAsia="Times New Roman" w:hAnsi="Arial" w:cs="Arial"/>
                <w:sz w:val="20"/>
                <w:szCs w:val="20"/>
              </w:rPr>
            </w:pPr>
          </w:p>
        </w:tc>
      </w:tr>
      <w:tr w:rsidR="00FB1493" w:rsidRPr="00555E51" w14:paraId="267A0A55" w14:textId="77777777" w:rsidTr="00931CF2">
        <w:trPr>
          <w:trHeight w:val="283"/>
        </w:trPr>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5F55D81A" w14:textId="77777777" w:rsidR="00FB1493" w:rsidRPr="00555E51" w:rsidRDefault="00FB1493" w:rsidP="00931CF2">
            <w:pPr>
              <w:rPr>
                <w:rFonts w:ascii="Arial" w:hAnsi="Arial" w:cs="Arial"/>
                <w:b/>
                <w:bCs/>
                <w:color w:val="000000"/>
                <w:sz w:val="20"/>
                <w:szCs w:val="20"/>
              </w:rPr>
            </w:pPr>
          </w:p>
        </w:tc>
        <w:tc>
          <w:tcPr>
            <w:tcW w:w="5563" w:type="dxa"/>
            <w:gridSpan w:val="2"/>
            <w:tcBorders>
              <w:top w:val="single" w:sz="18" w:space="0" w:color="F2F2F2"/>
              <w:left w:val="single" w:sz="18" w:space="0" w:color="F2F2F2"/>
              <w:bottom w:val="single" w:sz="18" w:space="0" w:color="F2F2F2"/>
              <w:right w:val="single" w:sz="18" w:space="0" w:color="F2F2F2"/>
            </w:tcBorders>
            <w:shd w:val="clear" w:color="auto" w:fill="auto"/>
            <w:vAlign w:val="center"/>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2669"/>
            </w:tblGrid>
            <w:tr w:rsidR="00FB1493" w:rsidRPr="00555E51" w14:paraId="43AF0C3B" w14:textId="77777777" w:rsidTr="00931CF2">
              <w:tc>
                <w:tcPr>
                  <w:tcW w:w="26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504D3C" w14:textId="77777777" w:rsidR="00FB1493" w:rsidRPr="00555E51" w:rsidRDefault="00FB1493" w:rsidP="00931CF2">
                  <w:pPr>
                    <w:jc w:val="both"/>
                    <w:rPr>
                      <w:rFonts w:ascii="Arial" w:eastAsia="Times New Roman" w:hAnsi="Arial" w:cs="Arial"/>
                      <w:sz w:val="16"/>
                      <w:szCs w:val="16"/>
                    </w:rPr>
                  </w:pPr>
                  <w:r w:rsidRPr="00555E51">
                    <w:rPr>
                      <w:rFonts w:ascii="Arial" w:eastAsia="Times New Roman" w:hAnsi="Arial" w:cs="Arial"/>
                      <w:sz w:val="16"/>
                      <w:szCs w:val="16"/>
                    </w:rPr>
                    <w:t>Maximum building height as shown on the Height of Buildings Map (Canterbury Bankstown LEP 2023)</w:t>
                  </w:r>
                </w:p>
              </w:tc>
              <w:tc>
                <w:tcPr>
                  <w:tcW w:w="266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AFF74C" w14:textId="77777777" w:rsidR="00FB1493" w:rsidRPr="00555E51" w:rsidRDefault="00FB1493" w:rsidP="00931CF2">
                  <w:pPr>
                    <w:jc w:val="center"/>
                    <w:rPr>
                      <w:rFonts w:ascii="Arial" w:eastAsia="Times New Roman" w:hAnsi="Arial" w:cs="Arial"/>
                      <w:sz w:val="16"/>
                      <w:szCs w:val="16"/>
                    </w:rPr>
                  </w:pPr>
                  <w:r w:rsidRPr="00555E51">
                    <w:rPr>
                      <w:rFonts w:ascii="Arial" w:eastAsia="Times New Roman" w:hAnsi="Arial" w:cs="Arial"/>
                      <w:sz w:val="16"/>
                      <w:szCs w:val="16"/>
                    </w:rPr>
                    <w:t>Storey limit (not including basements)</w:t>
                  </w:r>
                </w:p>
              </w:tc>
            </w:tr>
            <w:tr w:rsidR="00FB1493" w:rsidRPr="00555E51" w14:paraId="6C2DA360" w14:textId="77777777" w:rsidTr="00931CF2">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5034F" w14:textId="77777777" w:rsidR="00FB1493" w:rsidRPr="00555E51" w:rsidRDefault="00FB1493" w:rsidP="00931CF2">
                  <w:pPr>
                    <w:jc w:val="center"/>
                    <w:rPr>
                      <w:rFonts w:ascii="Arial" w:eastAsia="Times New Roman" w:hAnsi="Arial" w:cs="Arial"/>
                      <w:sz w:val="16"/>
                      <w:szCs w:val="16"/>
                    </w:rPr>
                  </w:pPr>
                  <w:r w:rsidRPr="00555E51">
                    <w:rPr>
                      <w:rFonts w:ascii="Arial" w:eastAsia="Times New Roman" w:hAnsi="Arial" w:cs="Arial"/>
                      <w:sz w:val="16"/>
                      <w:szCs w:val="16"/>
                    </w:rPr>
                    <w:t>13m</w:t>
                  </w:r>
                </w:p>
              </w:tc>
              <w:tc>
                <w:tcPr>
                  <w:tcW w:w="2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CB94C" w14:textId="77777777" w:rsidR="00FB1493" w:rsidRPr="00555E51" w:rsidRDefault="00FB1493" w:rsidP="00931CF2">
                  <w:pPr>
                    <w:jc w:val="center"/>
                    <w:rPr>
                      <w:rFonts w:ascii="Arial" w:eastAsia="Times New Roman" w:hAnsi="Arial" w:cs="Arial"/>
                      <w:sz w:val="16"/>
                      <w:szCs w:val="16"/>
                    </w:rPr>
                  </w:pPr>
                  <w:r w:rsidRPr="00555E51">
                    <w:rPr>
                      <w:rFonts w:ascii="Arial" w:eastAsia="Times New Roman" w:hAnsi="Arial" w:cs="Arial"/>
                      <w:sz w:val="16"/>
                      <w:szCs w:val="16"/>
                    </w:rPr>
                    <w:t>4 storeys (no attic)</w:t>
                  </w:r>
                </w:p>
              </w:tc>
            </w:tr>
            <w:tr w:rsidR="00FB1493" w:rsidRPr="00555E51" w14:paraId="16EEC420" w14:textId="77777777" w:rsidTr="00931CF2">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18300" w14:textId="77777777" w:rsidR="00FB1493" w:rsidRPr="00555E51" w:rsidRDefault="00FB1493" w:rsidP="00931CF2">
                  <w:pPr>
                    <w:jc w:val="center"/>
                    <w:rPr>
                      <w:rFonts w:ascii="Arial" w:eastAsia="Times New Roman" w:hAnsi="Arial" w:cs="Arial"/>
                      <w:sz w:val="16"/>
                      <w:szCs w:val="16"/>
                    </w:rPr>
                  </w:pPr>
                  <w:r w:rsidRPr="00555E51">
                    <w:rPr>
                      <w:rFonts w:ascii="Arial" w:eastAsia="Times New Roman" w:hAnsi="Arial" w:cs="Arial"/>
                      <w:sz w:val="16"/>
                      <w:szCs w:val="16"/>
                    </w:rPr>
                    <w:t>16m</w:t>
                  </w:r>
                </w:p>
              </w:tc>
              <w:tc>
                <w:tcPr>
                  <w:tcW w:w="2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B6AD8" w14:textId="77777777" w:rsidR="00FB1493" w:rsidRPr="00555E51" w:rsidRDefault="00FB1493" w:rsidP="00931CF2">
                  <w:pPr>
                    <w:jc w:val="center"/>
                    <w:rPr>
                      <w:rFonts w:ascii="Arial" w:eastAsia="Times New Roman" w:hAnsi="Arial" w:cs="Arial"/>
                      <w:sz w:val="16"/>
                      <w:szCs w:val="16"/>
                    </w:rPr>
                  </w:pPr>
                  <w:r w:rsidRPr="00555E51">
                    <w:rPr>
                      <w:rFonts w:ascii="Arial" w:eastAsia="Times New Roman" w:hAnsi="Arial" w:cs="Arial"/>
                      <w:sz w:val="16"/>
                      <w:szCs w:val="16"/>
                    </w:rPr>
                    <w:t>5 storeys (no attic)</w:t>
                  </w:r>
                </w:p>
              </w:tc>
            </w:tr>
            <w:tr w:rsidR="00FB1493" w:rsidRPr="00555E51" w14:paraId="3D8EA1B5" w14:textId="77777777" w:rsidTr="00931CF2">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6C96D" w14:textId="77777777" w:rsidR="00FB1493" w:rsidRPr="00555E51" w:rsidRDefault="00FB1493" w:rsidP="00931CF2">
                  <w:pPr>
                    <w:jc w:val="center"/>
                    <w:rPr>
                      <w:rFonts w:ascii="Arial" w:eastAsia="Times New Roman" w:hAnsi="Arial" w:cs="Arial"/>
                      <w:sz w:val="16"/>
                      <w:szCs w:val="16"/>
                    </w:rPr>
                  </w:pPr>
                  <w:r w:rsidRPr="00555E51">
                    <w:rPr>
                      <w:rFonts w:ascii="Arial" w:eastAsia="Times New Roman" w:hAnsi="Arial" w:cs="Arial"/>
                      <w:sz w:val="16"/>
                      <w:szCs w:val="16"/>
                    </w:rPr>
                    <w:t>19m</w:t>
                  </w:r>
                </w:p>
              </w:tc>
              <w:tc>
                <w:tcPr>
                  <w:tcW w:w="2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A5795" w14:textId="77777777" w:rsidR="00FB1493" w:rsidRPr="00555E51" w:rsidRDefault="00FB1493" w:rsidP="00931CF2">
                  <w:pPr>
                    <w:jc w:val="center"/>
                    <w:rPr>
                      <w:rFonts w:ascii="Arial" w:eastAsia="Times New Roman" w:hAnsi="Arial" w:cs="Arial"/>
                      <w:sz w:val="16"/>
                      <w:szCs w:val="16"/>
                    </w:rPr>
                  </w:pPr>
                  <w:r w:rsidRPr="00555E51">
                    <w:rPr>
                      <w:rFonts w:ascii="Arial" w:eastAsia="Times New Roman" w:hAnsi="Arial" w:cs="Arial"/>
                      <w:sz w:val="16"/>
                      <w:szCs w:val="16"/>
                    </w:rPr>
                    <w:t>6 storeys (no attic)</w:t>
                  </w:r>
                </w:p>
              </w:tc>
            </w:tr>
            <w:tr w:rsidR="00FB1493" w:rsidRPr="00555E51" w14:paraId="1B2CBE32" w14:textId="77777777" w:rsidTr="00931CF2">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E6789" w14:textId="77777777" w:rsidR="00FB1493" w:rsidRPr="00555E51" w:rsidRDefault="00FB1493" w:rsidP="00931CF2">
                  <w:pPr>
                    <w:jc w:val="center"/>
                    <w:rPr>
                      <w:rFonts w:ascii="Arial" w:eastAsia="Times New Roman" w:hAnsi="Arial" w:cs="Arial"/>
                      <w:sz w:val="16"/>
                      <w:szCs w:val="16"/>
                    </w:rPr>
                  </w:pPr>
                  <w:r w:rsidRPr="00555E51">
                    <w:rPr>
                      <w:rFonts w:ascii="Arial" w:eastAsia="Times New Roman" w:hAnsi="Arial" w:cs="Arial"/>
                      <w:sz w:val="16"/>
                      <w:szCs w:val="16"/>
                    </w:rPr>
                    <w:t>25m</w:t>
                  </w:r>
                </w:p>
              </w:tc>
              <w:tc>
                <w:tcPr>
                  <w:tcW w:w="2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6B0E3" w14:textId="77777777" w:rsidR="00FB1493" w:rsidRPr="00555E51" w:rsidRDefault="00FB1493" w:rsidP="00931CF2">
                  <w:pPr>
                    <w:jc w:val="center"/>
                    <w:rPr>
                      <w:rFonts w:ascii="Arial" w:eastAsia="Times New Roman" w:hAnsi="Arial" w:cs="Arial"/>
                      <w:sz w:val="16"/>
                      <w:szCs w:val="16"/>
                    </w:rPr>
                  </w:pPr>
                  <w:r w:rsidRPr="00555E51">
                    <w:rPr>
                      <w:rFonts w:ascii="Arial" w:eastAsia="Times New Roman" w:hAnsi="Arial" w:cs="Arial"/>
                      <w:sz w:val="16"/>
                      <w:szCs w:val="16"/>
                    </w:rPr>
                    <w:t>8 storeys (no attic)</w:t>
                  </w:r>
                </w:p>
              </w:tc>
            </w:tr>
          </w:tbl>
          <w:p w14:paraId="1E8953D1" w14:textId="77777777" w:rsidR="00FB1493" w:rsidRPr="00555E51" w:rsidRDefault="00FB1493" w:rsidP="00931CF2">
            <w:pPr>
              <w:rPr>
                <w:rFonts w:ascii="Arial" w:eastAsia="Times New Roman" w:hAnsi="Arial" w:cs="Arial"/>
                <w:sz w:val="24"/>
                <w:szCs w:val="24"/>
              </w:rPr>
            </w:pPr>
          </w:p>
        </w:tc>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15612FA0" w14:textId="77777777" w:rsidR="00FB1493" w:rsidRPr="00555E51" w:rsidRDefault="00FB1493" w:rsidP="00931CF2">
            <w:pPr>
              <w:rPr>
                <w:rFonts w:ascii="Arial" w:hAnsi="Arial" w:cs="Arial"/>
                <w:sz w:val="20"/>
                <w:szCs w:val="20"/>
              </w:rPr>
            </w:pPr>
          </w:p>
        </w:tc>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4C6CD787" w14:textId="77777777" w:rsidR="00FB1493" w:rsidRPr="00555E51" w:rsidRDefault="00FB1493" w:rsidP="00931CF2">
            <w:pPr>
              <w:rPr>
                <w:rFonts w:ascii="Arial" w:hAnsi="Arial" w:cs="Arial"/>
                <w:sz w:val="20"/>
                <w:szCs w:val="20"/>
              </w:rPr>
            </w:pPr>
          </w:p>
        </w:tc>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06953E0C" w14:textId="77777777" w:rsidR="00FB1493" w:rsidRPr="00555E51" w:rsidRDefault="00FB1493" w:rsidP="00931CF2">
            <w:pPr>
              <w:rPr>
                <w:rFonts w:ascii="Arial" w:hAnsi="Arial" w:cs="Arial"/>
                <w:sz w:val="20"/>
                <w:szCs w:val="20"/>
              </w:rPr>
            </w:pPr>
          </w:p>
        </w:tc>
      </w:tr>
      <w:tr w:rsidR="00FB1493" w:rsidRPr="00555E51" w14:paraId="7EF89FB1" w14:textId="77777777" w:rsidTr="00931CF2">
        <w:trPr>
          <w:trHeight w:val="283"/>
        </w:trPr>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32EB2CA8" w14:textId="77777777" w:rsidR="00FB1493" w:rsidRPr="00555E51" w:rsidRDefault="00FB1493" w:rsidP="00931CF2">
            <w:pPr>
              <w:rPr>
                <w:rFonts w:ascii="Arial" w:hAnsi="Arial" w:cs="Arial"/>
                <w:b/>
                <w:bCs/>
                <w:color w:val="000000"/>
                <w:sz w:val="20"/>
                <w:szCs w:val="20"/>
              </w:rPr>
            </w:pPr>
          </w:p>
        </w:tc>
        <w:tc>
          <w:tcPr>
            <w:tcW w:w="5563" w:type="dxa"/>
            <w:gridSpan w:val="2"/>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031CF157" w14:textId="0D8ED633" w:rsidR="00FB1493" w:rsidRPr="00555E51" w:rsidRDefault="00FB1493" w:rsidP="00931CF2">
            <w:pPr>
              <w:jc w:val="center"/>
              <w:rPr>
                <w:rFonts w:ascii="Arial" w:eastAsia="Times New Roman" w:hAnsi="Arial" w:cs="Arial"/>
                <w:sz w:val="20"/>
                <w:szCs w:val="20"/>
              </w:rPr>
            </w:pPr>
            <w:r w:rsidRPr="00555E51">
              <w:rPr>
                <w:rFonts w:ascii="Arial" w:eastAsia="Times New Roman" w:hAnsi="Arial" w:cs="Arial"/>
                <w:noProof/>
                <w:sz w:val="24"/>
                <w:szCs w:val="24"/>
              </w:rPr>
              <w:drawing>
                <wp:inline distT="0" distB="0" distL="0" distR="0" wp14:anchorId="18C2BE3E" wp14:editId="5AF53F6B">
                  <wp:extent cx="3228975" cy="1438275"/>
                  <wp:effectExtent l="0" t="0" r="9525" b="9525"/>
                  <wp:docPr id="946774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28975" cy="1438275"/>
                          </a:xfrm>
                          <a:prstGeom prst="rect">
                            <a:avLst/>
                          </a:prstGeom>
                          <a:noFill/>
                          <a:ln>
                            <a:noFill/>
                          </a:ln>
                        </pic:spPr>
                      </pic:pic>
                    </a:graphicData>
                  </a:graphic>
                </wp:inline>
              </w:drawing>
            </w:r>
          </w:p>
        </w:tc>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086354F3" w14:textId="77777777" w:rsidR="00FB1493" w:rsidRPr="00555E51" w:rsidRDefault="00FB1493" w:rsidP="00931CF2">
            <w:pPr>
              <w:rPr>
                <w:rFonts w:ascii="Arial" w:hAnsi="Arial" w:cs="Arial"/>
                <w:sz w:val="20"/>
                <w:szCs w:val="20"/>
              </w:rPr>
            </w:pPr>
          </w:p>
        </w:tc>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65BEA68D" w14:textId="77777777" w:rsidR="00FB1493" w:rsidRPr="00555E51" w:rsidRDefault="00FB1493" w:rsidP="00931CF2">
            <w:pPr>
              <w:rPr>
                <w:rFonts w:ascii="Arial" w:hAnsi="Arial" w:cs="Arial"/>
                <w:sz w:val="20"/>
                <w:szCs w:val="20"/>
              </w:rPr>
            </w:pPr>
          </w:p>
        </w:tc>
        <w:tc>
          <w:tcPr>
            <w:tcW w:w="0" w:type="auto"/>
            <w:vMerge/>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5E084980" w14:textId="77777777" w:rsidR="00FB1493" w:rsidRPr="00555E51" w:rsidRDefault="00FB1493" w:rsidP="00931CF2">
            <w:pPr>
              <w:rPr>
                <w:rFonts w:ascii="Arial" w:hAnsi="Arial" w:cs="Arial"/>
                <w:sz w:val="20"/>
                <w:szCs w:val="20"/>
              </w:rPr>
            </w:pPr>
          </w:p>
        </w:tc>
      </w:tr>
      <w:tr w:rsidR="00FB1493" w:rsidRPr="00555E51" w14:paraId="77D8BCC2"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23135498" w14:textId="77777777" w:rsidR="00FB1493" w:rsidRPr="00555E51" w:rsidRDefault="00FB1493" w:rsidP="00931CF2">
            <w:pPr>
              <w:jc w:val="center"/>
              <w:rPr>
                <w:rFonts w:ascii="Arial" w:hAnsi="Arial" w:cs="Arial"/>
                <w:b/>
                <w:bCs/>
                <w:color w:val="000000"/>
                <w:sz w:val="20"/>
                <w:szCs w:val="20"/>
              </w:rPr>
            </w:pPr>
            <w:r w:rsidRPr="00555E51">
              <w:rPr>
                <w:rFonts w:ascii="Arial" w:eastAsia="Times New Roman" w:hAnsi="Arial" w:cs="Arial"/>
                <w:b/>
                <w:bCs/>
                <w:color w:val="000000"/>
                <w:sz w:val="20"/>
                <w:szCs w:val="20"/>
              </w:rPr>
              <w:t>8.3</w:t>
            </w:r>
          </w:p>
          <w:p w14:paraId="37A11878"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Storey limit</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3A3497D9"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The siting of residential flat buildings, shop top housing and landscape works must be compatible with the existing slope and contours of the site and any adjoining sites.  Council does not allow any development that involves elevated platforms on columns; or excessive or unnecessary terracing, rock excavation, retaining walls or reclamation.</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0EB23B06" w14:textId="69F919CA" w:rsidR="00FB1493" w:rsidRPr="00555E51" w:rsidRDefault="005F51C7" w:rsidP="00931CF2">
            <w:pPr>
              <w:jc w:val="both"/>
              <w:rPr>
                <w:rFonts w:ascii="Arial" w:eastAsia="Times New Roman" w:hAnsi="Arial" w:cs="Arial"/>
                <w:sz w:val="20"/>
                <w:szCs w:val="20"/>
              </w:rPr>
            </w:pPr>
            <w:r>
              <w:rPr>
                <w:rFonts w:ascii="Arial" w:eastAsia="Times New Roman" w:hAnsi="Arial" w:cs="Arial"/>
                <w:sz w:val="20"/>
                <w:szCs w:val="20"/>
              </w:rPr>
              <w:t>The proposed development is compatible with the</w:t>
            </w:r>
            <w:r w:rsidR="00DE64C1">
              <w:rPr>
                <w:rFonts w:ascii="Arial" w:eastAsia="Times New Roman" w:hAnsi="Arial" w:cs="Arial"/>
                <w:sz w:val="20"/>
                <w:szCs w:val="20"/>
              </w:rPr>
              <w:t xml:space="preserve"> natural topography of the site. Minimal fi</w:t>
            </w:r>
            <w:r w:rsidR="00F22185">
              <w:rPr>
                <w:rFonts w:ascii="Arial" w:eastAsia="Times New Roman" w:hAnsi="Arial" w:cs="Arial"/>
                <w:sz w:val="20"/>
                <w:szCs w:val="20"/>
              </w:rPr>
              <w:t>l</w:t>
            </w:r>
            <w:r w:rsidR="00DE64C1">
              <w:rPr>
                <w:rFonts w:ascii="Arial" w:eastAsia="Times New Roman" w:hAnsi="Arial" w:cs="Arial"/>
                <w:sz w:val="20"/>
                <w:szCs w:val="20"/>
              </w:rPr>
              <w:t>ling of the site is proposed.</w:t>
            </w:r>
            <w:r>
              <w:rPr>
                <w:rFonts w:ascii="Arial" w:eastAsia="Times New Roman" w:hAnsi="Arial" w:cs="Arial"/>
                <w:sz w:val="20"/>
                <w:szCs w:val="20"/>
              </w:rPr>
              <w:t xml:space="preserve"> </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668F0AD4" w14:textId="07B0C3F3" w:rsidR="00FB1493" w:rsidRPr="00555E51" w:rsidRDefault="00DE64C1" w:rsidP="00931CF2">
            <w:pPr>
              <w:jc w:val="center"/>
              <w:rPr>
                <w:rFonts w:ascii="Arial" w:eastAsia="Times New Roman" w:hAnsi="Arial" w:cs="Arial"/>
                <w:sz w:val="20"/>
                <w:szCs w:val="20"/>
              </w:rPr>
            </w:pPr>
            <w:r>
              <w:rPr>
                <w:rFonts w:ascii="Arial" w:eastAsia="Times New Roman" w:hAnsi="Arial" w:cs="Arial"/>
                <w:sz w:val="20"/>
                <w:szCs w:val="20"/>
              </w:rPr>
              <w:t>x</w:t>
            </w: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89F42F5" w14:textId="77777777" w:rsidR="00FB1493" w:rsidRPr="00555E51" w:rsidRDefault="00FB1493" w:rsidP="00931CF2">
            <w:pPr>
              <w:jc w:val="center"/>
              <w:rPr>
                <w:rFonts w:ascii="Arial" w:eastAsia="Times New Roman" w:hAnsi="Arial" w:cs="Arial"/>
                <w:sz w:val="20"/>
                <w:szCs w:val="20"/>
              </w:rPr>
            </w:pP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30D85F9C" w14:textId="77777777" w:rsidR="00FB1493" w:rsidRPr="00555E51" w:rsidRDefault="00FB1493" w:rsidP="00931CF2">
            <w:pPr>
              <w:jc w:val="center"/>
              <w:rPr>
                <w:rFonts w:ascii="Arial" w:eastAsia="Times New Roman" w:hAnsi="Arial" w:cs="Arial"/>
                <w:sz w:val="20"/>
                <w:szCs w:val="20"/>
              </w:rPr>
            </w:pPr>
          </w:p>
        </w:tc>
      </w:tr>
      <w:tr w:rsidR="00FB1493" w:rsidRPr="00555E51" w14:paraId="6332E481"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50CE5D8E"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8.4</w:t>
            </w:r>
          </w:p>
          <w:p w14:paraId="17E7ECD3"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Storey limit</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37752522"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 xml:space="preserve">Any reconstituted ground level on the site must not exceed a height of 600mm above the natural ground level of an adjoining site except where: </w:t>
            </w:r>
          </w:p>
          <w:p w14:paraId="241E51F6" w14:textId="77777777" w:rsidR="00FB1493" w:rsidRPr="00555E51" w:rsidRDefault="00FB1493" w:rsidP="006C17D7">
            <w:pPr>
              <w:pStyle w:val="ListParagraph"/>
              <w:numPr>
                <w:ilvl w:val="0"/>
                <w:numId w:val="27"/>
              </w:numPr>
              <w:spacing w:after="0" w:line="240" w:lineRule="auto"/>
              <w:ind w:left="457" w:hanging="457"/>
              <w:jc w:val="both"/>
              <w:rPr>
                <w:rFonts w:ascii="Arial" w:hAnsi="Arial" w:cs="Arial"/>
                <w:color w:val="000000"/>
                <w:sz w:val="20"/>
                <w:szCs w:val="20"/>
              </w:rPr>
            </w:pPr>
            <w:r w:rsidRPr="00555E51">
              <w:rPr>
                <w:rFonts w:ascii="Arial" w:hAnsi="Arial" w:cs="Arial"/>
                <w:color w:val="000000"/>
                <w:sz w:val="20"/>
                <w:szCs w:val="20"/>
              </w:rPr>
              <w:t xml:space="preserve">the residential flat building or shop top housing is required to be raised to achieve a suitable freeboard in accordance with Chapter 2.2 of this DCP; or </w:t>
            </w:r>
          </w:p>
          <w:p w14:paraId="3A3AFE38" w14:textId="77777777" w:rsidR="00FB1493" w:rsidRPr="00555E51" w:rsidRDefault="00FB1493" w:rsidP="006C17D7">
            <w:pPr>
              <w:pStyle w:val="ListParagraph"/>
              <w:numPr>
                <w:ilvl w:val="0"/>
                <w:numId w:val="27"/>
              </w:numPr>
              <w:spacing w:after="0" w:line="240" w:lineRule="auto"/>
              <w:ind w:left="457" w:hanging="457"/>
              <w:jc w:val="both"/>
              <w:rPr>
                <w:rFonts w:ascii="Arial" w:hAnsi="Arial" w:cs="Arial"/>
                <w:color w:val="000000"/>
                <w:sz w:val="20"/>
                <w:szCs w:val="20"/>
              </w:rPr>
            </w:pPr>
            <w:r w:rsidRPr="00555E51">
              <w:rPr>
                <w:rFonts w:ascii="Arial" w:hAnsi="Arial" w:cs="Arial"/>
                <w:color w:val="000000"/>
                <w:sz w:val="20"/>
                <w:szCs w:val="20"/>
              </w:rPr>
              <w:t>the fill is contained within the ground floor perimeter of the residential flat building or shop top housing to a height no greater than 1 metre above the natural ground level of the site.</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360498C1" w14:textId="77777777" w:rsidR="0012004B" w:rsidRDefault="00DE64C1" w:rsidP="00931CF2">
            <w:pPr>
              <w:jc w:val="both"/>
              <w:rPr>
                <w:rFonts w:ascii="Arial" w:eastAsia="Times New Roman" w:hAnsi="Arial" w:cs="Arial"/>
                <w:sz w:val="20"/>
                <w:szCs w:val="20"/>
              </w:rPr>
            </w:pPr>
            <w:r>
              <w:rPr>
                <w:rFonts w:ascii="Arial" w:eastAsia="Times New Roman" w:hAnsi="Arial" w:cs="Arial"/>
                <w:sz w:val="20"/>
                <w:szCs w:val="20"/>
              </w:rPr>
              <w:t xml:space="preserve">The extent of the required fill is isolated within the building’s ground floor permitter and associated terrace garden beds. </w:t>
            </w:r>
          </w:p>
          <w:p w14:paraId="0437787F" w14:textId="2051BC6A" w:rsidR="00FB1493" w:rsidRPr="00555E51" w:rsidRDefault="00DE64C1" w:rsidP="00931CF2">
            <w:pPr>
              <w:jc w:val="both"/>
              <w:rPr>
                <w:rFonts w:ascii="Arial" w:eastAsia="Times New Roman" w:hAnsi="Arial" w:cs="Arial"/>
                <w:sz w:val="20"/>
                <w:szCs w:val="20"/>
              </w:rPr>
            </w:pPr>
            <w:r>
              <w:rPr>
                <w:rFonts w:ascii="Arial" w:eastAsia="Times New Roman" w:hAnsi="Arial" w:cs="Arial"/>
                <w:sz w:val="20"/>
                <w:szCs w:val="20"/>
              </w:rPr>
              <w:t xml:space="preserve">A  maximum fill </w:t>
            </w:r>
            <w:r w:rsidR="0012004B">
              <w:rPr>
                <w:rFonts w:ascii="Arial" w:eastAsia="Times New Roman" w:hAnsi="Arial" w:cs="Arial"/>
                <w:sz w:val="20"/>
                <w:szCs w:val="20"/>
              </w:rPr>
              <w:t xml:space="preserve">of +0.960m is proposed </w:t>
            </w:r>
            <w:r>
              <w:rPr>
                <w:rFonts w:ascii="Arial" w:eastAsia="Times New Roman" w:hAnsi="Arial" w:cs="Arial"/>
                <w:sz w:val="20"/>
                <w:szCs w:val="20"/>
              </w:rPr>
              <w:t>for a reconstituted ground level</w:t>
            </w:r>
            <w:r w:rsidR="0012004B">
              <w:rPr>
                <w:rFonts w:ascii="Arial" w:eastAsia="Times New Roman" w:hAnsi="Arial" w:cs="Arial"/>
                <w:sz w:val="20"/>
                <w:szCs w:val="20"/>
              </w:rPr>
              <w:t xml:space="preserve"> within the building perimeter.</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5F1664EB" w14:textId="7AB5E3DA" w:rsidR="00FB1493" w:rsidRPr="00555E51" w:rsidRDefault="0012004B" w:rsidP="00931CF2">
            <w:pPr>
              <w:jc w:val="center"/>
              <w:rPr>
                <w:rFonts w:ascii="Arial" w:eastAsia="Times New Roman" w:hAnsi="Arial" w:cs="Arial"/>
                <w:sz w:val="20"/>
                <w:szCs w:val="20"/>
              </w:rPr>
            </w:pPr>
            <w:r>
              <w:rPr>
                <w:rFonts w:ascii="Arial" w:eastAsia="Times New Roman" w:hAnsi="Arial" w:cs="Arial"/>
                <w:sz w:val="20"/>
                <w:szCs w:val="20"/>
              </w:rPr>
              <w:t>x</w:t>
            </w: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792A81D4" w14:textId="77777777" w:rsidR="00FB1493" w:rsidRPr="00555E51" w:rsidRDefault="00FB1493" w:rsidP="00931CF2">
            <w:pPr>
              <w:jc w:val="center"/>
              <w:rPr>
                <w:rFonts w:ascii="Arial" w:eastAsia="Times New Roman" w:hAnsi="Arial" w:cs="Arial"/>
                <w:sz w:val="20"/>
                <w:szCs w:val="20"/>
              </w:rPr>
            </w:pP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6EC3A8E2" w14:textId="77777777" w:rsidR="00FB1493" w:rsidRPr="00555E51" w:rsidRDefault="00FB1493" w:rsidP="00931CF2">
            <w:pPr>
              <w:jc w:val="center"/>
              <w:rPr>
                <w:rFonts w:ascii="Arial" w:eastAsia="Times New Roman" w:hAnsi="Arial" w:cs="Arial"/>
                <w:sz w:val="20"/>
                <w:szCs w:val="20"/>
              </w:rPr>
            </w:pPr>
          </w:p>
        </w:tc>
      </w:tr>
      <w:tr w:rsidR="00FB1493" w:rsidRPr="00555E51" w14:paraId="547B3F28"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32751330"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lastRenderedPageBreak/>
              <w:t>8.5</w:t>
            </w:r>
          </w:p>
          <w:p w14:paraId="506DE89C"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Street setbacks</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23819026"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The minimum setback for a building wall to the primary street frontage is:</w:t>
            </w:r>
          </w:p>
          <w:p w14:paraId="3C83D5BA" w14:textId="77777777" w:rsidR="00FB1493" w:rsidRPr="00555E51" w:rsidRDefault="00FB1493" w:rsidP="006C17D7">
            <w:pPr>
              <w:pStyle w:val="ListParagraph"/>
              <w:numPr>
                <w:ilvl w:val="0"/>
                <w:numId w:val="28"/>
              </w:numPr>
              <w:spacing w:after="0" w:line="240" w:lineRule="auto"/>
              <w:ind w:left="457" w:hanging="457"/>
              <w:jc w:val="both"/>
              <w:rPr>
                <w:rFonts w:ascii="Arial" w:hAnsi="Arial" w:cs="Arial"/>
                <w:color w:val="000000"/>
                <w:sz w:val="20"/>
                <w:szCs w:val="20"/>
              </w:rPr>
            </w:pPr>
            <w:r w:rsidRPr="00555E51">
              <w:rPr>
                <w:rFonts w:ascii="Arial" w:hAnsi="Arial" w:cs="Arial"/>
                <w:color w:val="000000"/>
                <w:sz w:val="20"/>
                <w:szCs w:val="20"/>
              </w:rPr>
              <w:t xml:space="preserve">3 metres for the sites at 1–9 Leonard Street and 74–80 Restwell Street in Bankstown; and </w:t>
            </w:r>
          </w:p>
          <w:p w14:paraId="28AB04D5" w14:textId="77777777" w:rsidR="00FB1493" w:rsidRPr="00555E51" w:rsidRDefault="00FB1493" w:rsidP="006C17D7">
            <w:pPr>
              <w:pStyle w:val="ListParagraph"/>
              <w:numPr>
                <w:ilvl w:val="0"/>
                <w:numId w:val="28"/>
              </w:numPr>
              <w:spacing w:after="0" w:line="240" w:lineRule="auto"/>
              <w:ind w:left="457" w:hanging="457"/>
              <w:jc w:val="both"/>
              <w:rPr>
                <w:rFonts w:ascii="Arial" w:hAnsi="Arial" w:cs="Arial"/>
                <w:color w:val="000000"/>
                <w:sz w:val="20"/>
                <w:szCs w:val="20"/>
              </w:rPr>
            </w:pPr>
            <w:r w:rsidRPr="00555E51">
              <w:rPr>
                <w:rFonts w:ascii="Arial" w:hAnsi="Arial" w:cs="Arial"/>
                <w:color w:val="000000"/>
                <w:sz w:val="20"/>
                <w:szCs w:val="20"/>
              </w:rPr>
              <w:t>6 metres for all other sites.</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483A74D" w14:textId="77777777" w:rsidR="0012004B" w:rsidRDefault="0012004B" w:rsidP="00931CF2">
            <w:pPr>
              <w:jc w:val="both"/>
              <w:rPr>
                <w:rFonts w:ascii="Arial" w:eastAsia="Times New Roman" w:hAnsi="Arial" w:cs="Arial"/>
                <w:sz w:val="20"/>
                <w:szCs w:val="20"/>
              </w:rPr>
            </w:pPr>
            <w:r>
              <w:rPr>
                <w:rFonts w:ascii="Arial" w:eastAsia="Times New Roman" w:hAnsi="Arial" w:cs="Arial"/>
                <w:sz w:val="20"/>
                <w:szCs w:val="20"/>
              </w:rPr>
              <w:t xml:space="preserve">A front setback of 6m for all building elements is required. The proposal includes a minor encroachment of the waste room on the Weston St frontage, which is setback only 3.6m. </w:t>
            </w:r>
          </w:p>
          <w:p w14:paraId="0C0A49EB" w14:textId="145F410A" w:rsidR="0012004B" w:rsidRDefault="0012004B" w:rsidP="00931CF2">
            <w:pPr>
              <w:jc w:val="both"/>
              <w:rPr>
                <w:rFonts w:ascii="Arial" w:eastAsia="Times New Roman" w:hAnsi="Arial" w:cs="Arial"/>
                <w:sz w:val="20"/>
                <w:szCs w:val="20"/>
              </w:rPr>
            </w:pPr>
            <w:r>
              <w:rPr>
                <w:rFonts w:ascii="Arial" w:eastAsia="Times New Roman" w:hAnsi="Arial" w:cs="Arial"/>
                <w:sz w:val="20"/>
                <w:szCs w:val="20"/>
              </w:rPr>
              <w:t>This has been proposed to facilitate Council’s waste collection and ensure that the waste room is not more than 10m from the street kerb.</w:t>
            </w:r>
          </w:p>
          <w:p w14:paraId="43E52510" w14:textId="6CEDDBB6" w:rsidR="0012004B" w:rsidRPr="00555E51" w:rsidRDefault="0012004B" w:rsidP="00931CF2">
            <w:pPr>
              <w:jc w:val="both"/>
              <w:rPr>
                <w:rFonts w:ascii="Arial" w:eastAsia="Times New Roman" w:hAnsi="Arial" w:cs="Arial"/>
                <w:sz w:val="20"/>
                <w:szCs w:val="20"/>
              </w:rPr>
            </w:pP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48CBADCE" w14:textId="77777777" w:rsidR="00FB1493" w:rsidRPr="00555E51" w:rsidRDefault="00FB1493" w:rsidP="00931CF2">
            <w:pPr>
              <w:jc w:val="center"/>
              <w:rPr>
                <w:rFonts w:ascii="Arial" w:eastAsia="Times New Roman" w:hAnsi="Arial" w:cs="Arial"/>
                <w:sz w:val="20"/>
                <w:szCs w:val="20"/>
              </w:rPr>
            </w:pP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48D78D41" w14:textId="110B5FF5" w:rsidR="00FB1493" w:rsidRPr="00555E51" w:rsidRDefault="0012004B" w:rsidP="00931CF2">
            <w:pPr>
              <w:jc w:val="center"/>
              <w:rPr>
                <w:rFonts w:ascii="Arial" w:eastAsia="Times New Roman" w:hAnsi="Arial" w:cs="Arial"/>
                <w:sz w:val="20"/>
                <w:szCs w:val="20"/>
              </w:rPr>
            </w:pPr>
            <w:r>
              <w:rPr>
                <w:rFonts w:ascii="Arial" w:eastAsia="Times New Roman" w:hAnsi="Arial" w:cs="Arial"/>
                <w:sz w:val="20"/>
                <w:szCs w:val="20"/>
              </w:rPr>
              <w:t>x</w:t>
            </w: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052D327" w14:textId="77777777" w:rsidR="00FB1493" w:rsidRPr="00555E51" w:rsidRDefault="00FB1493" w:rsidP="00931CF2">
            <w:pPr>
              <w:jc w:val="center"/>
              <w:rPr>
                <w:rFonts w:ascii="Arial" w:eastAsia="Times New Roman" w:hAnsi="Arial" w:cs="Arial"/>
                <w:sz w:val="20"/>
                <w:szCs w:val="20"/>
              </w:rPr>
            </w:pPr>
          </w:p>
        </w:tc>
      </w:tr>
      <w:tr w:rsidR="00FB1493" w:rsidRPr="00555E51" w14:paraId="7D37BE6E"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1732C005"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8.6</w:t>
            </w:r>
          </w:p>
          <w:p w14:paraId="10FD352B"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Street setbacks</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5CED72AF"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The minimum setback for a building wall to the secondary street frontage is 6 metres.</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C558908" w14:textId="1F853729" w:rsidR="00FB1493" w:rsidRPr="00555E51" w:rsidRDefault="0012004B" w:rsidP="00931CF2">
            <w:pPr>
              <w:jc w:val="both"/>
              <w:rPr>
                <w:rFonts w:ascii="Arial" w:eastAsia="Times New Roman" w:hAnsi="Arial" w:cs="Arial"/>
                <w:sz w:val="20"/>
                <w:szCs w:val="20"/>
              </w:rPr>
            </w:pPr>
            <w:r w:rsidRPr="0012004B">
              <w:rPr>
                <w:rFonts w:ascii="Arial" w:eastAsia="Times New Roman" w:hAnsi="Arial" w:cs="Arial"/>
                <w:sz w:val="20"/>
                <w:szCs w:val="20"/>
              </w:rPr>
              <w:t>Ground floor terraces and balconies in some instances protrude into the minimum setback, however this is considered acceptable as it provides for a level of street activation at ground, ensures that passive surveillance of the street can be achieved and provides for high quality POS at ground level.</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876A923" w14:textId="77777777" w:rsidR="00FB1493" w:rsidRPr="00555E51" w:rsidRDefault="00FB1493" w:rsidP="00931CF2">
            <w:pPr>
              <w:jc w:val="center"/>
              <w:rPr>
                <w:rFonts w:ascii="Arial" w:eastAsia="Times New Roman" w:hAnsi="Arial" w:cs="Arial"/>
                <w:sz w:val="20"/>
                <w:szCs w:val="20"/>
              </w:rPr>
            </w:pP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B436428" w14:textId="497A3AB4" w:rsidR="00FB1493" w:rsidRPr="00555E51" w:rsidRDefault="0012004B" w:rsidP="00931CF2">
            <w:pPr>
              <w:jc w:val="center"/>
              <w:rPr>
                <w:rFonts w:ascii="Arial" w:eastAsia="Times New Roman" w:hAnsi="Arial" w:cs="Arial"/>
                <w:sz w:val="20"/>
                <w:szCs w:val="20"/>
              </w:rPr>
            </w:pPr>
            <w:r>
              <w:rPr>
                <w:rFonts w:ascii="Arial" w:eastAsia="Times New Roman" w:hAnsi="Arial" w:cs="Arial"/>
                <w:sz w:val="20"/>
                <w:szCs w:val="20"/>
              </w:rPr>
              <w:t>x</w:t>
            </w: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03660E1A" w14:textId="77777777" w:rsidR="00FB1493" w:rsidRPr="00555E51" w:rsidRDefault="00FB1493" w:rsidP="00931CF2">
            <w:pPr>
              <w:jc w:val="center"/>
              <w:rPr>
                <w:rFonts w:ascii="Arial" w:eastAsia="Times New Roman" w:hAnsi="Arial" w:cs="Arial"/>
                <w:sz w:val="20"/>
                <w:szCs w:val="20"/>
              </w:rPr>
            </w:pPr>
          </w:p>
        </w:tc>
      </w:tr>
      <w:tr w:rsidR="00FB1493" w:rsidRPr="00555E51" w14:paraId="65F2DBCD"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73B181A5"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8.8</w:t>
            </w:r>
          </w:p>
          <w:p w14:paraId="7BC79A70"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Side and rear setbacks</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hideMark/>
          </w:tcPr>
          <w:p w14:paraId="337CB280"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 xml:space="preserve">For a building with 3 or more storeys, the minimum setback to the side and rear boundaries of the site is 4.5 metres provided the average setback is 0.6 multiplied by the wall height. </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F8278CE" w14:textId="1959D4FF" w:rsidR="00043C10" w:rsidRDefault="00014D64" w:rsidP="00931CF2">
            <w:pPr>
              <w:jc w:val="both"/>
              <w:rPr>
                <w:rFonts w:ascii="Arial" w:eastAsia="Times New Roman" w:hAnsi="Arial" w:cs="Arial"/>
                <w:sz w:val="20"/>
                <w:szCs w:val="20"/>
              </w:rPr>
            </w:pPr>
            <w:r w:rsidRPr="00014D64">
              <w:rPr>
                <w:rFonts w:ascii="Arial" w:eastAsia="Times New Roman" w:hAnsi="Arial" w:cs="Arial"/>
                <w:sz w:val="20"/>
                <w:szCs w:val="20"/>
              </w:rPr>
              <w:t>Levels 1-4 are setback</w:t>
            </w:r>
            <w:r w:rsidR="0012004B" w:rsidRPr="00014D64">
              <w:rPr>
                <w:rFonts w:ascii="Arial" w:eastAsia="Times New Roman" w:hAnsi="Arial" w:cs="Arial"/>
                <w:sz w:val="20"/>
                <w:szCs w:val="20"/>
              </w:rPr>
              <w:t xml:space="preserve"> 6m </w:t>
            </w:r>
            <w:r w:rsidRPr="00014D64">
              <w:rPr>
                <w:rFonts w:ascii="Arial" w:eastAsia="Times New Roman" w:hAnsi="Arial" w:cs="Arial"/>
                <w:sz w:val="20"/>
                <w:szCs w:val="20"/>
              </w:rPr>
              <w:t xml:space="preserve">from the side boundary </w:t>
            </w:r>
            <w:r w:rsidR="0012004B" w:rsidRPr="00014D64">
              <w:rPr>
                <w:rFonts w:ascii="Arial" w:eastAsia="Times New Roman" w:hAnsi="Arial" w:cs="Arial"/>
                <w:sz w:val="20"/>
                <w:szCs w:val="20"/>
              </w:rPr>
              <w:t>to building wall.</w:t>
            </w:r>
            <w:r>
              <w:rPr>
                <w:rFonts w:ascii="Arial" w:eastAsia="Times New Roman" w:hAnsi="Arial" w:cs="Arial"/>
                <w:sz w:val="20"/>
                <w:szCs w:val="20"/>
              </w:rPr>
              <w:t xml:space="preserve"> </w:t>
            </w:r>
          </w:p>
          <w:p w14:paraId="4C2FE1C3" w14:textId="122FDB4E" w:rsidR="00014D64" w:rsidRPr="00014D64" w:rsidRDefault="00014D64" w:rsidP="00931CF2">
            <w:pPr>
              <w:jc w:val="both"/>
              <w:rPr>
                <w:rFonts w:ascii="Arial" w:eastAsia="Times New Roman" w:hAnsi="Arial" w:cs="Arial"/>
                <w:sz w:val="20"/>
                <w:szCs w:val="20"/>
              </w:rPr>
            </w:pPr>
            <w:r>
              <w:rPr>
                <w:rFonts w:ascii="Arial" w:eastAsia="Times New Roman" w:hAnsi="Arial" w:cs="Arial"/>
                <w:sz w:val="20"/>
                <w:szCs w:val="20"/>
              </w:rPr>
              <w:t>The balconies on levels 2-4 encroach within this setback by 0.3m, however adverse impacts are mitigated with privacy screening.</w:t>
            </w:r>
          </w:p>
          <w:p w14:paraId="59865C67" w14:textId="77847CF6" w:rsidR="0012004B" w:rsidRDefault="0012004B" w:rsidP="00931CF2">
            <w:pPr>
              <w:jc w:val="both"/>
              <w:rPr>
                <w:rFonts w:ascii="Arial" w:eastAsia="Times New Roman" w:hAnsi="Arial" w:cs="Arial"/>
                <w:sz w:val="20"/>
                <w:szCs w:val="20"/>
              </w:rPr>
            </w:pPr>
            <w:r w:rsidRPr="00081FFF">
              <w:rPr>
                <w:rFonts w:ascii="Arial" w:eastAsia="Times New Roman" w:hAnsi="Arial" w:cs="Arial"/>
                <w:sz w:val="20"/>
                <w:szCs w:val="20"/>
              </w:rPr>
              <w:t xml:space="preserve">Level 5 </w:t>
            </w:r>
            <w:r w:rsidR="00043C10" w:rsidRPr="00081FFF">
              <w:rPr>
                <w:rFonts w:ascii="Arial" w:eastAsia="Times New Roman" w:hAnsi="Arial" w:cs="Arial"/>
                <w:sz w:val="20"/>
                <w:szCs w:val="20"/>
              </w:rPr>
              <w:t xml:space="preserve">is </w:t>
            </w:r>
            <w:r w:rsidRPr="00081FFF">
              <w:rPr>
                <w:rFonts w:ascii="Arial" w:eastAsia="Times New Roman" w:hAnsi="Arial" w:cs="Arial"/>
                <w:sz w:val="20"/>
                <w:szCs w:val="20"/>
              </w:rPr>
              <w:t>setback 15.2m</w:t>
            </w:r>
            <w:r w:rsidR="00043C10" w:rsidRPr="00081FFF">
              <w:rPr>
                <w:rFonts w:ascii="Arial" w:eastAsia="Times New Roman" w:hAnsi="Arial" w:cs="Arial"/>
                <w:sz w:val="20"/>
                <w:szCs w:val="20"/>
              </w:rPr>
              <w:t xml:space="preserve"> from the side boundary</w:t>
            </w:r>
            <w:r w:rsidRPr="00081FFF">
              <w:rPr>
                <w:rFonts w:ascii="Arial" w:eastAsia="Times New Roman" w:hAnsi="Arial" w:cs="Arial"/>
                <w:sz w:val="20"/>
                <w:szCs w:val="20"/>
              </w:rPr>
              <w:t>.</w:t>
            </w:r>
            <w:r w:rsidRPr="0012004B">
              <w:rPr>
                <w:rFonts w:ascii="Arial" w:eastAsia="Times New Roman" w:hAnsi="Arial" w:cs="Arial"/>
                <w:sz w:val="20"/>
                <w:szCs w:val="20"/>
              </w:rPr>
              <w:t xml:space="preserve"> </w:t>
            </w:r>
          </w:p>
          <w:p w14:paraId="1CA5005D" w14:textId="77777777" w:rsidR="0073124D" w:rsidRDefault="0012004B" w:rsidP="00931CF2">
            <w:pPr>
              <w:jc w:val="both"/>
              <w:rPr>
                <w:rFonts w:ascii="Arial" w:eastAsia="Times New Roman" w:hAnsi="Arial" w:cs="Arial"/>
                <w:sz w:val="20"/>
                <w:szCs w:val="20"/>
              </w:rPr>
            </w:pPr>
            <w:r w:rsidRPr="0012004B">
              <w:rPr>
                <w:rFonts w:ascii="Arial" w:eastAsia="Times New Roman" w:hAnsi="Arial" w:cs="Arial"/>
                <w:sz w:val="20"/>
                <w:szCs w:val="20"/>
              </w:rPr>
              <w:t xml:space="preserve">Rear (3+ storeys): </w:t>
            </w:r>
            <w:r>
              <w:rPr>
                <w:rFonts w:ascii="Arial" w:eastAsia="Times New Roman" w:hAnsi="Arial" w:cs="Arial"/>
                <w:sz w:val="20"/>
                <w:szCs w:val="20"/>
              </w:rPr>
              <w:br/>
            </w:r>
            <w:r w:rsidRPr="0012004B">
              <w:rPr>
                <w:rFonts w:ascii="Arial" w:eastAsia="Times New Roman" w:hAnsi="Arial" w:cs="Arial"/>
                <w:sz w:val="20"/>
                <w:szCs w:val="20"/>
              </w:rPr>
              <w:t xml:space="preserve">Ground Level is 8.1m to building wall. Levels 1-3 are 6m to building wall. </w:t>
            </w:r>
          </w:p>
          <w:p w14:paraId="51D89D0F" w14:textId="4A3CC87D" w:rsidR="0012004B" w:rsidRPr="00555E51" w:rsidRDefault="0012004B" w:rsidP="00931CF2">
            <w:pPr>
              <w:jc w:val="both"/>
              <w:rPr>
                <w:rFonts w:ascii="Arial" w:eastAsia="Times New Roman" w:hAnsi="Arial" w:cs="Arial"/>
                <w:sz w:val="20"/>
                <w:szCs w:val="20"/>
              </w:rPr>
            </w:pPr>
            <w:r w:rsidRPr="00F20681">
              <w:rPr>
                <w:rFonts w:ascii="Arial" w:eastAsia="Times New Roman" w:hAnsi="Arial" w:cs="Arial"/>
                <w:sz w:val="20"/>
                <w:szCs w:val="20"/>
              </w:rPr>
              <w:lastRenderedPageBreak/>
              <w:t xml:space="preserve">Level 4 </w:t>
            </w:r>
            <w:r w:rsidR="00F20681" w:rsidRPr="00F20681">
              <w:rPr>
                <w:rFonts w:ascii="Arial" w:eastAsia="Times New Roman" w:hAnsi="Arial" w:cs="Arial"/>
                <w:sz w:val="20"/>
                <w:szCs w:val="20"/>
              </w:rPr>
              <w:t>is setback 26m from the rear boundary to the building wall</w:t>
            </w:r>
            <w:r w:rsidR="00F20681">
              <w:rPr>
                <w:rFonts w:ascii="Arial" w:eastAsia="Times New Roman" w:hAnsi="Arial" w:cs="Arial"/>
                <w:sz w:val="20"/>
                <w:szCs w:val="20"/>
              </w:rPr>
              <w:t>.</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7E0E2A01" w14:textId="0DBA4568" w:rsidR="00FB1493" w:rsidRPr="00555E51" w:rsidRDefault="00FB1493" w:rsidP="00931CF2">
            <w:pPr>
              <w:jc w:val="center"/>
              <w:rPr>
                <w:rFonts w:ascii="Arial" w:eastAsia="Times New Roman" w:hAnsi="Arial" w:cs="Arial"/>
                <w:sz w:val="20"/>
                <w:szCs w:val="20"/>
              </w:rPr>
            </w:pP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006E553D" w14:textId="121A1EB4" w:rsidR="00FB1493" w:rsidRPr="00555E51" w:rsidRDefault="00ED481E" w:rsidP="00931CF2">
            <w:pPr>
              <w:jc w:val="center"/>
              <w:rPr>
                <w:rFonts w:ascii="Arial" w:eastAsia="Times New Roman" w:hAnsi="Arial" w:cs="Arial"/>
                <w:sz w:val="20"/>
                <w:szCs w:val="20"/>
              </w:rPr>
            </w:pPr>
            <w:r w:rsidRPr="00014D64">
              <w:rPr>
                <w:rFonts w:ascii="Arial" w:eastAsia="Times New Roman" w:hAnsi="Arial" w:cs="Arial"/>
                <w:sz w:val="20"/>
                <w:szCs w:val="20"/>
              </w:rPr>
              <w:t>x</w:t>
            </w: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23C8B5CA" w14:textId="77777777" w:rsidR="00FB1493" w:rsidRPr="00555E51" w:rsidRDefault="00FB1493" w:rsidP="00931CF2">
            <w:pPr>
              <w:jc w:val="center"/>
              <w:rPr>
                <w:rFonts w:ascii="Arial" w:eastAsia="Times New Roman" w:hAnsi="Arial" w:cs="Arial"/>
                <w:sz w:val="20"/>
                <w:szCs w:val="20"/>
              </w:rPr>
            </w:pPr>
          </w:p>
        </w:tc>
      </w:tr>
      <w:tr w:rsidR="00FB1493" w:rsidRPr="00555E51" w14:paraId="45A11D9A"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69F038D4"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8.10</w:t>
            </w:r>
          </w:p>
          <w:p w14:paraId="3FC112E1"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Side and rear setbacks</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hideMark/>
          </w:tcPr>
          <w:p w14:paraId="6CFE10DC"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 xml:space="preserve">The minimum setback for a basement level to the side and rear boundaries of the site is 2 metres. </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69D9C0EE" w14:textId="28C60869" w:rsidR="00FB1493" w:rsidRPr="00555E51" w:rsidRDefault="007A728B" w:rsidP="00931CF2">
            <w:pPr>
              <w:jc w:val="both"/>
              <w:rPr>
                <w:rFonts w:ascii="Arial" w:eastAsia="Times New Roman" w:hAnsi="Arial" w:cs="Arial"/>
                <w:sz w:val="20"/>
                <w:szCs w:val="20"/>
              </w:rPr>
            </w:pPr>
            <w:r>
              <w:rPr>
                <w:rFonts w:ascii="Arial" w:eastAsia="Times New Roman" w:hAnsi="Arial" w:cs="Arial"/>
                <w:sz w:val="20"/>
                <w:szCs w:val="20"/>
              </w:rPr>
              <w:t>The basement is setback 7.9m to the side boundary and 10.4m to the rear boundary</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61CB51C9" w14:textId="503D5D50" w:rsidR="00FB1493" w:rsidRPr="00555E51" w:rsidRDefault="007A728B" w:rsidP="00931CF2">
            <w:pPr>
              <w:jc w:val="center"/>
              <w:rPr>
                <w:rFonts w:ascii="Arial" w:eastAsia="Times New Roman" w:hAnsi="Arial" w:cs="Arial"/>
                <w:sz w:val="20"/>
                <w:szCs w:val="20"/>
              </w:rPr>
            </w:pPr>
            <w:r>
              <w:rPr>
                <w:rFonts w:ascii="Arial" w:eastAsia="Times New Roman" w:hAnsi="Arial" w:cs="Arial"/>
                <w:sz w:val="20"/>
                <w:szCs w:val="20"/>
              </w:rPr>
              <w:t>x</w:t>
            </w: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500D785D" w14:textId="77777777" w:rsidR="00FB1493" w:rsidRPr="00555E51" w:rsidRDefault="00FB1493" w:rsidP="00931CF2">
            <w:pPr>
              <w:jc w:val="center"/>
              <w:rPr>
                <w:rFonts w:ascii="Arial" w:eastAsia="Times New Roman" w:hAnsi="Arial" w:cs="Arial"/>
                <w:sz w:val="20"/>
                <w:szCs w:val="20"/>
              </w:rPr>
            </w:pP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2FCF7AA7" w14:textId="77777777" w:rsidR="00FB1493" w:rsidRPr="00555E51" w:rsidRDefault="00FB1493" w:rsidP="00931CF2">
            <w:pPr>
              <w:jc w:val="center"/>
              <w:rPr>
                <w:rFonts w:ascii="Arial" w:eastAsia="Times New Roman" w:hAnsi="Arial" w:cs="Arial"/>
                <w:sz w:val="20"/>
                <w:szCs w:val="20"/>
              </w:rPr>
            </w:pPr>
          </w:p>
        </w:tc>
      </w:tr>
      <w:tr w:rsidR="00FB1493" w:rsidRPr="00555E51" w14:paraId="7AFCC696"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50F97AFB"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8.11</w:t>
            </w:r>
          </w:p>
          <w:p w14:paraId="0DEFC774"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Side and rear setbacks</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hideMark/>
          </w:tcPr>
          <w:p w14:paraId="42C35F91"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 xml:space="preserve">The minimum setback for a driveway to the side and rear boundaries of the site is 1 metre. </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5C3620E1" w14:textId="5EBCC46F" w:rsidR="00FB1493" w:rsidRPr="00555E51" w:rsidRDefault="007A728B" w:rsidP="00931CF2">
            <w:pPr>
              <w:jc w:val="both"/>
              <w:rPr>
                <w:rFonts w:ascii="Arial" w:eastAsia="Times New Roman" w:hAnsi="Arial" w:cs="Arial"/>
                <w:sz w:val="20"/>
                <w:szCs w:val="20"/>
              </w:rPr>
            </w:pPr>
            <w:r>
              <w:rPr>
                <w:rFonts w:ascii="Arial" w:eastAsia="Times New Roman" w:hAnsi="Arial" w:cs="Arial"/>
                <w:sz w:val="20"/>
                <w:szCs w:val="20"/>
              </w:rPr>
              <w:t>The development proposes a side setback of 1.4m to the basement vehicle ramp</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23984476" w14:textId="2501C4C1" w:rsidR="00FB1493" w:rsidRPr="00555E51" w:rsidRDefault="00AF2200" w:rsidP="00931CF2">
            <w:pPr>
              <w:jc w:val="center"/>
              <w:rPr>
                <w:rFonts w:ascii="Arial" w:eastAsia="Times New Roman" w:hAnsi="Arial" w:cs="Arial"/>
                <w:sz w:val="20"/>
                <w:szCs w:val="20"/>
              </w:rPr>
            </w:pPr>
            <w:r>
              <w:rPr>
                <w:rFonts w:ascii="Arial" w:eastAsia="Times New Roman" w:hAnsi="Arial" w:cs="Arial"/>
                <w:sz w:val="20"/>
                <w:szCs w:val="20"/>
              </w:rPr>
              <w:t>x</w:t>
            </w: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23872BD9" w14:textId="77777777" w:rsidR="00FB1493" w:rsidRPr="00555E51" w:rsidRDefault="00FB1493" w:rsidP="00931CF2">
            <w:pPr>
              <w:jc w:val="center"/>
              <w:rPr>
                <w:rFonts w:ascii="Arial" w:eastAsia="Times New Roman" w:hAnsi="Arial" w:cs="Arial"/>
                <w:sz w:val="20"/>
                <w:szCs w:val="20"/>
              </w:rPr>
            </w:pP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3A9FA87" w14:textId="77777777" w:rsidR="00FB1493" w:rsidRPr="00555E51" w:rsidRDefault="00FB1493" w:rsidP="00931CF2">
            <w:pPr>
              <w:jc w:val="center"/>
              <w:rPr>
                <w:rFonts w:ascii="Arial" w:eastAsia="Times New Roman" w:hAnsi="Arial" w:cs="Arial"/>
                <w:sz w:val="20"/>
                <w:szCs w:val="20"/>
              </w:rPr>
            </w:pPr>
          </w:p>
        </w:tc>
      </w:tr>
      <w:tr w:rsidR="00FB1493" w:rsidRPr="00555E51" w14:paraId="432685D9"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4E5B5583"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8.12</w:t>
            </w:r>
          </w:p>
          <w:p w14:paraId="20EC6785"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Private open space</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284C267F"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Development must locate the private open space behind the front building line. This clause does not apply to any balconies where it is used to provide articulation to the street facade.</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29FC58CD" w14:textId="77777777" w:rsidR="00FB1493" w:rsidRDefault="0059400F" w:rsidP="00931CF2">
            <w:pPr>
              <w:jc w:val="both"/>
              <w:rPr>
                <w:rFonts w:ascii="Arial" w:eastAsia="Times New Roman" w:hAnsi="Arial" w:cs="Arial"/>
                <w:sz w:val="20"/>
                <w:szCs w:val="20"/>
              </w:rPr>
            </w:pPr>
            <w:r w:rsidRPr="0059400F">
              <w:rPr>
                <w:rFonts w:ascii="Arial" w:eastAsia="Times New Roman" w:hAnsi="Arial" w:cs="Arial"/>
                <w:sz w:val="20"/>
                <w:szCs w:val="20"/>
              </w:rPr>
              <w:t>Units 2-6 have POS terraces that are forward of the building line. These ground level spaces will assist in activating the streetscape. The upper-level balconies will provide articulation to the façade and are at most, 400mm forward of the building line.</w:t>
            </w:r>
          </w:p>
          <w:p w14:paraId="0C6D8D10" w14:textId="5A65CE34" w:rsidR="0059400F" w:rsidRPr="00555E51" w:rsidRDefault="0059400F" w:rsidP="00931CF2">
            <w:pPr>
              <w:jc w:val="both"/>
              <w:rPr>
                <w:rFonts w:ascii="Arial" w:eastAsia="Times New Roman" w:hAnsi="Arial" w:cs="Arial"/>
                <w:sz w:val="20"/>
                <w:szCs w:val="20"/>
              </w:rPr>
            </w:pPr>
            <w:r>
              <w:rPr>
                <w:rFonts w:ascii="Arial" w:eastAsia="Times New Roman" w:hAnsi="Arial" w:cs="Arial"/>
                <w:sz w:val="20"/>
                <w:szCs w:val="20"/>
              </w:rPr>
              <w:t>The communal open space is located wholly behind the building line</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61C957C2" w14:textId="77777777" w:rsidR="00FB1493" w:rsidRPr="00555E51" w:rsidRDefault="00FB1493" w:rsidP="00931CF2">
            <w:pPr>
              <w:jc w:val="center"/>
              <w:rPr>
                <w:rFonts w:ascii="Arial" w:eastAsia="Times New Roman" w:hAnsi="Arial" w:cs="Arial"/>
                <w:sz w:val="20"/>
                <w:szCs w:val="20"/>
              </w:rPr>
            </w:pP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0438891E" w14:textId="0EA49256" w:rsidR="00FB1493" w:rsidRPr="00555E51" w:rsidRDefault="0059400F" w:rsidP="00931CF2">
            <w:pPr>
              <w:jc w:val="center"/>
              <w:rPr>
                <w:rFonts w:ascii="Arial" w:eastAsia="Times New Roman" w:hAnsi="Arial" w:cs="Arial"/>
                <w:sz w:val="20"/>
                <w:szCs w:val="20"/>
              </w:rPr>
            </w:pPr>
            <w:r>
              <w:rPr>
                <w:rFonts w:ascii="Arial" w:eastAsia="Times New Roman" w:hAnsi="Arial" w:cs="Arial"/>
                <w:sz w:val="20"/>
                <w:szCs w:val="20"/>
              </w:rPr>
              <w:t>x</w:t>
            </w: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07F0FCFF" w14:textId="77777777" w:rsidR="00FB1493" w:rsidRPr="00555E51" w:rsidRDefault="00FB1493" w:rsidP="00931CF2">
            <w:pPr>
              <w:jc w:val="center"/>
              <w:rPr>
                <w:rFonts w:ascii="Arial" w:eastAsia="Times New Roman" w:hAnsi="Arial" w:cs="Arial"/>
                <w:sz w:val="20"/>
                <w:szCs w:val="20"/>
              </w:rPr>
            </w:pPr>
          </w:p>
        </w:tc>
      </w:tr>
      <w:tr w:rsidR="00FB1493" w:rsidRPr="00555E51" w14:paraId="2C2D0635"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37E9AD0D"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8.13</w:t>
            </w:r>
          </w:p>
          <w:p w14:paraId="1AA08FAF"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Building design</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1CB4FCC0"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 xml:space="preserve">Council applies State Environment Planning Policy No. 65–Design Quality of Residential Apartment Development and the Apartment Design Guide to residential flat buildings and shop top housing. This includes buildings that are two storeys or less, or contain less than four dwellings. </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665112DC" w14:textId="2D48B52D" w:rsidR="00FB1493" w:rsidRPr="00555E51" w:rsidRDefault="0059400F" w:rsidP="00931CF2">
            <w:pPr>
              <w:jc w:val="both"/>
              <w:rPr>
                <w:rFonts w:ascii="Arial" w:eastAsia="Times New Roman" w:hAnsi="Arial" w:cs="Arial"/>
                <w:sz w:val="20"/>
                <w:szCs w:val="20"/>
              </w:rPr>
            </w:pPr>
            <w:r>
              <w:rPr>
                <w:rFonts w:ascii="Arial" w:eastAsia="Times New Roman" w:hAnsi="Arial" w:cs="Arial"/>
                <w:sz w:val="20"/>
                <w:szCs w:val="20"/>
              </w:rPr>
              <w:t>In December 2023, SEPP65 was repealed and replaced with Chapter 4 of the Housing SEPP which is relevant to and applies to this Development Application.</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4F4D7C34" w14:textId="595B3EA9" w:rsidR="00FB1493" w:rsidRPr="00555E51" w:rsidRDefault="0059400F" w:rsidP="00931CF2">
            <w:pPr>
              <w:jc w:val="center"/>
              <w:rPr>
                <w:rFonts w:ascii="Arial" w:eastAsia="Times New Roman" w:hAnsi="Arial" w:cs="Arial"/>
                <w:sz w:val="20"/>
                <w:szCs w:val="20"/>
              </w:rPr>
            </w:pPr>
            <w:r>
              <w:rPr>
                <w:rFonts w:ascii="Arial" w:eastAsia="Times New Roman" w:hAnsi="Arial" w:cs="Arial"/>
                <w:sz w:val="20"/>
                <w:szCs w:val="20"/>
              </w:rPr>
              <w:t>x</w:t>
            </w: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6AA2C183" w14:textId="77777777" w:rsidR="00FB1493" w:rsidRPr="00555E51" w:rsidRDefault="00FB1493" w:rsidP="00931CF2">
            <w:pPr>
              <w:jc w:val="center"/>
              <w:rPr>
                <w:rFonts w:ascii="Arial" w:eastAsia="Times New Roman" w:hAnsi="Arial" w:cs="Arial"/>
                <w:sz w:val="20"/>
                <w:szCs w:val="20"/>
              </w:rPr>
            </w:pP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00E6AAA4" w14:textId="77777777" w:rsidR="00FB1493" w:rsidRPr="00555E51" w:rsidRDefault="00FB1493" w:rsidP="00931CF2">
            <w:pPr>
              <w:jc w:val="center"/>
              <w:rPr>
                <w:rFonts w:ascii="Arial" w:eastAsia="Times New Roman" w:hAnsi="Arial" w:cs="Arial"/>
                <w:sz w:val="20"/>
                <w:szCs w:val="20"/>
              </w:rPr>
            </w:pPr>
          </w:p>
        </w:tc>
      </w:tr>
      <w:tr w:rsidR="00FB1493" w:rsidRPr="00555E51" w14:paraId="4B080598"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5653F4AC"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8.14</w:t>
            </w:r>
          </w:p>
          <w:p w14:paraId="6DDE5285"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Building design</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0510AD5C"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 xml:space="preserve">Development for the purpose of residential flat buildings and shop top housing must demolish all existing dwellings (not including any heritage items) on the site. </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6BD74B68" w14:textId="44850137" w:rsidR="00FB1493" w:rsidRPr="00555E51" w:rsidRDefault="0059400F" w:rsidP="00931CF2">
            <w:pPr>
              <w:jc w:val="both"/>
              <w:rPr>
                <w:rFonts w:ascii="Arial" w:eastAsia="Times New Roman" w:hAnsi="Arial" w:cs="Arial"/>
                <w:sz w:val="20"/>
                <w:szCs w:val="20"/>
              </w:rPr>
            </w:pPr>
            <w:r>
              <w:rPr>
                <w:rFonts w:ascii="Arial" w:eastAsia="Times New Roman" w:hAnsi="Arial" w:cs="Arial"/>
                <w:sz w:val="20"/>
                <w:szCs w:val="20"/>
              </w:rPr>
              <w:t xml:space="preserve">All existing buildings on the site are proposed for demolition </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3D74BC55" w14:textId="3D8C71BF" w:rsidR="00FB1493" w:rsidRPr="00555E51" w:rsidRDefault="0059400F" w:rsidP="00931CF2">
            <w:pPr>
              <w:jc w:val="center"/>
              <w:rPr>
                <w:rFonts w:ascii="Arial" w:eastAsia="Times New Roman" w:hAnsi="Arial" w:cs="Arial"/>
                <w:sz w:val="20"/>
                <w:szCs w:val="20"/>
              </w:rPr>
            </w:pPr>
            <w:r>
              <w:rPr>
                <w:rFonts w:ascii="Arial" w:eastAsia="Times New Roman" w:hAnsi="Arial" w:cs="Arial"/>
                <w:sz w:val="20"/>
                <w:szCs w:val="20"/>
              </w:rPr>
              <w:t>x</w:t>
            </w: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4269E3EB" w14:textId="77777777" w:rsidR="00FB1493" w:rsidRPr="00555E51" w:rsidRDefault="00FB1493" w:rsidP="00931CF2">
            <w:pPr>
              <w:jc w:val="center"/>
              <w:rPr>
                <w:rFonts w:ascii="Arial" w:eastAsia="Times New Roman" w:hAnsi="Arial" w:cs="Arial"/>
                <w:sz w:val="20"/>
                <w:szCs w:val="20"/>
              </w:rPr>
            </w:pP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73597C72" w14:textId="77777777" w:rsidR="00FB1493" w:rsidRPr="00555E51" w:rsidRDefault="00FB1493" w:rsidP="00931CF2">
            <w:pPr>
              <w:jc w:val="center"/>
              <w:rPr>
                <w:rFonts w:ascii="Arial" w:eastAsia="Times New Roman" w:hAnsi="Arial" w:cs="Arial"/>
                <w:sz w:val="20"/>
                <w:szCs w:val="20"/>
              </w:rPr>
            </w:pPr>
          </w:p>
        </w:tc>
      </w:tr>
      <w:tr w:rsidR="00FB1493" w:rsidRPr="00555E51" w14:paraId="7FCB2D66"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0DCB6C84"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lastRenderedPageBreak/>
              <w:t>8.15</w:t>
            </w:r>
          </w:p>
          <w:p w14:paraId="500EC4B1"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Building design</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619C91BE"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 xml:space="preserve">The maximum roof pitch for residential flat buildings and shop top housing is 35 degrees. </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4E8FFEE3" w14:textId="562C7352" w:rsidR="00FB1493" w:rsidRPr="00555E51" w:rsidRDefault="0059400F" w:rsidP="00931CF2">
            <w:pPr>
              <w:jc w:val="both"/>
              <w:rPr>
                <w:rFonts w:ascii="Arial" w:eastAsia="Times New Roman" w:hAnsi="Arial" w:cs="Arial"/>
                <w:sz w:val="20"/>
                <w:szCs w:val="20"/>
              </w:rPr>
            </w:pPr>
            <w:r>
              <w:rPr>
                <w:rFonts w:ascii="Arial" w:eastAsia="Times New Roman" w:hAnsi="Arial" w:cs="Arial"/>
                <w:sz w:val="20"/>
                <w:szCs w:val="20"/>
              </w:rPr>
              <w:t>The proposed development incorporates a flat roof</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053234A4" w14:textId="02510695" w:rsidR="00FB1493" w:rsidRPr="00555E51" w:rsidRDefault="0059400F" w:rsidP="00931CF2">
            <w:pPr>
              <w:jc w:val="center"/>
              <w:rPr>
                <w:rFonts w:ascii="Arial" w:eastAsia="Times New Roman" w:hAnsi="Arial" w:cs="Arial"/>
                <w:sz w:val="20"/>
                <w:szCs w:val="20"/>
              </w:rPr>
            </w:pPr>
            <w:r>
              <w:rPr>
                <w:rFonts w:ascii="Arial" w:eastAsia="Times New Roman" w:hAnsi="Arial" w:cs="Arial"/>
                <w:sz w:val="20"/>
                <w:szCs w:val="20"/>
              </w:rPr>
              <w:t>x</w:t>
            </w: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721A39D0" w14:textId="77777777" w:rsidR="00FB1493" w:rsidRPr="00555E51" w:rsidRDefault="00FB1493" w:rsidP="00931CF2">
            <w:pPr>
              <w:jc w:val="center"/>
              <w:rPr>
                <w:rFonts w:ascii="Arial" w:eastAsia="Times New Roman" w:hAnsi="Arial" w:cs="Arial"/>
                <w:sz w:val="20"/>
                <w:szCs w:val="20"/>
              </w:rPr>
            </w:pP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7328D047" w14:textId="77777777" w:rsidR="00FB1493" w:rsidRPr="00555E51" w:rsidRDefault="00FB1493" w:rsidP="00931CF2">
            <w:pPr>
              <w:jc w:val="center"/>
              <w:rPr>
                <w:rFonts w:ascii="Arial" w:eastAsia="Times New Roman" w:hAnsi="Arial" w:cs="Arial"/>
                <w:sz w:val="20"/>
                <w:szCs w:val="20"/>
              </w:rPr>
            </w:pPr>
          </w:p>
        </w:tc>
      </w:tr>
      <w:tr w:rsidR="00FB1493" w:rsidRPr="00555E51" w14:paraId="54424534"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3ABEE02F"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8.18</w:t>
            </w:r>
          </w:p>
          <w:p w14:paraId="47AB45F6"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Building design</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10A7D4DF"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 xml:space="preserve">Council does not allow residential flat buildings and shop top housing with 4 or more storeys to have attics. </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19E3513" w14:textId="789C28E6" w:rsidR="00FB1493" w:rsidRPr="00555E51" w:rsidRDefault="0059400F" w:rsidP="00931CF2">
            <w:pPr>
              <w:jc w:val="both"/>
              <w:rPr>
                <w:rFonts w:ascii="Arial" w:eastAsia="Times New Roman" w:hAnsi="Arial" w:cs="Arial"/>
                <w:sz w:val="20"/>
                <w:szCs w:val="20"/>
              </w:rPr>
            </w:pPr>
            <w:r>
              <w:rPr>
                <w:rFonts w:ascii="Arial" w:eastAsia="Times New Roman" w:hAnsi="Arial" w:cs="Arial"/>
                <w:sz w:val="20"/>
                <w:szCs w:val="20"/>
              </w:rPr>
              <w:t>An attic has not been proposed</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7D66C701" w14:textId="5CDEF415" w:rsidR="00FB1493" w:rsidRPr="00555E51" w:rsidRDefault="0059400F" w:rsidP="00931CF2">
            <w:pPr>
              <w:jc w:val="center"/>
              <w:rPr>
                <w:rFonts w:ascii="Arial" w:eastAsia="Times New Roman" w:hAnsi="Arial" w:cs="Arial"/>
                <w:sz w:val="20"/>
                <w:szCs w:val="20"/>
              </w:rPr>
            </w:pPr>
            <w:r>
              <w:rPr>
                <w:rFonts w:ascii="Arial" w:eastAsia="Times New Roman" w:hAnsi="Arial" w:cs="Arial"/>
                <w:sz w:val="20"/>
                <w:szCs w:val="20"/>
              </w:rPr>
              <w:t>x</w:t>
            </w: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6AED7EE7" w14:textId="77777777" w:rsidR="00FB1493" w:rsidRPr="00555E51" w:rsidRDefault="00FB1493" w:rsidP="00931CF2">
            <w:pPr>
              <w:jc w:val="center"/>
              <w:rPr>
                <w:rFonts w:ascii="Arial" w:eastAsia="Times New Roman" w:hAnsi="Arial" w:cs="Arial"/>
                <w:sz w:val="20"/>
                <w:szCs w:val="20"/>
              </w:rPr>
            </w:pP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342A4267" w14:textId="7046ADE1" w:rsidR="00FB1493" w:rsidRPr="00555E51" w:rsidRDefault="00FB1493" w:rsidP="00931CF2">
            <w:pPr>
              <w:jc w:val="center"/>
              <w:rPr>
                <w:rFonts w:ascii="Arial" w:eastAsia="Times New Roman" w:hAnsi="Arial" w:cs="Arial"/>
                <w:sz w:val="20"/>
                <w:szCs w:val="20"/>
              </w:rPr>
            </w:pPr>
          </w:p>
        </w:tc>
      </w:tr>
      <w:tr w:rsidR="00FB1493" w:rsidRPr="00555E51" w14:paraId="2DD817AD"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0D65C94A"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8.19</w:t>
            </w:r>
          </w:p>
          <w:p w14:paraId="14E7D6DB"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Building design</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1D2A412A"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 xml:space="preserve">Council does not allow residential flat buildings and shop top housing to have roof–top balconies and the like. </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7912A52C" w14:textId="46EBE63D" w:rsidR="00FB1493" w:rsidRPr="00555E51" w:rsidRDefault="0059400F" w:rsidP="00931CF2">
            <w:pPr>
              <w:jc w:val="both"/>
              <w:rPr>
                <w:rFonts w:ascii="Arial" w:eastAsia="Times New Roman" w:hAnsi="Arial" w:cs="Arial"/>
                <w:sz w:val="20"/>
                <w:szCs w:val="20"/>
              </w:rPr>
            </w:pPr>
            <w:r>
              <w:rPr>
                <w:rFonts w:ascii="Arial" w:eastAsia="Times New Roman" w:hAnsi="Arial" w:cs="Arial"/>
                <w:sz w:val="20"/>
                <w:szCs w:val="20"/>
              </w:rPr>
              <w:t xml:space="preserve">No roof-top balconies have been proposed </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5B577CAC" w14:textId="62EC9C7B" w:rsidR="00FB1493" w:rsidRPr="00555E51" w:rsidRDefault="0059400F" w:rsidP="00931CF2">
            <w:pPr>
              <w:jc w:val="center"/>
              <w:rPr>
                <w:rFonts w:ascii="Arial" w:eastAsia="Times New Roman" w:hAnsi="Arial" w:cs="Arial"/>
                <w:sz w:val="20"/>
                <w:szCs w:val="20"/>
              </w:rPr>
            </w:pPr>
            <w:r>
              <w:rPr>
                <w:rFonts w:ascii="Arial" w:eastAsia="Times New Roman" w:hAnsi="Arial" w:cs="Arial"/>
                <w:sz w:val="20"/>
                <w:szCs w:val="20"/>
              </w:rPr>
              <w:t>x</w:t>
            </w: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4656BDB5" w14:textId="77777777" w:rsidR="00FB1493" w:rsidRPr="00555E51" w:rsidRDefault="00FB1493" w:rsidP="00931CF2">
            <w:pPr>
              <w:jc w:val="center"/>
              <w:rPr>
                <w:rFonts w:ascii="Arial" w:eastAsia="Times New Roman" w:hAnsi="Arial" w:cs="Arial"/>
                <w:sz w:val="20"/>
                <w:szCs w:val="20"/>
              </w:rPr>
            </w:pP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08B89FD3" w14:textId="77777777" w:rsidR="00FB1493" w:rsidRPr="00555E51" w:rsidRDefault="00FB1493" w:rsidP="00931CF2">
            <w:pPr>
              <w:jc w:val="center"/>
              <w:rPr>
                <w:rFonts w:ascii="Arial" w:eastAsia="Times New Roman" w:hAnsi="Arial" w:cs="Arial"/>
                <w:sz w:val="20"/>
                <w:szCs w:val="20"/>
              </w:rPr>
            </w:pPr>
          </w:p>
        </w:tc>
      </w:tr>
      <w:tr w:rsidR="00FB1493" w:rsidRPr="00555E51" w14:paraId="66225D7C"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56112043"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8.20</w:t>
            </w:r>
          </w:p>
          <w:p w14:paraId="6A0F9110"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Building design</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723D1423"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 xml:space="preserve">The siting of a plant room, lift motor room, mechanical ventilation stack, exhaust stack, and the like must: </w:t>
            </w:r>
          </w:p>
          <w:p w14:paraId="2C3A7030" w14:textId="77777777" w:rsidR="00FB1493" w:rsidRPr="00555E51" w:rsidRDefault="00FB1493" w:rsidP="006C17D7">
            <w:pPr>
              <w:pStyle w:val="ListParagraph"/>
              <w:numPr>
                <w:ilvl w:val="0"/>
                <w:numId w:val="29"/>
              </w:numPr>
              <w:spacing w:after="0" w:line="240" w:lineRule="auto"/>
              <w:ind w:left="457" w:hanging="457"/>
              <w:jc w:val="both"/>
              <w:rPr>
                <w:rFonts w:ascii="Arial" w:hAnsi="Arial" w:cs="Arial"/>
                <w:color w:val="000000"/>
                <w:sz w:val="20"/>
                <w:szCs w:val="20"/>
              </w:rPr>
            </w:pPr>
            <w:r w:rsidRPr="00555E51">
              <w:rPr>
                <w:rFonts w:ascii="Arial" w:hAnsi="Arial" w:cs="Arial"/>
                <w:color w:val="000000"/>
                <w:sz w:val="20"/>
                <w:szCs w:val="20"/>
              </w:rPr>
              <w:t>integrate with the architectural features of the building to which it is attached; or</w:t>
            </w:r>
          </w:p>
          <w:p w14:paraId="58EEA373" w14:textId="77777777" w:rsidR="00FB1493" w:rsidRPr="00555E51" w:rsidRDefault="00FB1493" w:rsidP="006C17D7">
            <w:pPr>
              <w:pStyle w:val="ListParagraph"/>
              <w:numPr>
                <w:ilvl w:val="0"/>
                <w:numId w:val="29"/>
              </w:numPr>
              <w:spacing w:after="0" w:line="240" w:lineRule="auto"/>
              <w:ind w:left="457" w:hanging="457"/>
              <w:jc w:val="both"/>
              <w:rPr>
                <w:rFonts w:ascii="Arial" w:hAnsi="Arial" w:cs="Arial"/>
                <w:color w:val="000000"/>
                <w:sz w:val="20"/>
                <w:szCs w:val="20"/>
              </w:rPr>
            </w:pPr>
            <w:r w:rsidRPr="00555E51">
              <w:rPr>
                <w:rFonts w:ascii="Arial" w:hAnsi="Arial" w:cs="Arial"/>
                <w:color w:val="000000"/>
                <w:sz w:val="20"/>
                <w:szCs w:val="20"/>
              </w:rPr>
              <w:t>be sufficiently screened when viewed from the street and neighbouring sites.</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56014D97" w14:textId="20AE4EEC" w:rsidR="00FB1493" w:rsidRPr="00555E51" w:rsidRDefault="0059400F" w:rsidP="00931CF2">
            <w:pPr>
              <w:jc w:val="both"/>
              <w:rPr>
                <w:rFonts w:ascii="Arial" w:eastAsia="Times New Roman" w:hAnsi="Arial" w:cs="Arial"/>
                <w:sz w:val="20"/>
                <w:szCs w:val="20"/>
              </w:rPr>
            </w:pPr>
            <w:r>
              <w:rPr>
                <w:rFonts w:ascii="Arial" w:eastAsia="Times New Roman" w:hAnsi="Arial" w:cs="Arial"/>
                <w:sz w:val="20"/>
                <w:szCs w:val="20"/>
              </w:rPr>
              <w:t xml:space="preserve">The building services and plant room has been integrated into the design of the building. The above ground substation has been sufficiently screened through the use of landscaping. </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0B0A7965" w14:textId="5A166FE7" w:rsidR="00FB1493" w:rsidRPr="00555E51" w:rsidRDefault="0059400F" w:rsidP="00931CF2">
            <w:pPr>
              <w:jc w:val="center"/>
              <w:rPr>
                <w:rFonts w:ascii="Arial" w:eastAsia="Times New Roman" w:hAnsi="Arial" w:cs="Arial"/>
                <w:sz w:val="20"/>
                <w:szCs w:val="20"/>
              </w:rPr>
            </w:pPr>
            <w:r>
              <w:rPr>
                <w:rFonts w:ascii="Arial" w:eastAsia="Times New Roman" w:hAnsi="Arial" w:cs="Arial"/>
                <w:sz w:val="20"/>
                <w:szCs w:val="20"/>
              </w:rPr>
              <w:t>x</w:t>
            </w: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2BDFBB82" w14:textId="77777777" w:rsidR="00FB1493" w:rsidRPr="00555E51" w:rsidRDefault="00FB1493" w:rsidP="00931CF2">
            <w:pPr>
              <w:jc w:val="center"/>
              <w:rPr>
                <w:rFonts w:ascii="Arial" w:eastAsia="Times New Roman" w:hAnsi="Arial" w:cs="Arial"/>
                <w:sz w:val="20"/>
                <w:szCs w:val="20"/>
              </w:rPr>
            </w:pP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41293D53" w14:textId="77777777" w:rsidR="00FB1493" w:rsidRPr="00555E51" w:rsidRDefault="00FB1493" w:rsidP="00931CF2">
            <w:pPr>
              <w:jc w:val="center"/>
              <w:rPr>
                <w:rFonts w:ascii="Arial" w:eastAsia="Times New Roman" w:hAnsi="Arial" w:cs="Arial"/>
                <w:sz w:val="20"/>
                <w:szCs w:val="20"/>
              </w:rPr>
            </w:pPr>
          </w:p>
        </w:tc>
      </w:tr>
      <w:tr w:rsidR="00FB1493" w:rsidRPr="00555E51" w14:paraId="26E3C631"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4F695110"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8.21</w:t>
            </w:r>
          </w:p>
          <w:p w14:paraId="1657A5B0"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Building design (car parking)</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3B7C005E"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Development must locate the car parking spaces behind the front building line.</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F26EF2A" w14:textId="014C31C8" w:rsidR="00FB1493" w:rsidRPr="00555E51" w:rsidRDefault="0059400F" w:rsidP="00931CF2">
            <w:pPr>
              <w:jc w:val="both"/>
              <w:rPr>
                <w:rFonts w:ascii="Arial" w:eastAsia="Times New Roman" w:hAnsi="Arial" w:cs="Arial"/>
                <w:sz w:val="20"/>
                <w:szCs w:val="20"/>
              </w:rPr>
            </w:pPr>
            <w:r>
              <w:rPr>
                <w:rFonts w:ascii="Arial" w:eastAsia="Times New Roman" w:hAnsi="Arial" w:cs="Arial"/>
                <w:sz w:val="20"/>
                <w:szCs w:val="20"/>
              </w:rPr>
              <w:t xml:space="preserve">The development proposes basement carparking </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33B1F001" w14:textId="77777777" w:rsidR="00FB1493" w:rsidRPr="00555E51" w:rsidRDefault="00FB1493" w:rsidP="00931CF2">
            <w:pPr>
              <w:jc w:val="center"/>
              <w:rPr>
                <w:rFonts w:ascii="Arial" w:eastAsia="Times New Roman" w:hAnsi="Arial" w:cs="Arial"/>
                <w:sz w:val="20"/>
                <w:szCs w:val="20"/>
              </w:rPr>
            </w:pP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4C5136B8" w14:textId="77777777" w:rsidR="00FB1493" w:rsidRPr="00555E51" w:rsidRDefault="00FB1493" w:rsidP="00931CF2">
            <w:pPr>
              <w:jc w:val="center"/>
              <w:rPr>
                <w:rFonts w:ascii="Arial" w:eastAsia="Times New Roman" w:hAnsi="Arial" w:cs="Arial"/>
                <w:sz w:val="20"/>
                <w:szCs w:val="20"/>
              </w:rPr>
            </w:pP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62AD214F" w14:textId="631E7AC7" w:rsidR="00FB1493" w:rsidRPr="00555E51" w:rsidRDefault="0059400F" w:rsidP="00931CF2">
            <w:pPr>
              <w:jc w:val="center"/>
              <w:rPr>
                <w:rFonts w:ascii="Arial" w:eastAsia="Times New Roman" w:hAnsi="Arial" w:cs="Arial"/>
                <w:sz w:val="20"/>
                <w:szCs w:val="20"/>
              </w:rPr>
            </w:pPr>
            <w:r>
              <w:rPr>
                <w:rFonts w:ascii="Arial" w:eastAsia="Times New Roman" w:hAnsi="Arial" w:cs="Arial"/>
                <w:sz w:val="20"/>
                <w:szCs w:val="20"/>
              </w:rPr>
              <w:t>x</w:t>
            </w:r>
          </w:p>
        </w:tc>
      </w:tr>
      <w:tr w:rsidR="00FB1493" w:rsidRPr="00555E51" w14:paraId="5804ABB3"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0B370E43"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8.22</w:t>
            </w:r>
          </w:p>
          <w:p w14:paraId="5A2AC641"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Landscape</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36048202"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Development must retain and protect any significant trees on the site and adjoining sites. To achieve this clause, the development may require a design alteration or a reduction in the size of the residential flat building and shop top housing.</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24DEA4B" w14:textId="77777777" w:rsidR="00FB1493" w:rsidRDefault="0059400F" w:rsidP="00931CF2">
            <w:pPr>
              <w:jc w:val="both"/>
              <w:rPr>
                <w:rFonts w:ascii="Arial" w:eastAsia="Times New Roman" w:hAnsi="Arial" w:cs="Arial"/>
                <w:sz w:val="20"/>
                <w:szCs w:val="20"/>
              </w:rPr>
            </w:pPr>
            <w:r w:rsidRPr="0059400F">
              <w:rPr>
                <w:rFonts w:ascii="Arial" w:eastAsia="Times New Roman" w:hAnsi="Arial" w:cs="Arial"/>
                <w:sz w:val="20"/>
                <w:szCs w:val="20"/>
              </w:rPr>
              <w:t>The proposal requires the removal of 1 high retention value tree, 1 medium retention value tree in the road reserve, and 11 low retention value trees on site. Two high retention value trees are retained on site, and additional canopy tree planting will be provided as shown in the landscape scheme submitted with the development application.</w:t>
            </w:r>
          </w:p>
          <w:p w14:paraId="65FC4AC2" w14:textId="07F0169F" w:rsidR="0059400F" w:rsidRPr="00555E51" w:rsidRDefault="0059400F" w:rsidP="00931CF2">
            <w:pPr>
              <w:jc w:val="both"/>
              <w:rPr>
                <w:rFonts w:ascii="Arial" w:eastAsia="Times New Roman" w:hAnsi="Arial" w:cs="Arial"/>
                <w:sz w:val="20"/>
                <w:szCs w:val="20"/>
              </w:rPr>
            </w:pPr>
            <w:r>
              <w:rPr>
                <w:rFonts w:ascii="Arial" w:eastAsia="Times New Roman" w:hAnsi="Arial" w:cs="Arial"/>
                <w:sz w:val="20"/>
                <w:szCs w:val="20"/>
              </w:rPr>
              <w:t xml:space="preserve">The proposal has been reviewed by Council’s Tree </w:t>
            </w:r>
            <w:r>
              <w:rPr>
                <w:rFonts w:ascii="Arial" w:eastAsia="Times New Roman" w:hAnsi="Arial" w:cs="Arial"/>
                <w:sz w:val="20"/>
                <w:szCs w:val="20"/>
              </w:rPr>
              <w:lastRenderedPageBreak/>
              <w:t>Management Team who raised no objections to the proposal subject to conditions.</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ACCF1FC" w14:textId="20A08BAF" w:rsidR="00FB1493" w:rsidRPr="00555E51" w:rsidRDefault="0059400F" w:rsidP="00931CF2">
            <w:pPr>
              <w:jc w:val="center"/>
              <w:rPr>
                <w:rFonts w:ascii="Arial" w:eastAsia="Times New Roman" w:hAnsi="Arial" w:cs="Arial"/>
                <w:sz w:val="20"/>
                <w:szCs w:val="20"/>
              </w:rPr>
            </w:pPr>
            <w:r>
              <w:rPr>
                <w:rFonts w:ascii="Arial" w:eastAsia="Times New Roman" w:hAnsi="Arial" w:cs="Arial"/>
                <w:sz w:val="20"/>
                <w:szCs w:val="20"/>
              </w:rPr>
              <w:lastRenderedPageBreak/>
              <w:t>x</w:t>
            </w: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436C0D8A" w14:textId="77777777" w:rsidR="00FB1493" w:rsidRPr="00555E51" w:rsidRDefault="00FB1493" w:rsidP="00931CF2">
            <w:pPr>
              <w:jc w:val="center"/>
              <w:rPr>
                <w:rFonts w:ascii="Arial" w:eastAsia="Times New Roman" w:hAnsi="Arial" w:cs="Arial"/>
                <w:sz w:val="20"/>
                <w:szCs w:val="20"/>
              </w:rPr>
            </w:pP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23503B6E" w14:textId="77777777" w:rsidR="00FB1493" w:rsidRPr="00555E51" w:rsidRDefault="00FB1493" w:rsidP="00931CF2">
            <w:pPr>
              <w:jc w:val="center"/>
              <w:rPr>
                <w:rFonts w:ascii="Arial" w:eastAsia="Times New Roman" w:hAnsi="Arial" w:cs="Arial"/>
                <w:sz w:val="20"/>
                <w:szCs w:val="20"/>
              </w:rPr>
            </w:pPr>
          </w:p>
        </w:tc>
      </w:tr>
      <w:tr w:rsidR="00FB1493" w:rsidRPr="00555E51" w14:paraId="57E3DDE6" w14:textId="77777777" w:rsidTr="00931CF2">
        <w:trPr>
          <w:trHeight w:val="283"/>
        </w:trPr>
        <w:tc>
          <w:tcPr>
            <w:tcW w:w="1739"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463BC978"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8.23</w:t>
            </w:r>
          </w:p>
          <w:p w14:paraId="7EACD975" w14:textId="77777777" w:rsidR="00FB1493" w:rsidRPr="00555E51" w:rsidRDefault="00FB1493" w:rsidP="00931CF2">
            <w:pPr>
              <w:jc w:val="center"/>
              <w:rPr>
                <w:rFonts w:ascii="Arial" w:eastAsia="Times New Roman" w:hAnsi="Arial" w:cs="Arial"/>
                <w:b/>
                <w:bCs/>
                <w:color w:val="000000"/>
                <w:sz w:val="20"/>
                <w:szCs w:val="20"/>
              </w:rPr>
            </w:pPr>
            <w:r w:rsidRPr="00555E51">
              <w:rPr>
                <w:rFonts w:ascii="Arial" w:eastAsia="Times New Roman" w:hAnsi="Arial" w:cs="Arial"/>
                <w:b/>
                <w:bCs/>
                <w:color w:val="000000"/>
                <w:sz w:val="20"/>
                <w:szCs w:val="20"/>
              </w:rPr>
              <w:t>Landscape</w:t>
            </w:r>
          </w:p>
        </w:tc>
        <w:tc>
          <w:tcPr>
            <w:tcW w:w="2810" w:type="dxa"/>
            <w:tcBorders>
              <w:top w:val="single" w:sz="18" w:space="0" w:color="F2F2F2"/>
              <w:left w:val="single" w:sz="18" w:space="0" w:color="F2F2F2"/>
              <w:bottom w:val="single" w:sz="18" w:space="0" w:color="F2F2F2"/>
              <w:right w:val="single" w:sz="18" w:space="0" w:color="F2F2F2"/>
            </w:tcBorders>
            <w:shd w:val="clear" w:color="auto" w:fill="auto"/>
            <w:vAlign w:val="center"/>
            <w:hideMark/>
          </w:tcPr>
          <w:p w14:paraId="481F47AD" w14:textId="77777777" w:rsidR="00FB1493" w:rsidRPr="00555E51" w:rsidRDefault="00FB1493" w:rsidP="00931CF2">
            <w:pPr>
              <w:jc w:val="both"/>
              <w:rPr>
                <w:rFonts w:ascii="Arial" w:eastAsia="Times New Roman" w:hAnsi="Arial" w:cs="Arial"/>
                <w:color w:val="000000"/>
                <w:sz w:val="20"/>
                <w:szCs w:val="20"/>
              </w:rPr>
            </w:pPr>
            <w:r w:rsidRPr="00555E51">
              <w:rPr>
                <w:rFonts w:ascii="Arial" w:eastAsia="Times New Roman" w:hAnsi="Arial" w:cs="Arial"/>
                <w:color w:val="000000"/>
                <w:sz w:val="20"/>
                <w:szCs w:val="20"/>
              </w:rPr>
              <w:t>Development must landscape the following areas on the site by way of trees and shrubs with preference given to native vegetation endemic to Canterbury Bankstown (refer to the Landscape Guide for a list of suitable species):</w:t>
            </w:r>
          </w:p>
          <w:p w14:paraId="730DA085" w14:textId="77777777" w:rsidR="00FB1493" w:rsidRPr="00555E51" w:rsidRDefault="00FB1493" w:rsidP="006C17D7">
            <w:pPr>
              <w:pStyle w:val="ListParagraph"/>
              <w:numPr>
                <w:ilvl w:val="0"/>
                <w:numId w:val="30"/>
              </w:numPr>
              <w:spacing w:after="0" w:line="240" w:lineRule="auto"/>
              <w:ind w:left="457" w:hanging="457"/>
              <w:jc w:val="both"/>
              <w:rPr>
                <w:rFonts w:ascii="Arial" w:hAnsi="Arial" w:cs="Arial"/>
                <w:color w:val="000000"/>
                <w:sz w:val="20"/>
                <w:szCs w:val="20"/>
              </w:rPr>
            </w:pPr>
            <w:r w:rsidRPr="00555E51">
              <w:rPr>
                <w:rFonts w:ascii="Arial" w:hAnsi="Arial" w:cs="Arial"/>
                <w:color w:val="000000"/>
                <w:sz w:val="20"/>
                <w:szCs w:val="20"/>
              </w:rPr>
              <w:t xml:space="preserve">a minimum 45% of the area between the building and the primary street frontage; and </w:t>
            </w:r>
          </w:p>
          <w:p w14:paraId="6CD40500" w14:textId="77777777" w:rsidR="00FB1493" w:rsidRPr="00555E51" w:rsidRDefault="00FB1493" w:rsidP="006C17D7">
            <w:pPr>
              <w:pStyle w:val="ListParagraph"/>
              <w:numPr>
                <w:ilvl w:val="0"/>
                <w:numId w:val="30"/>
              </w:numPr>
              <w:spacing w:after="0" w:line="240" w:lineRule="auto"/>
              <w:ind w:left="457" w:hanging="457"/>
              <w:jc w:val="both"/>
              <w:rPr>
                <w:rFonts w:ascii="Arial" w:hAnsi="Arial" w:cs="Arial"/>
                <w:color w:val="000000"/>
                <w:sz w:val="20"/>
                <w:szCs w:val="20"/>
              </w:rPr>
            </w:pPr>
            <w:r w:rsidRPr="00555E51">
              <w:rPr>
                <w:rFonts w:ascii="Arial" w:hAnsi="Arial" w:cs="Arial"/>
                <w:color w:val="000000"/>
                <w:sz w:val="20"/>
                <w:szCs w:val="20"/>
              </w:rPr>
              <w:t xml:space="preserve">a minimum 45% of the area between the building and the secondary street frontage; and </w:t>
            </w:r>
          </w:p>
          <w:p w14:paraId="1CD0C66A" w14:textId="77777777" w:rsidR="00FB1493" w:rsidRPr="00555E51" w:rsidRDefault="00FB1493" w:rsidP="006C17D7">
            <w:pPr>
              <w:pStyle w:val="ListParagraph"/>
              <w:numPr>
                <w:ilvl w:val="0"/>
                <w:numId w:val="30"/>
              </w:numPr>
              <w:spacing w:after="0" w:line="240" w:lineRule="auto"/>
              <w:ind w:left="457" w:hanging="457"/>
              <w:jc w:val="both"/>
              <w:rPr>
                <w:rFonts w:ascii="Arial" w:hAnsi="Arial" w:cs="Arial"/>
                <w:color w:val="000000"/>
                <w:sz w:val="20"/>
                <w:szCs w:val="20"/>
              </w:rPr>
            </w:pPr>
            <w:r w:rsidRPr="00555E51">
              <w:rPr>
                <w:rFonts w:ascii="Arial" w:hAnsi="Arial" w:cs="Arial"/>
                <w:color w:val="000000"/>
                <w:sz w:val="20"/>
                <w:szCs w:val="20"/>
              </w:rPr>
              <w:t xml:space="preserve">plant more than one 75 litre tree between the building and the primary street frontage (refer to the Landscape Guide for a list of suitable trees in Canterbury Bankstown); or </w:t>
            </w:r>
          </w:p>
          <w:p w14:paraId="10589C43" w14:textId="77777777" w:rsidR="00FB1493" w:rsidRPr="00555E51" w:rsidRDefault="00FB1493" w:rsidP="006C17D7">
            <w:pPr>
              <w:pStyle w:val="ListParagraph"/>
              <w:numPr>
                <w:ilvl w:val="1"/>
                <w:numId w:val="30"/>
              </w:numPr>
              <w:spacing w:after="0" w:line="240" w:lineRule="auto"/>
              <w:ind w:left="749" w:hanging="284"/>
              <w:jc w:val="both"/>
              <w:rPr>
                <w:rFonts w:ascii="Arial" w:hAnsi="Arial" w:cs="Arial"/>
                <w:color w:val="000000"/>
                <w:sz w:val="20"/>
                <w:szCs w:val="20"/>
              </w:rPr>
            </w:pPr>
            <w:r w:rsidRPr="00555E51">
              <w:rPr>
                <w:rFonts w:ascii="Arial" w:hAnsi="Arial" w:cs="Arial"/>
                <w:color w:val="000000"/>
                <w:sz w:val="20"/>
                <w:szCs w:val="20"/>
              </w:rPr>
              <w:t xml:space="preserve">if the site adjoins the Hume Highway and the minimum setback to the Hume Highway is less than 20 metres, the development must plant a row of 75 litre trees at 5 metre intervals along the length of the Hume Highway boundary and must select the trees from the Landscape Guide; or </w:t>
            </w:r>
          </w:p>
          <w:p w14:paraId="326F8251" w14:textId="77777777" w:rsidR="00FB1493" w:rsidRPr="00555E51" w:rsidRDefault="00FB1493" w:rsidP="006C17D7">
            <w:pPr>
              <w:pStyle w:val="ListParagraph"/>
              <w:numPr>
                <w:ilvl w:val="1"/>
                <w:numId w:val="30"/>
              </w:numPr>
              <w:spacing w:after="0" w:line="240" w:lineRule="auto"/>
              <w:ind w:left="749" w:hanging="284"/>
              <w:jc w:val="both"/>
              <w:rPr>
                <w:rFonts w:ascii="Arial" w:hAnsi="Arial" w:cs="Arial"/>
                <w:color w:val="000000"/>
                <w:sz w:val="20"/>
                <w:szCs w:val="20"/>
              </w:rPr>
            </w:pPr>
            <w:r w:rsidRPr="00555E51">
              <w:rPr>
                <w:rFonts w:ascii="Arial" w:hAnsi="Arial" w:cs="Arial"/>
                <w:color w:val="000000"/>
                <w:sz w:val="20"/>
                <w:szCs w:val="20"/>
              </w:rPr>
              <w:t xml:space="preserve">if the site adjoins the Hume Highway and the minimum setback to the Hume </w:t>
            </w:r>
            <w:r w:rsidRPr="00555E51">
              <w:rPr>
                <w:rFonts w:ascii="Arial" w:hAnsi="Arial" w:cs="Arial"/>
                <w:color w:val="000000"/>
                <w:sz w:val="20"/>
                <w:szCs w:val="20"/>
              </w:rPr>
              <w:lastRenderedPageBreak/>
              <w:t>Highway is 20 metres, the development must plant two rows of 75 litre trees at 5 metre intervals along the length of the Hume Highway boundary and must select the trees from the Landscape Guide.</w:t>
            </w:r>
          </w:p>
        </w:tc>
        <w:tc>
          <w:tcPr>
            <w:tcW w:w="2753"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094D7659" w14:textId="77777777" w:rsidR="00FB1493" w:rsidRPr="00450195" w:rsidRDefault="00B23FCF" w:rsidP="00931CF2">
            <w:pPr>
              <w:jc w:val="both"/>
              <w:rPr>
                <w:rFonts w:ascii="Arial" w:eastAsia="Times New Roman" w:hAnsi="Arial" w:cs="Arial"/>
                <w:sz w:val="20"/>
                <w:szCs w:val="20"/>
              </w:rPr>
            </w:pPr>
            <w:r>
              <w:rPr>
                <w:rFonts w:ascii="Arial" w:eastAsia="Times New Roman" w:hAnsi="Arial" w:cs="Arial"/>
                <w:sz w:val="20"/>
                <w:szCs w:val="20"/>
              </w:rPr>
              <w:lastRenderedPageBreak/>
              <w:t>The proposal demonstrates a l</w:t>
            </w:r>
            <w:r w:rsidRPr="00B23FCF">
              <w:rPr>
                <w:rFonts w:ascii="Arial" w:eastAsia="Times New Roman" w:hAnsi="Arial" w:cs="Arial"/>
                <w:sz w:val="20"/>
                <w:szCs w:val="20"/>
              </w:rPr>
              <w:t xml:space="preserve">andscaped area forward of the building line: 51.4%, or </w:t>
            </w:r>
            <w:r w:rsidRPr="00450195">
              <w:rPr>
                <w:rFonts w:ascii="Arial" w:eastAsia="Times New Roman" w:hAnsi="Arial" w:cs="Arial"/>
                <w:sz w:val="20"/>
                <w:szCs w:val="20"/>
              </w:rPr>
              <w:t>314.4m</w:t>
            </w:r>
            <w:r w:rsidRPr="00450195">
              <w:rPr>
                <w:rFonts w:ascii="Arial" w:eastAsia="Times New Roman" w:hAnsi="Arial" w:cs="Arial"/>
                <w:sz w:val="20"/>
                <w:szCs w:val="20"/>
                <w:vertAlign w:val="superscript"/>
              </w:rPr>
              <w:t>2</w:t>
            </w:r>
            <w:r w:rsidRPr="00450195">
              <w:rPr>
                <w:rFonts w:ascii="Arial" w:eastAsia="Times New Roman" w:hAnsi="Arial" w:cs="Arial"/>
                <w:sz w:val="20"/>
                <w:szCs w:val="20"/>
              </w:rPr>
              <w:t xml:space="preserve">. </w:t>
            </w:r>
          </w:p>
          <w:p w14:paraId="7AE73E4E" w14:textId="07CA5B64" w:rsidR="00B23FCF" w:rsidRPr="00555E51" w:rsidRDefault="00B23FCF" w:rsidP="00931CF2">
            <w:pPr>
              <w:jc w:val="both"/>
              <w:rPr>
                <w:rFonts w:ascii="Arial" w:eastAsia="Times New Roman" w:hAnsi="Arial" w:cs="Arial"/>
                <w:sz w:val="20"/>
                <w:szCs w:val="20"/>
              </w:rPr>
            </w:pPr>
            <w:r w:rsidRPr="00450195">
              <w:rPr>
                <w:rFonts w:ascii="Arial" w:eastAsia="Times New Roman" w:hAnsi="Arial" w:cs="Arial"/>
                <w:sz w:val="20"/>
                <w:szCs w:val="20"/>
              </w:rPr>
              <w:t>Additionally,</w:t>
            </w:r>
            <w:r>
              <w:rPr>
                <w:rFonts w:ascii="Arial" w:eastAsia="Times New Roman" w:hAnsi="Arial" w:cs="Arial"/>
                <w:sz w:val="20"/>
                <w:szCs w:val="20"/>
              </w:rPr>
              <w:t xml:space="preserve"> the development proposes to plan</w:t>
            </w:r>
            <w:r w:rsidR="00F22185">
              <w:rPr>
                <w:rFonts w:ascii="Arial" w:eastAsia="Times New Roman" w:hAnsi="Arial" w:cs="Arial"/>
                <w:sz w:val="20"/>
                <w:szCs w:val="20"/>
              </w:rPr>
              <w:t>t</w:t>
            </w:r>
            <w:r>
              <w:rPr>
                <w:rFonts w:ascii="Arial" w:eastAsia="Times New Roman" w:hAnsi="Arial" w:cs="Arial"/>
                <w:sz w:val="20"/>
                <w:szCs w:val="20"/>
              </w:rPr>
              <w:t xml:space="preserve"> more than one 75L canopy tree.</w:t>
            </w:r>
          </w:p>
        </w:tc>
        <w:tc>
          <w:tcPr>
            <w:tcW w:w="564"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44E3139" w14:textId="41F55971" w:rsidR="00FB1493" w:rsidRPr="00555E51" w:rsidRDefault="00B23FCF" w:rsidP="00931CF2">
            <w:pPr>
              <w:jc w:val="center"/>
              <w:rPr>
                <w:rFonts w:ascii="Arial" w:eastAsia="Times New Roman" w:hAnsi="Arial" w:cs="Arial"/>
                <w:sz w:val="20"/>
                <w:szCs w:val="20"/>
              </w:rPr>
            </w:pPr>
            <w:r>
              <w:rPr>
                <w:rFonts w:ascii="Arial" w:eastAsia="Times New Roman" w:hAnsi="Arial" w:cs="Arial"/>
                <w:sz w:val="20"/>
                <w:szCs w:val="20"/>
              </w:rPr>
              <w:t>x</w:t>
            </w:r>
          </w:p>
        </w:tc>
        <w:tc>
          <w:tcPr>
            <w:tcW w:w="566"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16C306FD" w14:textId="77777777" w:rsidR="00FB1493" w:rsidRPr="00555E51" w:rsidRDefault="00FB1493" w:rsidP="00931CF2">
            <w:pPr>
              <w:jc w:val="center"/>
              <w:rPr>
                <w:rFonts w:ascii="Arial" w:eastAsia="Times New Roman" w:hAnsi="Arial" w:cs="Arial"/>
                <w:sz w:val="20"/>
                <w:szCs w:val="20"/>
              </w:rPr>
            </w:pPr>
          </w:p>
        </w:tc>
        <w:tc>
          <w:tcPr>
            <w:tcW w:w="587" w:type="dxa"/>
            <w:tcBorders>
              <w:top w:val="single" w:sz="18" w:space="0" w:color="F2F2F2"/>
              <w:left w:val="single" w:sz="18" w:space="0" w:color="F2F2F2"/>
              <w:bottom w:val="single" w:sz="18" w:space="0" w:color="F2F2F2"/>
              <w:right w:val="single" w:sz="18" w:space="0" w:color="F2F2F2"/>
            </w:tcBorders>
            <w:shd w:val="clear" w:color="auto" w:fill="auto"/>
            <w:vAlign w:val="center"/>
          </w:tcPr>
          <w:p w14:paraId="52EFE2FD" w14:textId="77777777" w:rsidR="00FB1493" w:rsidRPr="00555E51" w:rsidRDefault="00FB1493" w:rsidP="00931CF2">
            <w:pPr>
              <w:jc w:val="center"/>
              <w:rPr>
                <w:rFonts w:ascii="Arial" w:eastAsia="Times New Roman" w:hAnsi="Arial" w:cs="Arial"/>
                <w:sz w:val="20"/>
                <w:szCs w:val="20"/>
              </w:rPr>
            </w:pPr>
          </w:p>
        </w:tc>
      </w:tr>
    </w:tbl>
    <w:p w14:paraId="6C1A8456" w14:textId="77777777" w:rsidR="00FB1493" w:rsidRDefault="00FB1493" w:rsidP="001265BE">
      <w:pPr>
        <w:shd w:val="clear" w:color="auto" w:fill="FFFFFF"/>
        <w:spacing w:after="0" w:line="240" w:lineRule="auto"/>
        <w:ind w:right="-23"/>
        <w:rPr>
          <w:rFonts w:ascii="Arial" w:hAnsi="Arial" w:cs="Arial"/>
          <w:color w:val="FF0000"/>
          <w:lang w:eastAsia="en-GB"/>
        </w:rPr>
      </w:pPr>
    </w:p>
    <w:p w14:paraId="0D3A5521" w14:textId="77777777" w:rsidR="004151BA" w:rsidRDefault="004151BA" w:rsidP="001265BE">
      <w:pPr>
        <w:shd w:val="clear" w:color="auto" w:fill="FFFFFF"/>
        <w:spacing w:after="0" w:line="240" w:lineRule="auto"/>
        <w:ind w:right="-23"/>
        <w:rPr>
          <w:rFonts w:ascii="Arial" w:hAnsi="Arial" w:cs="Arial"/>
          <w:color w:val="FF0000"/>
          <w:lang w:eastAsia="en-GB"/>
        </w:rPr>
      </w:pPr>
    </w:p>
    <w:p w14:paraId="518B2501" w14:textId="14FFD229" w:rsidR="00011BAC" w:rsidRPr="00BE218C" w:rsidRDefault="00011BAC" w:rsidP="006C17D7">
      <w:pPr>
        <w:pStyle w:val="ListParagraph"/>
        <w:numPr>
          <w:ilvl w:val="0"/>
          <w:numId w:val="13"/>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Section 4.15(1)(a)(iiia) – Planning agreement</w:t>
      </w:r>
      <w:r w:rsidR="00975574" w:rsidRPr="00BE218C">
        <w:rPr>
          <w:rFonts w:ascii="Arial" w:hAnsi="Arial" w:cs="Arial"/>
          <w:b/>
          <w:lang w:eastAsia="en-AU"/>
        </w:rPr>
        <w:t>s under Section 7.4 of the EP&amp;A Act</w:t>
      </w:r>
    </w:p>
    <w:p w14:paraId="16DC553A" w14:textId="2B08C98E" w:rsidR="00E716B7" w:rsidRPr="00BE218C" w:rsidRDefault="00E716B7" w:rsidP="00E716B7">
      <w:pPr>
        <w:tabs>
          <w:tab w:val="left" w:pos="709"/>
          <w:tab w:val="left" w:pos="1560"/>
        </w:tabs>
        <w:spacing w:after="0" w:line="240" w:lineRule="auto"/>
        <w:ind w:right="23"/>
        <w:jc w:val="both"/>
        <w:rPr>
          <w:rFonts w:ascii="Arial" w:hAnsi="Arial" w:cs="Arial"/>
          <w:b/>
          <w:color w:val="FF0000"/>
          <w:lang w:eastAsia="en-AU"/>
        </w:rPr>
      </w:pPr>
    </w:p>
    <w:p w14:paraId="0B292801" w14:textId="323D34DB" w:rsidR="00E716B7" w:rsidRPr="00837F88" w:rsidRDefault="00E716B7" w:rsidP="00E716B7">
      <w:pPr>
        <w:tabs>
          <w:tab w:val="left" w:pos="709"/>
          <w:tab w:val="left" w:pos="1560"/>
        </w:tabs>
        <w:spacing w:after="0" w:line="240" w:lineRule="auto"/>
        <w:ind w:right="23"/>
        <w:jc w:val="both"/>
        <w:rPr>
          <w:rFonts w:ascii="Arial" w:hAnsi="Arial" w:cs="Arial"/>
          <w:bCs/>
          <w:lang w:eastAsia="en-AU"/>
        </w:rPr>
      </w:pPr>
      <w:r w:rsidRPr="00837F88">
        <w:rPr>
          <w:rFonts w:ascii="Arial" w:hAnsi="Arial" w:cs="Arial"/>
          <w:bCs/>
          <w:lang w:eastAsia="en-AU"/>
        </w:rPr>
        <w:t xml:space="preserve">There </w:t>
      </w:r>
      <w:r w:rsidR="00D13D12" w:rsidRPr="00837F88">
        <w:rPr>
          <w:rFonts w:ascii="Arial" w:hAnsi="Arial" w:cs="Arial"/>
          <w:bCs/>
          <w:lang w:eastAsia="en-AU"/>
        </w:rPr>
        <w:t>have</w:t>
      </w:r>
      <w:r w:rsidRPr="00837F88">
        <w:rPr>
          <w:rFonts w:ascii="Arial" w:hAnsi="Arial" w:cs="Arial"/>
          <w:bCs/>
          <w:lang w:eastAsia="en-AU"/>
        </w:rPr>
        <w:t xml:space="preserve"> be</w:t>
      </w:r>
      <w:r w:rsidR="00D14A86" w:rsidRPr="00837F88">
        <w:rPr>
          <w:rFonts w:ascii="Arial" w:hAnsi="Arial" w:cs="Arial"/>
          <w:bCs/>
          <w:lang w:eastAsia="en-AU"/>
        </w:rPr>
        <w:t>en</w:t>
      </w:r>
      <w:r w:rsidRPr="00837F88">
        <w:rPr>
          <w:rFonts w:ascii="Arial" w:hAnsi="Arial" w:cs="Arial"/>
          <w:bCs/>
          <w:lang w:eastAsia="en-AU"/>
        </w:rPr>
        <w:t xml:space="preserve"> no planning agreements</w:t>
      </w:r>
      <w:r w:rsidR="00D14A86" w:rsidRPr="00837F88">
        <w:rPr>
          <w:rFonts w:ascii="Arial" w:hAnsi="Arial" w:cs="Arial"/>
          <w:bCs/>
          <w:lang w:eastAsia="en-AU"/>
        </w:rPr>
        <w:t xml:space="preserve"> entered into and there are no </w:t>
      </w:r>
      <w:r w:rsidRPr="00837F88">
        <w:rPr>
          <w:rFonts w:ascii="Arial" w:hAnsi="Arial" w:cs="Arial"/>
          <w:bCs/>
          <w:lang w:eastAsia="en-AU"/>
        </w:rPr>
        <w:t xml:space="preserve">draft planning agreements </w:t>
      </w:r>
      <w:r w:rsidR="00D14A86" w:rsidRPr="00837F88">
        <w:rPr>
          <w:rFonts w:ascii="Arial" w:hAnsi="Arial" w:cs="Arial"/>
          <w:bCs/>
          <w:lang w:eastAsia="en-AU"/>
        </w:rPr>
        <w:t xml:space="preserve">being proposed for the site. </w:t>
      </w:r>
    </w:p>
    <w:p w14:paraId="4FD41754" w14:textId="77777777" w:rsidR="00253A35" w:rsidRPr="00BE218C" w:rsidRDefault="00253A35" w:rsidP="00474AB1">
      <w:pPr>
        <w:spacing w:after="0" w:line="240" w:lineRule="auto"/>
        <w:jc w:val="both"/>
        <w:rPr>
          <w:rFonts w:ascii="Arial" w:hAnsi="Arial" w:cs="Arial"/>
        </w:rPr>
      </w:pPr>
    </w:p>
    <w:p w14:paraId="12C920A9" w14:textId="7D0D864D" w:rsidR="00011BAC" w:rsidRPr="00BE218C" w:rsidRDefault="00011BAC" w:rsidP="006C17D7">
      <w:pPr>
        <w:pStyle w:val="ListParagraph"/>
        <w:numPr>
          <w:ilvl w:val="0"/>
          <w:numId w:val="13"/>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 xml:space="preserve">4.15(1)(a)(iv) - Provisions of </w:t>
      </w:r>
      <w:r w:rsidR="00142C8E" w:rsidRPr="00BE218C">
        <w:rPr>
          <w:rFonts w:ascii="Arial" w:hAnsi="Arial" w:cs="Arial"/>
          <w:b/>
          <w:lang w:eastAsia="en-AU"/>
        </w:rPr>
        <w:t>R</w:t>
      </w:r>
      <w:r w:rsidRPr="00BE218C">
        <w:rPr>
          <w:rFonts w:ascii="Arial" w:hAnsi="Arial" w:cs="Arial"/>
          <w:b/>
          <w:lang w:eastAsia="en-AU"/>
        </w:rPr>
        <w:t>egulations</w:t>
      </w:r>
    </w:p>
    <w:p w14:paraId="48F6A91E" w14:textId="77777777" w:rsidR="00011BAC" w:rsidRPr="00BE218C" w:rsidRDefault="00011BAC" w:rsidP="00011BAC">
      <w:pPr>
        <w:rPr>
          <w:rFonts w:ascii="Arial" w:hAnsi="Arial" w:cs="Arial"/>
          <w:highlight w:val="yellow"/>
          <w:lang w:eastAsia="en-GB"/>
        </w:rPr>
      </w:pPr>
    </w:p>
    <w:p w14:paraId="72B0E73C" w14:textId="2F3F58C3" w:rsidR="00D15B22" w:rsidRDefault="00D15B22" w:rsidP="00D15B22">
      <w:pPr>
        <w:autoSpaceDE w:val="0"/>
        <w:autoSpaceDN w:val="0"/>
        <w:adjustRightInd w:val="0"/>
        <w:ind w:right="-23"/>
        <w:jc w:val="both"/>
        <w:rPr>
          <w:rFonts w:ascii="Arial" w:hAnsi="Arial" w:cs="Arial"/>
        </w:rPr>
      </w:pPr>
      <w:bookmarkStart w:id="1" w:name="_Hlk99095345"/>
      <w:r w:rsidRPr="00EB5D64">
        <w:rPr>
          <w:rFonts w:ascii="Arial" w:hAnsi="Arial" w:cs="Arial"/>
        </w:rPr>
        <w:t>Section</w:t>
      </w:r>
      <w:r w:rsidR="00011BAC" w:rsidRPr="00EB5D64">
        <w:rPr>
          <w:rFonts w:ascii="Arial" w:hAnsi="Arial" w:cs="Arial"/>
        </w:rPr>
        <w:t xml:space="preserve"> </w:t>
      </w:r>
      <w:r w:rsidRPr="00EB5D64">
        <w:rPr>
          <w:rFonts w:ascii="Arial" w:hAnsi="Arial" w:cs="Arial"/>
        </w:rPr>
        <w:t>61</w:t>
      </w:r>
      <w:r w:rsidR="00011BAC" w:rsidRPr="00BE218C">
        <w:rPr>
          <w:rFonts w:ascii="Arial" w:hAnsi="Arial" w:cs="Arial"/>
        </w:rPr>
        <w:t xml:space="preserve"> of the</w:t>
      </w:r>
      <w:r w:rsidR="00253A35">
        <w:rPr>
          <w:rFonts w:ascii="Arial" w:hAnsi="Arial" w:cs="Arial"/>
        </w:rPr>
        <w:t xml:space="preserve"> </w:t>
      </w:r>
      <w:r>
        <w:rPr>
          <w:rFonts w:ascii="Arial" w:hAnsi="Arial" w:cs="Arial"/>
        </w:rPr>
        <w:t xml:space="preserve">EP&amp;A </w:t>
      </w:r>
      <w:r w:rsidR="00011BAC" w:rsidRPr="00BE218C">
        <w:rPr>
          <w:rFonts w:ascii="Arial" w:hAnsi="Arial" w:cs="Arial"/>
        </w:rPr>
        <w:t xml:space="preserve">Regulation </w:t>
      </w:r>
      <w:r w:rsidR="00F22185">
        <w:rPr>
          <w:rFonts w:ascii="Arial" w:hAnsi="Arial" w:cs="Arial"/>
        </w:rPr>
        <w:t xml:space="preserve">2021 </w:t>
      </w:r>
      <w:r w:rsidR="00011BAC" w:rsidRPr="00BE218C">
        <w:rPr>
          <w:rFonts w:ascii="Arial" w:hAnsi="Arial" w:cs="Arial"/>
        </w:rPr>
        <w:t>contains matters that must be taken into consideration by a consent authority in determining a development application</w:t>
      </w:r>
      <w:r w:rsidR="00EA6010" w:rsidRPr="00BE218C">
        <w:rPr>
          <w:rFonts w:ascii="Arial" w:hAnsi="Arial" w:cs="Arial"/>
        </w:rPr>
        <w:t>,</w:t>
      </w:r>
      <w:r>
        <w:rPr>
          <w:rFonts w:ascii="Arial" w:hAnsi="Arial" w:cs="Arial"/>
        </w:rPr>
        <w:t xml:space="preserve"> with the following matters being relevant to the proposal:</w:t>
      </w:r>
    </w:p>
    <w:p w14:paraId="7D5786C4" w14:textId="77777777" w:rsidR="00D15B22" w:rsidRPr="00837F88" w:rsidRDefault="00846398" w:rsidP="007A728B">
      <w:pPr>
        <w:pStyle w:val="ListParagraph"/>
        <w:numPr>
          <w:ilvl w:val="0"/>
          <w:numId w:val="3"/>
        </w:numPr>
        <w:autoSpaceDE w:val="0"/>
        <w:autoSpaceDN w:val="0"/>
        <w:adjustRightInd w:val="0"/>
        <w:ind w:right="-23"/>
        <w:jc w:val="both"/>
        <w:rPr>
          <w:rFonts w:ascii="Arial" w:hAnsi="Arial" w:cs="Arial"/>
          <w:b/>
        </w:rPr>
      </w:pPr>
      <w:r w:rsidRPr="00837F88">
        <w:rPr>
          <w:rFonts w:ascii="Arial" w:hAnsi="Arial" w:cs="Arial"/>
        </w:rPr>
        <w:t>If demolition of a building proposed - provisions of AS 2601;</w:t>
      </w:r>
    </w:p>
    <w:p w14:paraId="12132AD3" w14:textId="3B9ED498" w:rsidR="00EB5D64" w:rsidRPr="00EB5D64" w:rsidRDefault="00EB5D64" w:rsidP="00EB5D64">
      <w:pPr>
        <w:autoSpaceDE w:val="0"/>
        <w:autoSpaceDN w:val="0"/>
        <w:adjustRightInd w:val="0"/>
        <w:spacing w:after="0" w:line="240" w:lineRule="auto"/>
        <w:ind w:right="-23"/>
        <w:jc w:val="both"/>
        <w:rPr>
          <w:rFonts w:ascii="Arial" w:hAnsi="Arial" w:cs="Arial"/>
          <w:bCs/>
        </w:rPr>
      </w:pPr>
      <w:r w:rsidRPr="00EB5D64">
        <w:rPr>
          <w:rFonts w:ascii="Arial" w:hAnsi="Arial" w:cs="Arial"/>
          <w:bCs/>
        </w:rPr>
        <w:t>Section 62 (</w:t>
      </w:r>
      <w:r w:rsidR="00253A35">
        <w:rPr>
          <w:rFonts w:ascii="Arial" w:hAnsi="Arial" w:cs="Arial"/>
          <w:bCs/>
        </w:rPr>
        <w:t>c</w:t>
      </w:r>
      <w:r w:rsidRPr="00EB5D64">
        <w:rPr>
          <w:rFonts w:ascii="Arial" w:hAnsi="Arial" w:cs="Arial"/>
          <w:bCs/>
        </w:rPr>
        <w:t>onsideration of fire safety) and Section 64 (</w:t>
      </w:r>
      <w:r w:rsidR="00253A35">
        <w:rPr>
          <w:rFonts w:ascii="Arial" w:hAnsi="Arial" w:cs="Arial"/>
          <w:bCs/>
        </w:rPr>
        <w:t>c</w:t>
      </w:r>
      <w:r w:rsidRPr="00EB5D64">
        <w:rPr>
          <w:rFonts w:ascii="Arial" w:hAnsi="Arial" w:cs="Arial"/>
          <w:bCs/>
        </w:rPr>
        <w:t xml:space="preserve">onsent authority may require upgrade of buildings) </w:t>
      </w:r>
      <w:r w:rsidR="00253A35">
        <w:rPr>
          <w:rFonts w:ascii="Arial" w:hAnsi="Arial" w:cs="Arial"/>
          <w:bCs/>
        </w:rPr>
        <w:t xml:space="preserve">of the EP&amp;A </w:t>
      </w:r>
      <w:r w:rsidR="00253A35" w:rsidRPr="006215E2">
        <w:rPr>
          <w:rFonts w:ascii="Arial" w:hAnsi="Arial" w:cs="Arial"/>
          <w:bCs/>
        </w:rPr>
        <w:t xml:space="preserve">Regulation </w:t>
      </w:r>
      <w:r w:rsidR="00F22185">
        <w:rPr>
          <w:rFonts w:ascii="Arial" w:hAnsi="Arial" w:cs="Arial"/>
          <w:bCs/>
        </w:rPr>
        <w:t xml:space="preserve">2021 </w:t>
      </w:r>
      <w:r w:rsidRPr="006215E2">
        <w:rPr>
          <w:rFonts w:ascii="Arial" w:hAnsi="Arial" w:cs="Arial"/>
          <w:bCs/>
        </w:rPr>
        <w:t xml:space="preserve">are not relevant to the </w:t>
      </w:r>
      <w:r w:rsidRPr="00EB5D64">
        <w:rPr>
          <w:rFonts w:ascii="Arial" w:hAnsi="Arial" w:cs="Arial"/>
          <w:bCs/>
        </w:rPr>
        <w:t>proposal.</w:t>
      </w:r>
    </w:p>
    <w:p w14:paraId="45CAF2E2" w14:textId="77777777" w:rsidR="00EB5D64" w:rsidRDefault="00EB5D64" w:rsidP="00636EE5">
      <w:pPr>
        <w:spacing w:after="0" w:line="240" w:lineRule="auto"/>
        <w:jc w:val="both"/>
        <w:rPr>
          <w:rFonts w:ascii="Arial" w:hAnsi="Arial" w:cs="Arial"/>
          <w:color w:val="FF0000"/>
        </w:rPr>
      </w:pPr>
    </w:p>
    <w:p w14:paraId="2DF65D08" w14:textId="2C3D02BD" w:rsidR="00EA6010" w:rsidRPr="00EB5D64" w:rsidRDefault="00EB5D64" w:rsidP="00636EE5">
      <w:pPr>
        <w:spacing w:after="0" w:line="240" w:lineRule="auto"/>
        <w:jc w:val="both"/>
        <w:rPr>
          <w:rFonts w:ascii="Arial" w:hAnsi="Arial" w:cs="Arial"/>
        </w:rPr>
      </w:pPr>
      <w:r w:rsidRPr="00EB5D64">
        <w:rPr>
          <w:rFonts w:ascii="Arial" w:hAnsi="Arial" w:cs="Arial"/>
        </w:rPr>
        <w:t>T</w:t>
      </w:r>
      <w:r w:rsidR="00EA6010" w:rsidRPr="00EB5D64">
        <w:rPr>
          <w:rFonts w:ascii="Arial" w:hAnsi="Arial" w:cs="Arial"/>
        </w:rPr>
        <w:t xml:space="preserve">hese </w:t>
      </w:r>
      <w:r w:rsidR="00E0779A" w:rsidRPr="00EB5D64">
        <w:rPr>
          <w:rFonts w:ascii="Arial" w:hAnsi="Arial" w:cs="Arial"/>
        </w:rPr>
        <w:t>provisions</w:t>
      </w:r>
      <w:r w:rsidR="00EA6010" w:rsidRPr="00EB5D64">
        <w:rPr>
          <w:rFonts w:ascii="Arial" w:hAnsi="Arial" w:cs="Arial"/>
        </w:rPr>
        <w:t xml:space="preserve"> </w:t>
      </w:r>
      <w:r w:rsidRPr="00EB5D64">
        <w:rPr>
          <w:rFonts w:ascii="Arial" w:hAnsi="Arial" w:cs="Arial"/>
        </w:rPr>
        <w:t>of the</w:t>
      </w:r>
      <w:r w:rsidR="00DC2047">
        <w:rPr>
          <w:rFonts w:ascii="Arial" w:hAnsi="Arial" w:cs="Arial"/>
        </w:rPr>
        <w:t xml:space="preserve"> </w:t>
      </w:r>
      <w:r w:rsidRPr="00EB5D64">
        <w:rPr>
          <w:rFonts w:ascii="Arial" w:hAnsi="Arial" w:cs="Arial"/>
        </w:rPr>
        <w:t xml:space="preserve">EP&amp;A Regulation </w:t>
      </w:r>
      <w:r w:rsidR="00F22185">
        <w:rPr>
          <w:rFonts w:ascii="Arial" w:hAnsi="Arial" w:cs="Arial"/>
        </w:rPr>
        <w:t xml:space="preserve">2021 </w:t>
      </w:r>
      <w:r w:rsidR="00EA6010" w:rsidRPr="00EB5D64">
        <w:rPr>
          <w:rFonts w:ascii="Arial" w:hAnsi="Arial" w:cs="Arial"/>
        </w:rPr>
        <w:t>hav</w:t>
      </w:r>
      <w:r w:rsidR="00E0779A" w:rsidRPr="00EB5D64">
        <w:rPr>
          <w:rFonts w:ascii="Arial" w:hAnsi="Arial" w:cs="Arial"/>
        </w:rPr>
        <w:t>e</w:t>
      </w:r>
      <w:r w:rsidR="00EA6010" w:rsidRPr="00EB5D64">
        <w:rPr>
          <w:rFonts w:ascii="Arial" w:hAnsi="Arial" w:cs="Arial"/>
        </w:rPr>
        <w:t xml:space="preserve"> been </w:t>
      </w:r>
      <w:r w:rsidR="00E0779A" w:rsidRPr="00EB5D64">
        <w:rPr>
          <w:rFonts w:ascii="Arial" w:hAnsi="Arial" w:cs="Arial"/>
        </w:rPr>
        <w:t xml:space="preserve">considered </w:t>
      </w:r>
      <w:r w:rsidR="00B428E9" w:rsidRPr="00EB5D64">
        <w:rPr>
          <w:rFonts w:ascii="Arial" w:hAnsi="Arial" w:cs="Arial"/>
        </w:rPr>
        <w:t xml:space="preserve">and </w:t>
      </w:r>
      <w:r w:rsidR="00253A35">
        <w:rPr>
          <w:rFonts w:ascii="Arial" w:hAnsi="Arial" w:cs="Arial"/>
        </w:rPr>
        <w:t>are</w:t>
      </w:r>
      <w:r w:rsidR="00B82ABB">
        <w:rPr>
          <w:rFonts w:ascii="Arial" w:hAnsi="Arial" w:cs="Arial"/>
        </w:rPr>
        <w:t xml:space="preserve"> </w:t>
      </w:r>
      <w:r w:rsidR="00B428E9" w:rsidRPr="00EB5D64">
        <w:rPr>
          <w:rFonts w:ascii="Arial" w:hAnsi="Arial" w:cs="Arial"/>
        </w:rPr>
        <w:t xml:space="preserve">addressed in the </w:t>
      </w:r>
      <w:r w:rsidR="00253A35">
        <w:rPr>
          <w:rFonts w:ascii="Arial" w:hAnsi="Arial" w:cs="Arial"/>
        </w:rPr>
        <w:t xml:space="preserve">recommended </w:t>
      </w:r>
      <w:r w:rsidR="00B428E9" w:rsidRPr="00EB5D64">
        <w:rPr>
          <w:rFonts w:ascii="Arial" w:hAnsi="Arial" w:cs="Arial"/>
        </w:rPr>
        <w:t>draft conditions (where necessary).</w:t>
      </w:r>
      <w:r w:rsidR="00E0779A" w:rsidRPr="00EB5D64">
        <w:rPr>
          <w:rFonts w:ascii="Arial" w:hAnsi="Arial" w:cs="Arial"/>
        </w:rPr>
        <w:t xml:space="preserve"> </w:t>
      </w:r>
    </w:p>
    <w:bookmarkEnd w:id="1"/>
    <w:p w14:paraId="636E7542" w14:textId="77777777" w:rsidR="00E0779A" w:rsidRPr="00BE218C" w:rsidRDefault="00E0779A" w:rsidP="00011BAC">
      <w:pPr>
        <w:jc w:val="both"/>
        <w:rPr>
          <w:rFonts w:ascii="Arial" w:hAnsi="Arial" w:cs="Arial"/>
        </w:rPr>
      </w:pPr>
    </w:p>
    <w:p w14:paraId="79DE7E53" w14:textId="0C7E5652" w:rsidR="004D64C0" w:rsidRDefault="00011BAC" w:rsidP="004D64C0">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4.15(1)(b) - Likely Impacts of Development</w:t>
      </w:r>
    </w:p>
    <w:p w14:paraId="66BBF922" w14:textId="77777777" w:rsidR="004D64C0" w:rsidRPr="004D64C0" w:rsidRDefault="004D64C0" w:rsidP="004D64C0">
      <w:pPr>
        <w:pStyle w:val="ListParagraph"/>
        <w:tabs>
          <w:tab w:val="left" w:pos="709"/>
          <w:tab w:val="left" w:pos="1560"/>
        </w:tabs>
        <w:spacing w:before="120" w:after="0" w:line="240" w:lineRule="auto"/>
        <w:ind w:left="851" w:right="23"/>
        <w:contextualSpacing w:val="0"/>
        <w:rPr>
          <w:rFonts w:ascii="Arial" w:hAnsi="Arial" w:cs="Arial"/>
          <w:b/>
          <w:lang w:eastAsia="en-AU"/>
        </w:rPr>
      </w:pPr>
    </w:p>
    <w:p w14:paraId="12CE1B09" w14:textId="6CBDC412" w:rsidR="00011BAC" w:rsidRPr="00BE218C" w:rsidRDefault="00D1784E" w:rsidP="006D5EB1">
      <w:pPr>
        <w:spacing w:after="0" w:line="240" w:lineRule="auto"/>
        <w:jc w:val="both"/>
        <w:rPr>
          <w:rFonts w:ascii="Arial" w:hAnsi="Arial" w:cs="Arial"/>
          <w:color w:val="000000"/>
          <w:shd w:val="clear" w:color="auto" w:fill="FFFFFF"/>
          <w:lang w:eastAsia="en-AU"/>
        </w:rPr>
      </w:pPr>
      <w:r w:rsidRPr="00BE218C">
        <w:rPr>
          <w:rFonts w:ascii="Arial" w:hAnsi="Arial" w:cs="Arial"/>
          <w:color w:val="000000"/>
          <w:shd w:val="clear" w:color="auto" w:fill="FFFFFF"/>
          <w:lang w:eastAsia="en-AU"/>
        </w:rPr>
        <w:t xml:space="preserve">The likely impacts of that development, including environmental impacts on both the natural and built environments, and social and economic impacts in the locality must be considered. </w:t>
      </w:r>
      <w:r w:rsidR="00003006" w:rsidRPr="00BE218C">
        <w:rPr>
          <w:rFonts w:ascii="Arial" w:hAnsi="Arial" w:cs="Arial"/>
          <w:color w:val="000000"/>
          <w:shd w:val="clear" w:color="auto" w:fill="FFFFFF"/>
          <w:lang w:eastAsia="en-AU"/>
        </w:rPr>
        <w:t>In this regard, p</w:t>
      </w:r>
      <w:r w:rsidR="00011BAC" w:rsidRPr="00BE218C">
        <w:rPr>
          <w:rFonts w:ascii="Arial" w:hAnsi="Arial" w:cs="Arial"/>
          <w:color w:val="000000"/>
          <w:shd w:val="clear" w:color="auto" w:fill="FFFFFF"/>
          <w:lang w:eastAsia="en-AU"/>
        </w:rPr>
        <w:t>otential impacts related to the proposal have been considered in response to SEPPs, LEP and DCP controls</w:t>
      </w:r>
      <w:r w:rsidR="00003006" w:rsidRPr="00BE218C">
        <w:rPr>
          <w:rFonts w:ascii="Arial" w:hAnsi="Arial" w:cs="Arial"/>
          <w:color w:val="000000"/>
          <w:shd w:val="clear" w:color="auto" w:fill="FFFFFF"/>
          <w:lang w:eastAsia="en-AU"/>
        </w:rPr>
        <w:t xml:space="preserve"> outlined above</w:t>
      </w:r>
      <w:r w:rsidR="00120661" w:rsidRPr="00BE218C">
        <w:rPr>
          <w:rFonts w:ascii="Arial" w:hAnsi="Arial" w:cs="Arial"/>
          <w:color w:val="000000"/>
          <w:shd w:val="clear" w:color="auto" w:fill="FFFFFF"/>
          <w:lang w:eastAsia="en-AU"/>
        </w:rPr>
        <w:t xml:space="preserve"> and the Key Issues section below</w:t>
      </w:r>
      <w:r w:rsidR="00011BAC" w:rsidRPr="00BE218C">
        <w:rPr>
          <w:rFonts w:ascii="Arial" w:hAnsi="Arial" w:cs="Arial"/>
          <w:color w:val="000000"/>
          <w:shd w:val="clear" w:color="auto" w:fill="FFFFFF"/>
          <w:lang w:eastAsia="en-AU"/>
        </w:rPr>
        <w:t xml:space="preserve">. </w:t>
      </w:r>
    </w:p>
    <w:p w14:paraId="695D1082" w14:textId="77777777" w:rsidR="001D0A85" w:rsidRPr="00BE218C" w:rsidRDefault="001D0A85" w:rsidP="006D5EB1">
      <w:pPr>
        <w:spacing w:after="0" w:line="240" w:lineRule="auto"/>
        <w:jc w:val="both"/>
        <w:rPr>
          <w:rFonts w:ascii="Arial" w:hAnsi="Arial" w:cs="Arial"/>
          <w:color w:val="000000"/>
          <w:shd w:val="clear" w:color="auto" w:fill="FFFFFF"/>
          <w:lang w:eastAsia="en-AU"/>
        </w:rPr>
      </w:pPr>
    </w:p>
    <w:p w14:paraId="1AD05D67" w14:textId="13D0CC49" w:rsidR="00011BAC" w:rsidRPr="00BE218C" w:rsidRDefault="00011BAC" w:rsidP="00D358CE">
      <w:pPr>
        <w:spacing w:after="0" w:line="240" w:lineRule="auto"/>
        <w:jc w:val="both"/>
        <w:rPr>
          <w:rFonts w:ascii="Arial" w:eastAsia="Calibri" w:hAnsi="Arial" w:cs="Arial"/>
        </w:rPr>
      </w:pPr>
      <w:r w:rsidRPr="00BE218C">
        <w:rPr>
          <w:rFonts w:ascii="Arial" w:eastAsia="Calibri" w:hAnsi="Arial" w:cs="Arial"/>
        </w:rPr>
        <w:t>The consideration of impacts on the natural and built environments includes</w:t>
      </w:r>
      <w:r w:rsidR="00B20701" w:rsidRPr="00BE218C">
        <w:rPr>
          <w:rFonts w:ascii="Arial" w:eastAsia="Calibri" w:hAnsi="Arial" w:cs="Arial"/>
        </w:rPr>
        <w:t xml:space="preserve"> the following</w:t>
      </w:r>
      <w:r w:rsidRPr="00BE218C">
        <w:rPr>
          <w:rFonts w:ascii="Arial" w:eastAsia="Calibri" w:hAnsi="Arial" w:cs="Arial"/>
        </w:rPr>
        <w:t>:</w:t>
      </w:r>
    </w:p>
    <w:p w14:paraId="23DD315D" w14:textId="77777777" w:rsidR="001D0A85" w:rsidRPr="00BE218C" w:rsidRDefault="001D0A85" w:rsidP="00D358CE">
      <w:pPr>
        <w:spacing w:after="0" w:line="240" w:lineRule="auto"/>
        <w:jc w:val="both"/>
        <w:rPr>
          <w:rFonts w:ascii="Arial" w:eastAsia="Calibri" w:hAnsi="Arial" w:cs="Arial"/>
        </w:rPr>
      </w:pPr>
    </w:p>
    <w:p w14:paraId="67DAB4AB" w14:textId="09FACFC6" w:rsidR="00011BAC" w:rsidRPr="00BE218C" w:rsidRDefault="00011BAC" w:rsidP="007A728B">
      <w:pPr>
        <w:pStyle w:val="ListParagraph"/>
        <w:numPr>
          <w:ilvl w:val="0"/>
          <w:numId w:val="4"/>
        </w:numPr>
        <w:spacing w:after="0" w:line="240" w:lineRule="auto"/>
        <w:jc w:val="both"/>
        <w:rPr>
          <w:rFonts w:ascii="Arial" w:hAnsi="Arial" w:cs="Arial"/>
          <w:color w:val="000000"/>
          <w:shd w:val="clear" w:color="auto" w:fill="FFFFFF"/>
          <w:lang w:eastAsia="en-AU"/>
        </w:rPr>
      </w:pPr>
      <w:r w:rsidRPr="00BE218C">
        <w:rPr>
          <w:rFonts w:ascii="Arial" w:hAnsi="Arial" w:cs="Arial"/>
          <w:color w:val="000000"/>
          <w:shd w:val="clear" w:color="auto" w:fill="FFFFFF"/>
          <w:lang w:eastAsia="en-AU"/>
        </w:rPr>
        <w:t xml:space="preserve">Context and setting – </w:t>
      </w:r>
      <w:r w:rsidR="00F73F7E" w:rsidRPr="00F73F7E">
        <w:rPr>
          <w:rFonts w:ascii="Arial" w:hAnsi="Arial" w:cs="Arial"/>
          <w:shd w:val="clear" w:color="auto" w:fill="FFFFFF"/>
          <w:lang w:eastAsia="en-AU"/>
        </w:rPr>
        <w:t xml:space="preserve">There are no prohibitive constraints posed by adjacent developments. There </w:t>
      </w:r>
      <w:r w:rsidR="00F73F7E">
        <w:rPr>
          <w:rFonts w:ascii="Arial" w:hAnsi="Arial" w:cs="Arial"/>
          <w:shd w:val="clear" w:color="auto" w:fill="FFFFFF"/>
          <w:lang w:eastAsia="en-AU"/>
        </w:rPr>
        <w:t>are no</w:t>
      </w:r>
      <w:r w:rsidR="00F73F7E" w:rsidRPr="00F73F7E">
        <w:rPr>
          <w:rFonts w:ascii="Arial" w:hAnsi="Arial" w:cs="Arial"/>
          <w:shd w:val="clear" w:color="auto" w:fill="FFFFFF"/>
          <w:lang w:eastAsia="en-AU"/>
        </w:rPr>
        <w:t xml:space="preserve"> zoning, planning or environmental matters that should hinder the proposed development of the site. In this regard, it </w:t>
      </w:r>
      <w:r w:rsidR="00BE4158">
        <w:rPr>
          <w:rFonts w:ascii="Arial" w:hAnsi="Arial" w:cs="Arial"/>
          <w:shd w:val="clear" w:color="auto" w:fill="FFFFFF"/>
          <w:lang w:eastAsia="en-AU"/>
        </w:rPr>
        <w:t xml:space="preserve">has been </w:t>
      </w:r>
      <w:r w:rsidR="0083349B">
        <w:rPr>
          <w:rFonts w:ascii="Arial" w:hAnsi="Arial" w:cs="Arial"/>
          <w:shd w:val="clear" w:color="auto" w:fill="FFFFFF"/>
          <w:lang w:eastAsia="en-AU"/>
        </w:rPr>
        <w:t xml:space="preserve">demonstrated </w:t>
      </w:r>
      <w:r w:rsidR="0083349B" w:rsidRPr="00F73F7E">
        <w:rPr>
          <w:rFonts w:ascii="Arial" w:hAnsi="Arial" w:cs="Arial"/>
          <w:shd w:val="clear" w:color="auto" w:fill="FFFFFF"/>
          <w:lang w:eastAsia="en-AU"/>
        </w:rPr>
        <w:lastRenderedPageBreak/>
        <w:t>that</w:t>
      </w:r>
      <w:r w:rsidR="00F73F7E" w:rsidRPr="00F73F7E">
        <w:rPr>
          <w:rFonts w:ascii="Arial" w:hAnsi="Arial" w:cs="Arial"/>
          <w:shd w:val="clear" w:color="auto" w:fill="FFFFFF"/>
          <w:lang w:eastAsia="en-AU"/>
        </w:rPr>
        <w:t xml:space="preserve"> the proposal fits into the locality and </w:t>
      </w:r>
      <w:r w:rsidR="008C1DD5">
        <w:rPr>
          <w:rFonts w:ascii="Arial" w:hAnsi="Arial" w:cs="Arial"/>
          <w:shd w:val="clear" w:color="auto" w:fill="FFFFFF"/>
          <w:lang w:eastAsia="en-AU"/>
        </w:rPr>
        <w:t xml:space="preserve">are contextually appropriate </w:t>
      </w:r>
      <w:r w:rsidR="00F73F7E" w:rsidRPr="00F73F7E">
        <w:rPr>
          <w:rFonts w:ascii="Arial" w:hAnsi="Arial" w:cs="Arial"/>
          <w:shd w:val="clear" w:color="auto" w:fill="FFFFFF"/>
          <w:lang w:eastAsia="en-AU"/>
        </w:rPr>
        <w:t>the site attributes are conducive for the development.</w:t>
      </w:r>
      <w:r w:rsidR="0083349B">
        <w:rPr>
          <w:rFonts w:ascii="Arial" w:hAnsi="Arial" w:cs="Arial"/>
          <w:shd w:val="clear" w:color="auto" w:fill="FFFFFF"/>
          <w:lang w:eastAsia="en-AU"/>
        </w:rPr>
        <w:t xml:space="preserve"> </w:t>
      </w:r>
    </w:p>
    <w:p w14:paraId="4C520586" w14:textId="77777777" w:rsidR="00011BAC" w:rsidRPr="00BE218C" w:rsidRDefault="00011BAC" w:rsidP="00D358CE">
      <w:pPr>
        <w:pStyle w:val="ListParagraph"/>
        <w:spacing w:after="0" w:line="240" w:lineRule="auto"/>
        <w:jc w:val="both"/>
        <w:rPr>
          <w:rFonts w:ascii="Arial" w:hAnsi="Arial" w:cs="Arial"/>
          <w:color w:val="000000"/>
          <w:shd w:val="clear" w:color="auto" w:fill="FFFFFF"/>
          <w:lang w:eastAsia="en-AU"/>
        </w:rPr>
      </w:pPr>
    </w:p>
    <w:p w14:paraId="01AAB3C2" w14:textId="20678541" w:rsidR="00011BAC" w:rsidRPr="00BE218C" w:rsidRDefault="00011BAC" w:rsidP="007A728B">
      <w:pPr>
        <w:pStyle w:val="ListParagraph"/>
        <w:numPr>
          <w:ilvl w:val="0"/>
          <w:numId w:val="4"/>
        </w:numPr>
        <w:spacing w:after="0" w:line="240" w:lineRule="auto"/>
        <w:jc w:val="both"/>
        <w:rPr>
          <w:rFonts w:ascii="Arial" w:hAnsi="Arial" w:cs="Arial"/>
          <w:color w:val="FF0000"/>
          <w:shd w:val="clear" w:color="auto" w:fill="FFFFFF"/>
          <w:lang w:eastAsia="en-AU"/>
        </w:rPr>
      </w:pPr>
      <w:r w:rsidRPr="00BE218C">
        <w:rPr>
          <w:rFonts w:ascii="Arial" w:hAnsi="Arial" w:cs="Arial"/>
          <w:color w:val="000000"/>
          <w:shd w:val="clear" w:color="auto" w:fill="FFFFFF"/>
          <w:lang w:eastAsia="en-AU"/>
        </w:rPr>
        <w:t xml:space="preserve">Access and traffic – </w:t>
      </w:r>
      <w:r w:rsidR="00424085" w:rsidRPr="00424085">
        <w:rPr>
          <w:rFonts w:ascii="Arial" w:hAnsi="Arial" w:cs="Arial"/>
          <w:shd w:val="clear" w:color="auto" w:fill="FFFFFF"/>
          <w:lang w:eastAsia="en-AU"/>
        </w:rPr>
        <w:t>Stanbury Traffic Planning have prepared a Traffic and Parking Assessment report, which finds that there will be no adverse traffic impacts to the local road network because of the development, noting that the development results in a slight increase of 5 additional vehicle trips per hour in peak time within the surrounding road network. The development itself will provide 19 car parking spaces, including 5 accessible car parking spaces and 6 bicycle racks, which will be accessible via the combined entry and exit driveway located on the Hinemoa Road frontage. The proposed number of car parking spaces satisfies the non-discretionary development standards found in Section 19(2)(e) of the Housing SEPP, as the development proposes affordable housing within an accessible area in the ‘Six Cities Region’ (19 required, 19 provided). An assessment of the car park layout, including the proposed parking spaces and associated aisle width, indicate the car park layout is generally complaint with the relevant applicable standards (AS2890.1 – 2004 and AS2890.6 – 2009).</w:t>
      </w:r>
    </w:p>
    <w:p w14:paraId="086C71F8" w14:textId="77777777" w:rsidR="00011BAC" w:rsidRPr="00F73F7E" w:rsidRDefault="00011BAC" w:rsidP="00F73F7E">
      <w:pPr>
        <w:spacing w:after="0" w:line="240" w:lineRule="auto"/>
        <w:rPr>
          <w:rFonts w:ascii="Arial" w:hAnsi="Arial" w:cs="Arial"/>
          <w:color w:val="000000"/>
          <w:shd w:val="clear" w:color="auto" w:fill="FFFFFF"/>
          <w:lang w:eastAsia="en-AU"/>
        </w:rPr>
      </w:pPr>
    </w:p>
    <w:p w14:paraId="5FD14611" w14:textId="2CA91550" w:rsidR="007A0D68" w:rsidRPr="00F73F7E" w:rsidRDefault="00011BAC" w:rsidP="00F73F7E">
      <w:pPr>
        <w:pStyle w:val="ListParagraph"/>
        <w:numPr>
          <w:ilvl w:val="0"/>
          <w:numId w:val="4"/>
        </w:numPr>
        <w:spacing w:after="0" w:line="240" w:lineRule="auto"/>
        <w:jc w:val="both"/>
        <w:rPr>
          <w:rFonts w:ascii="Arial" w:hAnsi="Arial" w:cs="Arial"/>
          <w:color w:val="000000"/>
          <w:shd w:val="clear" w:color="auto" w:fill="FFFFFF"/>
          <w:lang w:eastAsia="en-AU"/>
        </w:rPr>
      </w:pPr>
      <w:r w:rsidRPr="00BE218C">
        <w:rPr>
          <w:rFonts w:ascii="Arial" w:hAnsi="Arial" w:cs="Arial"/>
          <w:color w:val="000000"/>
          <w:shd w:val="clear" w:color="auto" w:fill="FFFFFF"/>
          <w:lang w:eastAsia="en-AU"/>
        </w:rPr>
        <w:t xml:space="preserve">Heritage – </w:t>
      </w:r>
      <w:r w:rsidR="00424085" w:rsidRPr="00424085">
        <w:rPr>
          <w:rFonts w:ascii="Arial" w:hAnsi="Arial" w:cs="Arial"/>
          <w:shd w:val="clear" w:color="auto" w:fill="FFFFFF"/>
          <w:lang w:eastAsia="en-AU"/>
        </w:rPr>
        <w:t>An Aboriginal Heritage Information Management System (AHIMS) search, dated 26 August 2024 has not found any record of Aboriginal Sites or Places on the site or in the surrounding locality. Consideration of the Due Diligence Code of Practice for the Protection of Aboriginal Objects in New South Wales determines that no additional investigation is warranted.</w:t>
      </w:r>
    </w:p>
    <w:p w14:paraId="3110E38D" w14:textId="77777777" w:rsidR="00F73F7E" w:rsidRPr="00F73F7E" w:rsidRDefault="00F73F7E" w:rsidP="00F73F7E">
      <w:pPr>
        <w:spacing w:after="0" w:line="240" w:lineRule="auto"/>
        <w:jc w:val="both"/>
        <w:rPr>
          <w:rFonts w:ascii="Arial" w:hAnsi="Arial" w:cs="Arial"/>
          <w:color w:val="000000"/>
          <w:shd w:val="clear" w:color="auto" w:fill="FFFFFF"/>
          <w:lang w:eastAsia="en-AU"/>
        </w:rPr>
      </w:pPr>
    </w:p>
    <w:p w14:paraId="285D959A" w14:textId="106904E6" w:rsidR="00B272DC" w:rsidRPr="00B272DC" w:rsidRDefault="007A0D68" w:rsidP="00B272DC">
      <w:pPr>
        <w:pStyle w:val="ListParagraph"/>
        <w:numPr>
          <w:ilvl w:val="0"/>
          <w:numId w:val="4"/>
        </w:numPr>
        <w:spacing w:after="0" w:line="240" w:lineRule="auto"/>
        <w:jc w:val="both"/>
        <w:rPr>
          <w:rFonts w:ascii="Arial" w:hAnsi="Arial" w:cs="Arial"/>
          <w:shd w:val="clear" w:color="auto" w:fill="FFFFFF"/>
          <w:lang w:eastAsia="en-AU"/>
        </w:rPr>
      </w:pPr>
      <w:r w:rsidRPr="00B272DC">
        <w:rPr>
          <w:rFonts w:ascii="Arial" w:hAnsi="Arial" w:cs="Arial"/>
          <w:shd w:val="clear" w:color="auto" w:fill="FFFFFF"/>
          <w:lang w:eastAsia="en-AU"/>
        </w:rPr>
        <w:t>Water/air/soils impacts</w:t>
      </w:r>
      <w:r w:rsidR="00F56AFA" w:rsidRPr="00B272DC">
        <w:rPr>
          <w:rFonts w:ascii="Arial" w:hAnsi="Arial" w:cs="Arial"/>
          <w:shd w:val="clear" w:color="auto" w:fill="FFFFFF"/>
          <w:lang w:eastAsia="en-AU"/>
        </w:rPr>
        <w:t xml:space="preserve"> - </w:t>
      </w:r>
      <w:r w:rsidR="00B272DC" w:rsidRPr="00B272DC">
        <w:rPr>
          <w:rFonts w:ascii="Arial" w:hAnsi="Arial" w:cs="Arial"/>
          <w:shd w:val="clear" w:color="auto" w:fill="FFFFFF"/>
          <w:lang w:eastAsia="en-AU"/>
        </w:rPr>
        <w:t>Soil erosion and sediment control measures have been designed in accordance with the guidelines set out in the Blue Book Managing Urban Stormwater: Soils and Construction</w:t>
      </w:r>
      <w:r w:rsidR="00D3207A">
        <w:rPr>
          <w:rFonts w:ascii="Arial" w:hAnsi="Arial" w:cs="Arial"/>
          <w:shd w:val="clear" w:color="auto" w:fill="FFFFFF"/>
          <w:lang w:eastAsia="en-AU"/>
        </w:rPr>
        <w:t xml:space="preserve">. </w:t>
      </w:r>
      <w:r w:rsidR="00B272DC" w:rsidRPr="00B272DC">
        <w:rPr>
          <w:rFonts w:ascii="Arial" w:hAnsi="Arial" w:cs="Arial"/>
          <w:shd w:val="clear" w:color="auto" w:fill="FFFFFF"/>
          <w:lang w:eastAsia="en-AU"/>
        </w:rPr>
        <w:t>The CBLEP 2023 Acid Sulfate Soils Map does not identify the subject site as being affected by Acid Sulfate Soils.</w:t>
      </w:r>
    </w:p>
    <w:p w14:paraId="2941057F" w14:textId="77777777" w:rsidR="00B272DC" w:rsidRPr="00B272DC" w:rsidRDefault="00B272DC" w:rsidP="00B272DC">
      <w:pPr>
        <w:pStyle w:val="ListParagraph"/>
        <w:rPr>
          <w:rFonts w:ascii="Arial" w:hAnsi="Arial" w:cs="Arial"/>
          <w:shd w:val="clear" w:color="auto" w:fill="FFFFFF"/>
          <w:lang w:eastAsia="en-AU"/>
        </w:rPr>
      </w:pPr>
    </w:p>
    <w:p w14:paraId="3D64D1CC" w14:textId="574E8D14" w:rsidR="007A0D68" w:rsidRPr="00B272DC" w:rsidRDefault="00B272DC" w:rsidP="00B272DC">
      <w:pPr>
        <w:pStyle w:val="ListParagraph"/>
        <w:spacing w:after="0" w:line="240" w:lineRule="auto"/>
        <w:jc w:val="both"/>
        <w:rPr>
          <w:rFonts w:ascii="Arial" w:hAnsi="Arial" w:cs="Arial"/>
          <w:shd w:val="clear" w:color="auto" w:fill="FFFFFF"/>
          <w:lang w:eastAsia="en-AU"/>
        </w:rPr>
      </w:pPr>
      <w:r w:rsidRPr="00B272DC">
        <w:rPr>
          <w:rFonts w:ascii="Arial" w:hAnsi="Arial" w:cs="Arial"/>
          <w:shd w:val="clear" w:color="auto" w:fill="FFFFFF"/>
          <w:lang w:eastAsia="en-AU"/>
        </w:rPr>
        <w:t>Temporary and localised air quality impacts including dust, smoke, grit, odours, and fumes could arise during the clearing and excavation of the site and construction of the proposed development. Appropriate mitigation measures will be put in place to ensure any potential impacts are minimised, including site watering or damp cloth fences, requiring all vehicles transporting loose materials and travelling on public roads to be secured (i.e., closed tail gate and covered) to minimise dust generation.</w:t>
      </w:r>
    </w:p>
    <w:p w14:paraId="15EA0FD6" w14:textId="77777777" w:rsidR="00F61431" w:rsidRPr="00BE218C" w:rsidRDefault="00F61431" w:rsidP="00F61431">
      <w:pPr>
        <w:pStyle w:val="ListParagraph"/>
        <w:rPr>
          <w:rFonts w:ascii="Arial" w:hAnsi="Arial" w:cs="Arial"/>
          <w:color w:val="000000"/>
          <w:shd w:val="clear" w:color="auto" w:fill="FFFFFF"/>
          <w:lang w:eastAsia="en-AU"/>
        </w:rPr>
      </w:pPr>
    </w:p>
    <w:p w14:paraId="6706C006" w14:textId="0A210152" w:rsidR="00D01E9A" w:rsidRPr="00B272DC" w:rsidRDefault="00D01E9A" w:rsidP="00F95DB1">
      <w:pPr>
        <w:pStyle w:val="ListParagraph"/>
        <w:numPr>
          <w:ilvl w:val="0"/>
          <w:numId w:val="4"/>
        </w:numPr>
        <w:spacing w:after="0" w:line="240" w:lineRule="auto"/>
        <w:jc w:val="both"/>
        <w:rPr>
          <w:rFonts w:ascii="Arial" w:hAnsi="Arial" w:cs="Arial"/>
          <w:color w:val="000000"/>
          <w:shd w:val="clear" w:color="auto" w:fill="FFFFFF"/>
          <w:lang w:eastAsia="en-AU"/>
        </w:rPr>
      </w:pPr>
      <w:r w:rsidRPr="00B272DC">
        <w:rPr>
          <w:rFonts w:ascii="Arial" w:hAnsi="Arial" w:cs="Arial"/>
          <w:color w:val="000000"/>
          <w:shd w:val="clear" w:color="auto" w:fill="FFFFFF"/>
          <w:lang w:eastAsia="en-AU"/>
        </w:rPr>
        <w:t xml:space="preserve">Flora and fauna impacts - </w:t>
      </w:r>
      <w:r w:rsidR="00B272DC" w:rsidRPr="00B272DC">
        <w:rPr>
          <w:rFonts w:ascii="Arial" w:hAnsi="Arial" w:cs="Arial"/>
          <w:shd w:val="clear" w:color="auto" w:fill="FFFFFF"/>
          <w:lang w:eastAsia="en-AU"/>
        </w:rPr>
        <w:t xml:space="preserve">The site is not identified as containing any mapped areas of biodiversity sensitivity, Biodiversity Values or Critical Habitat. An Arboricultural Impact Assessment (Arborist Report) has been prepared by Newleaf Arboriculture. The Arborist Report considers 22 trees: 14 trees within the site; 1 tree in the adjacent property to the south and 7 trees within the road reserve. More appropriate tree plantings will be provided as part of the comprehensive landscaping scheme proposed for the site specifically designed to compensate for the loss of the trees to be removed. </w:t>
      </w:r>
    </w:p>
    <w:p w14:paraId="4E1B9E0E" w14:textId="77777777" w:rsidR="00011BAC" w:rsidRPr="00BE218C" w:rsidRDefault="00011BAC" w:rsidP="00D358CE">
      <w:pPr>
        <w:spacing w:after="0" w:line="240" w:lineRule="auto"/>
        <w:jc w:val="both"/>
        <w:rPr>
          <w:rFonts w:ascii="Arial" w:hAnsi="Arial" w:cs="Arial"/>
          <w:color w:val="000000"/>
          <w:shd w:val="clear" w:color="auto" w:fill="FFFFFF"/>
          <w:lang w:eastAsia="en-AU"/>
        </w:rPr>
      </w:pPr>
    </w:p>
    <w:p w14:paraId="7DADC921" w14:textId="38289A88" w:rsidR="00427241" w:rsidRPr="00A8237D" w:rsidRDefault="00427241" w:rsidP="00A8237D">
      <w:pPr>
        <w:pStyle w:val="ListParagraph"/>
        <w:numPr>
          <w:ilvl w:val="0"/>
          <w:numId w:val="4"/>
        </w:numPr>
        <w:spacing w:after="0" w:line="240" w:lineRule="auto"/>
        <w:jc w:val="both"/>
        <w:rPr>
          <w:rFonts w:ascii="Arial" w:hAnsi="Arial" w:cs="Arial"/>
          <w:color w:val="FF0000"/>
          <w:shd w:val="clear" w:color="auto" w:fill="FFFFFF"/>
          <w:lang w:eastAsia="en-AU"/>
        </w:rPr>
      </w:pPr>
      <w:r w:rsidRPr="007E4CCD">
        <w:rPr>
          <w:rFonts w:ascii="Arial" w:hAnsi="Arial" w:cs="Arial"/>
          <w:color w:val="000000"/>
          <w:shd w:val="clear" w:color="auto" w:fill="FFFFFF"/>
          <w:lang w:eastAsia="en-AU"/>
        </w:rPr>
        <w:t xml:space="preserve">Noise and vibration – </w:t>
      </w:r>
      <w:r w:rsidR="00E17B1E" w:rsidRPr="007E4CCD">
        <w:rPr>
          <w:rFonts w:ascii="Arial" w:hAnsi="Arial" w:cs="Arial"/>
          <w:color w:val="000000"/>
          <w:shd w:val="clear" w:color="auto" w:fill="FFFFFF"/>
          <w:lang w:eastAsia="en-AU"/>
        </w:rPr>
        <w:t xml:space="preserve">Any noise generated during the construction of the development will not exceed the limits specified in the July 2009 Interim Construction Noise Guidelines, published by the Department of Environment and Climate Change. </w:t>
      </w:r>
      <w:r w:rsidR="007E4CCD" w:rsidRPr="007E4CCD">
        <w:rPr>
          <w:rFonts w:ascii="Arial" w:hAnsi="Arial" w:cs="Arial"/>
          <w:color w:val="000000"/>
          <w:shd w:val="clear" w:color="auto" w:fill="FFFFFF"/>
          <w:lang w:eastAsia="en-AU"/>
        </w:rPr>
        <w:t xml:space="preserve">An acoustic assessment was undertaken by </w:t>
      </w:r>
      <w:r w:rsidR="007E4CCD">
        <w:rPr>
          <w:rFonts w:ascii="Arial" w:hAnsi="Arial" w:cs="Arial"/>
          <w:color w:val="000000"/>
          <w:shd w:val="clear" w:color="auto" w:fill="FFFFFF"/>
          <w:lang w:eastAsia="en-AU"/>
        </w:rPr>
        <w:t>Rodney Stevens</w:t>
      </w:r>
      <w:r w:rsidR="007E4CCD" w:rsidRPr="007E4CCD">
        <w:rPr>
          <w:rFonts w:ascii="Arial" w:hAnsi="Arial" w:cs="Arial"/>
          <w:color w:val="000000"/>
          <w:shd w:val="clear" w:color="auto" w:fill="FFFFFF"/>
          <w:lang w:eastAsia="en-AU"/>
        </w:rPr>
        <w:t xml:space="preserve"> Acoustics for the development. The impacts are mitigated with recommended conditions included in the consent, as contained at Attachment A, relating to noise and vibration, and maintaining the amenity of adjoining properties by ensuring compliance with the Protection of the Environment Operations Act, 1997, and implementing the recommendations of the acoustic report.</w:t>
      </w:r>
    </w:p>
    <w:p w14:paraId="5AF6AD25" w14:textId="77777777" w:rsidR="00A8237D" w:rsidRPr="00A8237D" w:rsidRDefault="00A8237D" w:rsidP="00A8237D">
      <w:pPr>
        <w:spacing w:after="0" w:line="240" w:lineRule="auto"/>
        <w:jc w:val="both"/>
        <w:rPr>
          <w:rFonts w:ascii="Arial" w:hAnsi="Arial" w:cs="Arial"/>
          <w:color w:val="FF0000"/>
          <w:shd w:val="clear" w:color="auto" w:fill="FFFFFF"/>
          <w:lang w:eastAsia="en-AU"/>
        </w:rPr>
      </w:pPr>
    </w:p>
    <w:p w14:paraId="76A6CE98" w14:textId="1127A21E" w:rsidR="00E87B75" w:rsidRPr="009717C8" w:rsidRDefault="00E87B75" w:rsidP="007A728B">
      <w:pPr>
        <w:pStyle w:val="ListParagraph"/>
        <w:numPr>
          <w:ilvl w:val="0"/>
          <w:numId w:val="4"/>
        </w:numPr>
        <w:spacing w:after="0" w:line="240" w:lineRule="auto"/>
        <w:jc w:val="both"/>
        <w:rPr>
          <w:rFonts w:ascii="Arial" w:hAnsi="Arial" w:cs="Arial"/>
          <w:shd w:val="clear" w:color="auto" w:fill="FFFFFF"/>
          <w:lang w:eastAsia="en-AU"/>
        </w:rPr>
      </w:pPr>
      <w:r w:rsidRPr="009717C8">
        <w:rPr>
          <w:rFonts w:ascii="Arial" w:hAnsi="Arial" w:cs="Arial"/>
          <w:shd w:val="clear" w:color="auto" w:fill="FFFFFF"/>
          <w:lang w:eastAsia="en-AU"/>
        </w:rPr>
        <w:lastRenderedPageBreak/>
        <w:t xml:space="preserve">Natural hazards – </w:t>
      </w:r>
      <w:r w:rsidR="009717C8" w:rsidRPr="009717C8">
        <w:rPr>
          <w:rFonts w:ascii="Arial" w:hAnsi="Arial" w:cs="Arial"/>
          <w:shd w:val="clear" w:color="auto" w:fill="FFFFFF"/>
          <w:lang w:eastAsia="en-AU"/>
        </w:rPr>
        <w:t>The development is located within the Flood Planning Area. Nos. 2, 4 &amp; 6 Hinemoa Street are subject to overland flooding associated with excess run off from the upstream catchment and the drainage system through Hinemoa and Weston St</w:t>
      </w:r>
      <w:r w:rsidR="0020188B">
        <w:rPr>
          <w:rFonts w:ascii="Arial" w:hAnsi="Arial" w:cs="Arial"/>
          <w:shd w:val="clear" w:color="auto" w:fill="FFFFFF"/>
          <w:lang w:eastAsia="en-AU"/>
        </w:rPr>
        <w:t>reet</w:t>
      </w:r>
      <w:r w:rsidR="009717C8" w:rsidRPr="009717C8">
        <w:rPr>
          <w:rFonts w:ascii="Arial" w:hAnsi="Arial" w:cs="Arial"/>
          <w:shd w:val="clear" w:color="auto" w:fill="FFFFFF"/>
          <w:lang w:eastAsia="en-AU"/>
        </w:rPr>
        <w:t>s. The site is identified as being a Medium Flood Risk area in the 100 Year ARI Flood Extent and Flood Contour Levels map. The submitted Flood Risk Management Report demonstrates that the proposed development suitably responds to the site’s flooding constraints</w:t>
      </w:r>
    </w:p>
    <w:p w14:paraId="3767B304" w14:textId="77777777" w:rsidR="00E87B75" w:rsidRPr="00BE218C" w:rsidRDefault="00E87B75" w:rsidP="00E87B75">
      <w:pPr>
        <w:pStyle w:val="ListParagraph"/>
        <w:rPr>
          <w:rFonts w:ascii="Arial" w:hAnsi="Arial" w:cs="Arial"/>
          <w:color w:val="000000"/>
          <w:shd w:val="clear" w:color="auto" w:fill="FFFFFF"/>
          <w:lang w:eastAsia="en-AU"/>
        </w:rPr>
      </w:pPr>
    </w:p>
    <w:p w14:paraId="0CB1F9D6" w14:textId="2EE3CC45" w:rsidR="00427241" w:rsidRPr="00BE218C" w:rsidRDefault="00427241" w:rsidP="007A728B">
      <w:pPr>
        <w:pStyle w:val="ListParagraph"/>
        <w:numPr>
          <w:ilvl w:val="0"/>
          <w:numId w:val="4"/>
        </w:numPr>
        <w:spacing w:after="0" w:line="240" w:lineRule="auto"/>
        <w:jc w:val="both"/>
        <w:rPr>
          <w:rFonts w:ascii="Arial" w:hAnsi="Arial" w:cs="Arial"/>
          <w:color w:val="FF0000"/>
          <w:shd w:val="clear" w:color="auto" w:fill="FFFFFF"/>
          <w:lang w:eastAsia="en-AU"/>
        </w:rPr>
      </w:pPr>
      <w:r w:rsidRPr="00BE218C">
        <w:rPr>
          <w:rFonts w:ascii="Arial" w:hAnsi="Arial" w:cs="Arial"/>
          <w:color w:val="000000"/>
          <w:shd w:val="clear" w:color="auto" w:fill="FFFFFF"/>
          <w:lang w:eastAsia="en-AU"/>
        </w:rPr>
        <w:t xml:space="preserve">Safety, security and crime prevention </w:t>
      </w:r>
      <w:r w:rsidR="00E87B75" w:rsidRPr="00BE218C">
        <w:rPr>
          <w:rFonts w:ascii="Arial" w:hAnsi="Arial" w:cs="Arial"/>
          <w:color w:val="000000"/>
          <w:shd w:val="clear" w:color="auto" w:fill="FFFFFF"/>
          <w:lang w:eastAsia="en-AU"/>
        </w:rPr>
        <w:t>–</w:t>
      </w:r>
      <w:r w:rsidRPr="00BE218C">
        <w:rPr>
          <w:rFonts w:ascii="Arial" w:hAnsi="Arial" w:cs="Arial"/>
          <w:color w:val="000000"/>
          <w:shd w:val="clear" w:color="auto" w:fill="FFFFFF"/>
          <w:lang w:eastAsia="en-AU"/>
        </w:rPr>
        <w:t xml:space="preserve"> </w:t>
      </w:r>
      <w:r w:rsidR="009717C8" w:rsidRPr="009717C8">
        <w:rPr>
          <w:rFonts w:ascii="Arial" w:hAnsi="Arial" w:cs="Arial"/>
          <w:shd w:val="clear" w:color="auto" w:fill="FFFFFF"/>
          <w:lang w:eastAsia="en-AU"/>
        </w:rPr>
        <w:t>The proposed development has been reviewed by Council’s Community Safety Officer. CPTED principles and strategies have been considered and addressed in the draft conditions.</w:t>
      </w:r>
    </w:p>
    <w:p w14:paraId="22CA3952" w14:textId="77777777" w:rsidR="00427241" w:rsidRPr="00BE218C" w:rsidRDefault="00427241" w:rsidP="00427241">
      <w:pPr>
        <w:pStyle w:val="ListParagraph"/>
        <w:rPr>
          <w:rFonts w:ascii="Arial" w:hAnsi="Arial" w:cs="Arial"/>
          <w:color w:val="000000"/>
          <w:shd w:val="clear" w:color="auto" w:fill="FFFFFF"/>
          <w:lang w:eastAsia="en-AU"/>
        </w:rPr>
      </w:pPr>
    </w:p>
    <w:p w14:paraId="6B3D2289" w14:textId="4D4B5936" w:rsidR="009717C8" w:rsidRPr="009717C8" w:rsidRDefault="00011BAC" w:rsidP="009717C8">
      <w:pPr>
        <w:pStyle w:val="ListParagraph"/>
        <w:numPr>
          <w:ilvl w:val="0"/>
          <w:numId w:val="4"/>
        </w:numPr>
        <w:spacing w:after="0" w:line="240" w:lineRule="auto"/>
        <w:jc w:val="both"/>
        <w:rPr>
          <w:rFonts w:ascii="Arial" w:hAnsi="Arial" w:cs="Arial"/>
          <w:shd w:val="clear" w:color="auto" w:fill="FFFFFF"/>
          <w:lang w:eastAsia="en-AU"/>
        </w:rPr>
      </w:pPr>
      <w:r w:rsidRPr="009717C8">
        <w:rPr>
          <w:rFonts w:ascii="Arial" w:hAnsi="Arial" w:cs="Arial"/>
          <w:shd w:val="clear" w:color="auto" w:fill="FFFFFF"/>
          <w:lang w:eastAsia="en-AU"/>
        </w:rPr>
        <w:t>Social impact –</w:t>
      </w:r>
      <w:r w:rsidR="002B6D1E" w:rsidRPr="009717C8">
        <w:rPr>
          <w:rFonts w:ascii="Arial" w:hAnsi="Arial" w:cs="Arial"/>
          <w:shd w:val="clear" w:color="auto" w:fill="FFFFFF"/>
          <w:lang w:eastAsia="en-AU"/>
        </w:rPr>
        <w:t xml:space="preserve"> </w:t>
      </w:r>
      <w:r w:rsidR="009717C8" w:rsidRPr="009717C8">
        <w:rPr>
          <w:rFonts w:ascii="Arial" w:hAnsi="Arial" w:cs="Arial"/>
          <w:shd w:val="clear" w:color="auto" w:fill="FFFFFF"/>
          <w:lang w:eastAsia="en-AU"/>
        </w:rPr>
        <w:t xml:space="preserve">The proposed development will have several positive community and social effects. The proposed development will: </w:t>
      </w:r>
    </w:p>
    <w:p w14:paraId="16E88BD4" w14:textId="7B872B81" w:rsidR="00541F99" w:rsidRPr="009717C8" w:rsidRDefault="009717C8" w:rsidP="009717C8">
      <w:pPr>
        <w:pStyle w:val="ListParagraph"/>
        <w:numPr>
          <w:ilvl w:val="1"/>
          <w:numId w:val="4"/>
        </w:numPr>
        <w:spacing w:after="0" w:line="240" w:lineRule="auto"/>
        <w:jc w:val="both"/>
        <w:rPr>
          <w:rFonts w:ascii="Arial" w:hAnsi="Arial" w:cs="Arial"/>
          <w:shd w:val="clear" w:color="auto" w:fill="FFFFFF"/>
          <w:lang w:eastAsia="en-AU"/>
        </w:rPr>
      </w:pPr>
      <w:r w:rsidRPr="009717C8">
        <w:rPr>
          <w:rFonts w:ascii="Arial" w:hAnsi="Arial" w:cs="Arial"/>
          <w:shd w:val="clear" w:color="auto" w:fill="FFFFFF"/>
          <w:lang w:eastAsia="en-AU"/>
        </w:rPr>
        <w:t>assist Homes NSW in meeting its significant, long-standing and continually growing demand for social housing in the City of Canterbury-Bankstown Council local government and surrounding areas.</w:t>
      </w:r>
    </w:p>
    <w:p w14:paraId="11B81000" w14:textId="77777777" w:rsidR="009717C8" w:rsidRPr="009717C8" w:rsidRDefault="009717C8" w:rsidP="009717C8">
      <w:pPr>
        <w:pStyle w:val="ListParagraph"/>
        <w:numPr>
          <w:ilvl w:val="1"/>
          <w:numId w:val="4"/>
        </w:numPr>
        <w:spacing w:after="0" w:line="240" w:lineRule="auto"/>
        <w:jc w:val="both"/>
        <w:rPr>
          <w:rFonts w:ascii="Arial" w:hAnsi="Arial" w:cs="Arial"/>
          <w:shd w:val="clear" w:color="auto" w:fill="FFFFFF"/>
          <w:lang w:eastAsia="en-AU"/>
        </w:rPr>
      </w:pPr>
      <w:r w:rsidRPr="009717C8">
        <w:rPr>
          <w:rFonts w:ascii="Arial" w:hAnsi="Arial" w:cs="Arial"/>
          <w:shd w:val="clear" w:color="auto" w:fill="FFFFFF"/>
          <w:lang w:eastAsia="en-AU"/>
        </w:rPr>
        <w:t xml:space="preserve">assist Homes NSW in improving the amenity of accommodation for its tenants, by providing new, more appropriate housing. </w:t>
      </w:r>
    </w:p>
    <w:p w14:paraId="69DDECF0" w14:textId="77777777" w:rsidR="009717C8" w:rsidRPr="009717C8" w:rsidRDefault="009717C8" w:rsidP="009717C8">
      <w:pPr>
        <w:pStyle w:val="ListParagraph"/>
        <w:numPr>
          <w:ilvl w:val="1"/>
          <w:numId w:val="4"/>
        </w:numPr>
        <w:spacing w:after="0" w:line="240" w:lineRule="auto"/>
        <w:jc w:val="both"/>
        <w:rPr>
          <w:rFonts w:ascii="Arial" w:hAnsi="Arial" w:cs="Arial"/>
          <w:shd w:val="clear" w:color="auto" w:fill="FFFFFF"/>
          <w:lang w:eastAsia="en-AU"/>
        </w:rPr>
      </w:pPr>
      <w:r w:rsidRPr="009717C8">
        <w:rPr>
          <w:rFonts w:ascii="Arial" w:hAnsi="Arial" w:cs="Arial"/>
          <w:shd w:val="clear" w:color="auto" w:fill="FFFFFF"/>
          <w:lang w:eastAsia="en-AU"/>
        </w:rPr>
        <w:t xml:space="preserve">improve the environmental sustainability of housing on the site, particularly through improved thermal performance, solar access, natural ventilation, energy and water efficiency. </w:t>
      </w:r>
    </w:p>
    <w:p w14:paraId="52E3D744" w14:textId="13F99BE2" w:rsidR="009717C8" w:rsidRPr="009717C8" w:rsidRDefault="009717C8" w:rsidP="009717C8">
      <w:pPr>
        <w:pStyle w:val="ListParagraph"/>
        <w:numPr>
          <w:ilvl w:val="1"/>
          <w:numId w:val="4"/>
        </w:numPr>
        <w:spacing w:after="0" w:line="240" w:lineRule="auto"/>
        <w:jc w:val="both"/>
        <w:rPr>
          <w:rFonts w:ascii="Arial" w:hAnsi="Arial" w:cs="Arial"/>
          <w:shd w:val="clear" w:color="auto" w:fill="FFFFFF"/>
          <w:lang w:eastAsia="en-AU"/>
        </w:rPr>
      </w:pPr>
      <w:r w:rsidRPr="009717C8">
        <w:rPr>
          <w:rFonts w:ascii="Arial" w:hAnsi="Arial" w:cs="Arial"/>
          <w:shd w:val="clear" w:color="auto" w:fill="FFFFFF"/>
          <w:lang w:eastAsia="en-AU"/>
        </w:rPr>
        <w:t xml:space="preserve">assist Homes NSW to grow its social housing portfolio in line with the NSW Government’s Future Directions for Social Housing in NSW. </w:t>
      </w:r>
    </w:p>
    <w:p w14:paraId="47AB0DAA" w14:textId="11C1CD0B" w:rsidR="009717C8" w:rsidRDefault="009717C8" w:rsidP="009717C8">
      <w:pPr>
        <w:pStyle w:val="ListParagraph"/>
        <w:numPr>
          <w:ilvl w:val="1"/>
          <w:numId w:val="4"/>
        </w:numPr>
        <w:spacing w:after="0" w:line="240" w:lineRule="auto"/>
        <w:jc w:val="both"/>
        <w:rPr>
          <w:rFonts w:ascii="Arial" w:hAnsi="Arial" w:cs="Arial"/>
          <w:shd w:val="clear" w:color="auto" w:fill="FFFFFF"/>
          <w:lang w:eastAsia="en-AU"/>
        </w:rPr>
      </w:pPr>
      <w:r w:rsidRPr="009717C8">
        <w:rPr>
          <w:rFonts w:ascii="Arial" w:hAnsi="Arial" w:cs="Arial"/>
          <w:shd w:val="clear" w:color="auto" w:fill="FFFFFF"/>
          <w:lang w:eastAsia="en-AU"/>
        </w:rPr>
        <w:t>assist City of Canterbury-Bankstown Council to increase the provision of affordable housing in the LGA.</w:t>
      </w:r>
    </w:p>
    <w:p w14:paraId="690D615E" w14:textId="77777777" w:rsidR="00A8237D" w:rsidRPr="009717C8" w:rsidRDefault="00A8237D" w:rsidP="00A8237D">
      <w:pPr>
        <w:pStyle w:val="ListParagraph"/>
        <w:spacing w:after="0" w:line="240" w:lineRule="auto"/>
        <w:ind w:left="1440"/>
        <w:jc w:val="both"/>
        <w:rPr>
          <w:rFonts w:ascii="Arial" w:hAnsi="Arial" w:cs="Arial"/>
          <w:shd w:val="clear" w:color="auto" w:fill="FFFFFF"/>
          <w:lang w:eastAsia="en-AU"/>
        </w:rPr>
      </w:pPr>
    </w:p>
    <w:p w14:paraId="3C6FF901" w14:textId="77777777" w:rsidR="009717C8" w:rsidRPr="009717C8" w:rsidRDefault="00541F99" w:rsidP="00B26E1B">
      <w:pPr>
        <w:pStyle w:val="ListParagraph"/>
        <w:numPr>
          <w:ilvl w:val="0"/>
          <w:numId w:val="4"/>
        </w:numPr>
        <w:spacing w:after="0" w:line="240" w:lineRule="auto"/>
        <w:jc w:val="both"/>
        <w:rPr>
          <w:rFonts w:ascii="Arial" w:hAnsi="Arial" w:cs="Arial"/>
          <w:shd w:val="clear" w:color="auto" w:fill="FFFFFF"/>
          <w:lang w:eastAsia="en-AU"/>
        </w:rPr>
      </w:pPr>
      <w:r w:rsidRPr="009717C8">
        <w:rPr>
          <w:rFonts w:ascii="Arial" w:hAnsi="Arial" w:cs="Arial"/>
          <w:shd w:val="clear" w:color="auto" w:fill="FFFFFF"/>
          <w:lang w:eastAsia="en-AU"/>
        </w:rPr>
        <w:t>Economic</w:t>
      </w:r>
      <w:r w:rsidR="00011BAC" w:rsidRPr="009717C8">
        <w:rPr>
          <w:rFonts w:ascii="Arial" w:hAnsi="Arial" w:cs="Arial"/>
          <w:shd w:val="clear" w:color="auto" w:fill="FFFFFF"/>
          <w:lang w:eastAsia="en-AU"/>
        </w:rPr>
        <w:t xml:space="preserve"> </w:t>
      </w:r>
      <w:r w:rsidRPr="009717C8">
        <w:rPr>
          <w:rFonts w:ascii="Arial" w:hAnsi="Arial" w:cs="Arial"/>
          <w:shd w:val="clear" w:color="auto" w:fill="FFFFFF"/>
          <w:lang w:eastAsia="en-AU"/>
        </w:rPr>
        <w:t>impact –</w:t>
      </w:r>
      <w:r w:rsidR="003D7310" w:rsidRPr="009717C8">
        <w:rPr>
          <w:rFonts w:ascii="Arial" w:hAnsi="Arial" w:cs="Arial"/>
          <w:shd w:val="clear" w:color="auto" w:fill="FFFFFF"/>
          <w:lang w:eastAsia="en-AU"/>
        </w:rPr>
        <w:t xml:space="preserve"> </w:t>
      </w:r>
      <w:r w:rsidR="009717C8" w:rsidRPr="009717C8">
        <w:rPr>
          <w:rFonts w:ascii="Arial" w:hAnsi="Arial" w:cs="Arial"/>
          <w:shd w:val="clear" w:color="auto" w:fill="FFFFFF"/>
          <w:lang w:eastAsia="en-AU"/>
        </w:rPr>
        <w:t xml:space="preserve">The proposed development is likely to contribute to a range of economic benefits in the City of Canterbury-Bankstown local government and surrounding areas through: </w:t>
      </w:r>
    </w:p>
    <w:p w14:paraId="42CF91B0" w14:textId="77777777" w:rsidR="009717C8" w:rsidRDefault="009717C8" w:rsidP="009717C8">
      <w:pPr>
        <w:pStyle w:val="ListParagraph"/>
        <w:numPr>
          <w:ilvl w:val="1"/>
          <w:numId w:val="4"/>
        </w:numPr>
        <w:spacing w:after="0" w:line="240" w:lineRule="auto"/>
        <w:jc w:val="both"/>
        <w:rPr>
          <w:rFonts w:ascii="Arial" w:hAnsi="Arial" w:cs="Arial"/>
          <w:shd w:val="clear" w:color="auto" w:fill="FFFFFF"/>
          <w:lang w:eastAsia="en-AU"/>
        </w:rPr>
      </w:pPr>
      <w:r w:rsidRPr="009717C8">
        <w:rPr>
          <w:rFonts w:ascii="Arial" w:hAnsi="Arial" w:cs="Arial"/>
          <w:shd w:val="clear" w:color="auto" w:fill="FFFFFF"/>
          <w:lang w:eastAsia="en-AU"/>
        </w:rPr>
        <w:t xml:space="preserve">more efficient use of land resources, existing infrastructure and existing services. </w:t>
      </w:r>
    </w:p>
    <w:p w14:paraId="2DA7CDD2" w14:textId="5E321800" w:rsidR="009717C8" w:rsidRPr="009717C8" w:rsidRDefault="009717C8" w:rsidP="009717C8">
      <w:pPr>
        <w:pStyle w:val="ListParagraph"/>
        <w:numPr>
          <w:ilvl w:val="1"/>
          <w:numId w:val="4"/>
        </w:numPr>
        <w:spacing w:after="0" w:line="240" w:lineRule="auto"/>
        <w:jc w:val="both"/>
        <w:rPr>
          <w:rFonts w:ascii="Arial" w:hAnsi="Arial" w:cs="Arial"/>
          <w:shd w:val="clear" w:color="auto" w:fill="FFFFFF"/>
          <w:lang w:eastAsia="en-AU"/>
        </w:rPr>
      </w:pPr>
      <w:r w:rsidRPr="009717C8">
        <w:rPr>
          <w:rFonts w:ascii="Arial" w:hAnsi="Arial" w:cs="Arial"/>
          <w:shd w:val="clear" w:color="auto" w:fill="FFFFFF"/>
          <w:lang w:eastAsia="en-AU"/>
        </w:rPr>
        <w:t xml:space="preserve">local sourcing of construction materials where possible, </w:t>
      </w:r>
    </w:p>
    <w:p w14:paraId="1E29D196" w14:textId="198FAE0F" w:rsidR="009717C8" w:rsidRPr="009717C8" w:rsidRDefault="009717C8" w:rsidP="009717C8">
      <w:pPr>
        <w:pStyle w:val="ListParagraph"/>
        <w:numPr>
          <w:ilvl w:val="1"/>
          <w:numId w:val="4"/>
        </w:numPr>
        <w:spacing w:after="0" w:line="240" w:lineRule="auto"/>
        <w:jc w:val="both"/>
        <w:rPr>
          <w:rFonts w:ascii="Arial" w:hAnsi="Arial" w:cs="Arial"/>
          <w:shd w:val="clear" w:color="auto" w:fill="FFFFFF"/>
          <w:lang w:eastAsia="en-AU"/>
        </w:rPr>
      </w:pPr>
      <w:r w:rsidRPr="009717C8">
        <w:rPr>
          <w:rFonts w:ascii="Arial" w:hAnsi="Arial" w:cs="Arial"/>
          <w:shd w:val="clear" w:color="auto" w:fill="FFFFFF"/>
          <w:lang w:eastAsia="en-AU"/>
        </w:rPr>
        <w:t xml:space="preserve">promotion of housing affordability, through the expansion of publicly owned social housing. </w:t>
      </w:r>
    </w:p>
    <w:p w14:paraId="25376C93" w14:textId="77777777" w:rsidR="009717C8" w:rsidRPr="009717C8" w:rsidRDefault="009717C8" w:rsidP="009717C8">
      <w:pPr>
        <w:pStyle w:val="ListParagraph"/>
        <w:numPr>
          <w:ilvl w:val="1"/>
          <w:numId w:val="4"/>
        </w:numPr>
        <w:spacing w:after="0" w:line="240" w:lineRule="auto"/>
        <w:jc w:val="both"/>
        <w:rPr>
          <w:rFonts w:ascii="Arial" w:hAnsi="Arial" w:cs="Arial"/>
          <w:shd w:val="clear" w:color="auto" w:fill="FFFFFF"/>
          <w:lang w:eastAsia="en-AU"/>
        </w:rPr>
      </w:pPr>
      <w:r w:rsidRPr="009717C8">
        <w:rPr>
          <w:rFonts w:ascii="Arial" w:hAnsi="Arial" w:cs="Arial"/>
          <w:shd w:val="clear" w:color="auto" w:fill="FFFFFF"/>
          <w:lang w:eastAsia="en-AU"/>
        </w:rPr>
        <w:t xml:space="preserve">the local sourcing of tradespeople and other construction-related professionals, where possible. </w:t>
      </w:r>
    </w:p>
    <w:p w14:paraId="489A728A" w14:textId="77777777" w:rsidR="009717C8" w:rsidRPr="009717C8" w:rsidRDefault="009717C8" w:rsidP="009717C8">
      <w:pPr>
        <w:pStyle w:val="ListParagraph"/>
        <w:numPr>
          <w:ilvl w:val="1"/>
          <w:numId w:val="4"/>
        </w:numPr>
        <w:spacing w:after="0" w:line="240" w:lineRule="auto"/>
        <w:jc w:val="both"/>
        <w:rPr>
          <w:rFonts w:ascii="Arial" w:hAnsi="Arial" w:cs="Arial"/>
          <w:shd w:val="clear" w:color="auto" w:fill="FFFFFF"/>
          <w:lang w:eastAsia="en-AU"/>
        </w:rPr>
      </w:pPr>
      <w:r w:rsidRPr="009717C8">
        <w:rPr>
          <w:rFonts w:ascii="Arial" w:hAnsi="Arial" w:cs="Arial"/>
          <w:shd w:val="clear" w:color="auto" w:fill="FFFFFF"/>
          <w:lang w:eastAsia="en-AU"/>
        </w:rPr>
        <w:t xml:space="preserve">ongoing consumption from new/additional households. </w:t>
      </w:r>
    </w:p>
    <w:p w14:paraId="1CF93355" w14:textId="77777777" w:rsidR="009717C8" w:rsidRPr="009717C8" w:rsidRDefault="009717C8" w:rsidP="009717C8">
      <w:pPr>
        <w:pStyle w:val="ListParagraph"/>
        <w:numPr>
          <w:ilvl w:val="1"/>
          <w:numId w:val="4"/>
        </w:numPr>
        <w:spacing w:after="0" w:line="240" w:lineRule="auto"/>
        <w:jc w:val="both"/>
        <w:rPr>
          <w:rFonts w:ascii="Arial" w:hAnsi="Arial" w:cs="Arial"/>
          <w:shd w:val="clear" w:color="auto" w:fill="FFFFFF"/>
          <w:lang w:eastAsia="en-AU"/>
        </w:rPr>
      </w:pPr>
      <w:r w:rsidRPr="009717C8">
        <w:rPr>
          <w:rFonts w:ascii="Arial" w:hAnsi="Arial" w:cs="Arial"/>
          <w:shd w:val="clear" w:color="auto" w:fill="FFFFFF"/>
          <w:lang w:eastAsia="en-AU"/>
        </w:rPr>
        <w:t xml:space="preserve">the reduced maintenance costs of the newer housing. </w:t>
      </w:r>
    </w:p>
    <w:p w14:paraId="42327E82" w14:textId="1F3307FE" w:rsidR="00011BAC" w:rsidRPr="009717C8" w:rsidRDefault="009717C8" w:rsidP="009717C8">
      <w:pPr>
        <w:pStyle w:val="ListParagraph"/>
        <w:numPr>
          <w:ilvl w:val="1"/>
          <w:numId w:val="4"/>
        </w:numPr>
        <w:spacing w:after="0" w:line="240" w:lineRule="auto"/>
        <w:jc w:val="both"/>
        <w:rPr>
          <w:rFonts w:ascii="Arial" w:hAnsi="Arial" w:cs="Arial"/>
          <w:shd w:val="clear" w:color="auto" w:fill="FFFFFF"/>
          <w:lang w:eastAsia="en-AU"/>
        </w:rPr>
      </w:pPr>
      <w:r w:rsidRPr="009717C8">
        <w:rPr>
          <w:rFonts w:ascii="Arial" w:hAnsi="Arial" w:cs="Arial"/>
          <w:shd w:val="clear" w:color="auto" w:fill="FFFFFF"/>
          <w:lang w:eastAsia="en-AU"/>
        </w:rPr>
        <w:t>savings associated with improved energy and water efficiency</w:t>
      </w:r>
    </w:p>
    <w:p w14:paraId="34E42B60" w14:textId="77777777" w:rsidR="00011BAC" w:rsidRPr="009717C8" w:rsidRDefault="00011BAC" w:rsidP="009717C8">
      <w:pPr>
        <w:spacing w:after="0" w:line="240" w:lineRule="auto"/>
        <w:rPr>
          <w:rFonts w:ascii="Arial" w:hAnsi="Arial" w:cs="Arial"/>
          <w:color w:val="000000"/>
          <w:shd w:val="clear" w:color="auto" w:fill="FFFFFF"/>
          <w:lang w:eastAsia="en-AU"/>
        </w:rPr>
      </w:pPr>
    </w:p>
    <w:p w14:paraId="243C58B6" w14:textId="77777777" w:rsidR="009717C8" w:rsidRPr="009717C8" w:rsidRDefault="00011BAC" w:rsidP="002A7F4D">
      <w:pPr>
        <w:pStyle w:val="ListParagraph"/>
        <w:numPr>
          <w:ilvl w:val="0"/>
          <w:numId w:val="4"/>
        </w:numPr>
        <w:spacing w:after="0" w:line="240" w:lineRule="auto"/>
        <w:jc w:val="both"/>
        <w:rPr>
          <w:rFonts w:ascii="Arial" w:eastAsia="Calibri" w:hAnsi="Arial" w:cs="Arial"/>
        </w:rPr>
      </w:pPr>
      <w:r w:rsidRPr="009717C8">
        <w:rPr>
          <w:rFonts w:ascii="Arial" w:hAnsi="Arial" w:cs="Arial"/>
          <w:color w:val="000000"/>
          <w:shd w:val="clear" w:color="auto" w:fill="FFFFFF"/>
          <w:lang w:eastAsia="en-AU"/>
        </w:rPr>
        <w:t xml:space="preserve">Cumulative impacts – </w:t>
      </w:r>
      <w:r w:rsidR="009717C8" w:rsidRPr="009717C8">
        <w:rPr>
          <w:rFonts w:ascii="Arial" w:hAnsi="Arial" w:cs="Arial"/>
          <w:shd w:val="clear" w:color="auto" w:fill="FFFFFF"/>
          <w:lang w:eastAsia="en-AU"/>
        </w:rPr>
        <w:t xml:space="preserve">The proposed development activity is not likely to have any cumulative environmental impacts which are likely to combine with each other or with impacts of other activities to produce any unacceptable adverse effects for the following reasons: </w:t>
      </w:r>
    </w:p>
    <w:p w14:paraId="3A241123" w14:textId="77777777" w:rsidR="009717C8" w:rsidRPr="009717C8" w:rsidRDefault="009717C8" w:rsidP="009717C8">
      <w:pPr>
        <w:pStyle w:val="ListParagraph"/>
        <w:rPr>
          <w:rFonts w:ascii="Arial" w:hAnsi="Arial" w:cs="Arial"/>
          <w:shd w:val="clear" w:color="auto" w:fill="FFFFFF"/>
          <w:lang w:eastAsia="en-AU"/>
        </w:rPr>
      </w:pPr>
    </w:p>
    <w:p w14:paraId="23D32FA1" w14:textId="2AF5C73F" w:rsidR="009717C8" w:rsidRPr="009717C8" w:rsidRDefault="009717C8" w:rsidP="009717C8">
      <w:pPr>
        <w:pStyle w:val="ListParagraph"/>
        <w:numPr>
          <w:ilvl w:val="1"/>
          <w:numId w:val="4"/>
        </w:numPr>
        <w:spacing w:after="0" w:line="240" w:lineRule="auto"/>
        <w:jc w:val="both"/>
        <w:rPr>
          <w:rFonts w:ascii="Arial" w:eastAsia="Calibri" w:hAnsi="Arial" w:cs="Arial"/>
        </w:rPr>
      </w:pPr>
      <w:r w:rsidRPr="009717C8">
        <w:rPr>
          <w:rFonts w:ascii="Arial" w:hAnsi="Arial" w:cs="Arial"/>
          <w:shd w:val="clear" w:color="auto" w:fill="FFFFFF"/>
          <w:lang w:eastAsia="en-AU"/>
        </w:rPr>
        <w:t xml:space="preserve">the proposed development activity will not result in any adverse cumulative impact when considered in conjunction with any other proposals or developments in the area. </w:t>
      </w:r>
    </w:p>
    <w:p w14:paraId="48C824AE" w14:textId="7F1B1FC8" w:rsidR="009717C8" w:rsidRPr="009717C8" w:rsidRDefault="009717C8" w:rsidP="009717C8">
      <w:pPr>
        <w:pStyle w:val="ListParagraph"/>
        <w:numPr>
          <w:ilvl w:val="1"/>
          <w:numId w:val="4"/>
        </w:numPr>
        <w:spacing w:after="0" w:line="240" w:lineRule="auto"/>
        <w:jc w:val="both"/>
        <w:rPr>
          <w:rFonts w:ascii="Arial" w:eastAsia="Calibri" w:hAnsi="Arial" w:cs="Arial"/>
        </w:rPr>
      </w:pPr>
      <w:r w:rsidRPr="009717C8">
        <w:rPr>
          <w:rFonts w:ascii="Arial" w:hAnsi="Arial" w:cs="Arial"/>
          <w:shd w:val="clear" w:color="auto" w:fill="FFFFFF"/>
          <w:lang w:eastAsia="en-AU"/>
        </w:rPr>
        <w:t xml:space="preserve">there will be no synergistic effects of individual project impacts from the proposed development activity when considered in combination. </w:t>
      </w:r>
    </w:p>
    <w:p w14:paraId="0E8950C7" w14:textId="5CC6962F" w:rsidR="00011BAC" w:rsidRPr="009717C8" w:rsidRDefault="009717C8" w:rsidP="009717C8">
      <w:pPr>
        <w:pStyle w:val="ListParagraph"/>
        <w:numPr>
          <w:ilvl w:val="1"/>
          <w:numId w:val="4"/>
        </w:numPr>
        <w:spacing w:after="0" w:line="240" w:lineRule="auto"/>
        <w:jc w:val="both"/>
        <w:rPr>
          <w:rFonts w:ascii="Arial" w:eastAsia="Calibri" w:hAnsi="Arial" w:cs="Arial"/>
        </w:rPr>
      </w:pPr>
      <w:r w:rsidRPr="009717C8">
        <w:rPr>
          <w:rFonts w:ascii="Arial" w:hAnsi="Arial" w:cs="Arial"/>
          <w:shd w:val="clear" w:color="auto" w:fill="FFFFFF"/>
          <w:lang w:eastAsia="en-AU"/>
        </w:rPr>
        <w:t>there are no known environmental stresses in the area affected by the proposed development activity or likely contribution of the proposed activity to increasing or decreasing those stresses</w:t>
      </w:r>
    </w:p>
    <w:p w14:paraId="663673DD" w14:textId="77777777" w:rsidR="009717C8" w:rsidRPr="009717C8" w:rsidRDefault="009717C8" w:rsidP="009717C8">
      <w:pPr>
        <w:pStyle w:val="ListParagraph"/>
        <w:spacing w:after="0" w:line="240" w:lineRule="auto"/>
        <w:ind w:left="1440"/>
        <w:jc w:val="both"/>
        <w:rPr>
          <w:rFonts w:ascii="Arial" w:eastAsia="Calibri" w:hAnsi="Arial" w:cs="Arial"/>
        </w:rPr>
      </w:pPr>
    </w:p>
    <w:p w14:paraId="44EC959E" w14:textId="5207E257" w:rsidR="00011BAC" w:rsidRPr="00BE218C" w:rsidRDefault="00011BAC" w:rsidP="00D358CE">
      <w:pPr>
        <w:spacing w:after="0" w:line="240" w:lineRule="auto"/>
        <w:jc w:val="both"/>
        <w:rPr>
          <w:rFonts w:ascii="Arial" w:hAnsi="Arial" w:cs="Arial"/>
        </w:rPr>
      </w:pPr>
      <w:r w:rsidRPr="00BE218C">
        <w:rPr>
          <w:rFonts w:ascii="Arial" w:eastAsia="Calibri" w:hAnsi="Arial" w:cs="Arial"/>
        </w:rPr>
        <w:t xml:space="preserve">Accordingly, it is considered that the </w:t>
      </w:r>
      <w:r w:rsidRPr="009717C8">
        <w:rPr>
          <w:rFonts w:ascii="Arial" w:eastAsia="Calibri" w:hAnsi="Arial" w:cs="Arial"/>
        </w:rPr>
        <w:t xml:space="preserve">proposal will not result in any significant adverse impacts in the locality as outlined above. </w:t>
      </w:r>
    </w:p>
    <w:p w14:paraId="4334B87F" w14:textId="77777777" w:rsidR="00011BAC" w:rsidRPr="00BE218C" w:rsidRDefault="00011BAC" w:rsidP="0094237B">
      <w:pPr>
        <w:spacing w:after="0" w:line="240" w:lineRule="auto"/>
        <w:jc w:val="both"/>
        <w:rPr>
          <w:rFonts w:ascii="Arial" w:hAnsi="Arial" w:cs="Arial"/>
          <w:color w:val="000000"/>
          <w:shd w:val="clear" w:color="auto" w:fill="FFFFFF"/>
          <w:lang w:eastAsia="en-AU"/>
        </w:rPr>
      </w:pPr>
    </w:p>
    <w:p w14:paraId="5896C1C4" w14:textId="6F247335" w:rsidR="00011BAC" w:rsidRPr="00BE218C"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4.15(1)(c) - Suitability of the site</w:t>
      </w:r>
    </w:p>
    <w:p w14:paraId="2A94700B" w14:textId="77777777" w:rsidR="00011BAC" w:rsidRPr="000317C3" w:rsidRDefault="00011BAC" w:rsidP="0094237B">
      <w:pPr>
        <w:spacing w:after="0" w:line="240" w:lineRule="auto"/>
        <w:rPr>
          <w:highlight w:val="yellow"/>
        </w:rPr>
      </w:pPr>
    </w:p>
    <w:p w14:paraId="2A78C293" w14:textId="4D0FEC62" w:rsidR="00011BAC" w:rsidRPr="000317C3" w:rsidRDefault="000317C3" w:rsidP="000317C3">
      <w:pPr>
        <w:pStyle w:val="rcIndent"/>
        <w:spacing w:after="0"/>
        <w:ind w:left="0"/>
        <w:rPr>
          <w:rFonts w:ascii="Arial" w:hAnsi="Arial" w:cs="Arial"/>
          <w:sz w:val="22"/>
          <w:szCs w:val="22"/>
        </w:rPr>
      </w:pPr>
      <w:r w:rsidRPr="000317C3">
        <w:rPr>
          <w:rFonts w:ascii="Arial" w:hAnsi="Arial" w:cs="Arial"/>
          <w:sz w:val="22"/>
          <w:szCs w:val="22"/>
        </w:rPr>
        <w:t>Based on the above assessment, the site is suitable for the proposed development.</w:t>
      </w:r>
    </w:p>
    <w:p w14:paraId="4E5A297E" w14:textId="5A801108" w:rsidR="00295811" w:rsidRPr="00BE218C" w:rsidRDefault="00295811" w:rsidP="00F4433A">
      <w:pPr>
        <w:pStyle w:val="rcIndent"/>
        <w:spacing w:after="0"/>
        <w:ind w:left="0"/>
        <w:rPr>
          <w:rFonts w:ascii="Arial" w:hAnsi="Arial" w:cs="Arial"/>
          <w:sz w:val="22"/>
          <w:szCs w:val="22"/>
          <w:highlight w:val="yellow"/>
        </w:rPr>
      </w:pPr>
    </w:p>
    <w:p w14:paraId="7E1A45A8" w14:textId="77777777" w:rsidR="00F4433A" w:rsidRPr="00BE218C" w:rsidRDefault="00F4433A" w:rsidP="00F4433A">
      <w:pPr>
        <w:pStyle w:val="rcIndent"/>
        <w:spacing w:after="0"/>
        <w:ind w:left="0"/>
        <w:rPr>
          <w:rFonts w:ascii="Arial" w:hAnsi="Arial" w:cs="Arial"/>
          <w:sz w:val="22"/>
          <w:szCs w:val="22"/>
          <w:highlight w:val="yellow"/>
        </w:rPr>
      </w:pPr>
    </w:p>
    <w:p w14:paraId="75CD382C" w14:textId="063F6884" w:rsidR="00011BAC" w:rsidRPr="00BE218C" w:rsidRDefault="00011BAC" w:rsidP="00373375">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4.15(1)(d) - Public Submissions</w:t>
      </w:r>
    </w:p>
    <w:p w14:paraId="5CF0E7B8" w14:textId="77777777" w:rsidR="00011BAC" w:rsidRPr="00BE218C" w:rsidRDefault="00011BAC" w:rsidP="00F4433A">
      <w:pPr>
        <w:spacing w:after="0" w:line="240" w:lineRule="auto"/>
        <w:ind w:left="-567" w:right="-23"/>
        <w:jc w:val="both"/>
        <w:rPr>
          <w:rFonts w:cs="Arial"/>
          <w:highlight w:val="yellow"/>
        </w:rPr>
      </w:pPr>
    </w:p>
    <w:p w14:paraId="20F661E0" w14:textId="48809E37" w:rsidR="00011BAC" w:rsidRPr="00BE218C" w:rsidRDefault="00142C8E" w:rsidP="00F4433A">
      <w:pPr>
        <w:spacing w:after="0" w:line="240" w:lineRule="auto"/>
        <w:ind w:right="-23"/>
        <w:jc w:val="both"/>
        <w:rPr>
          <w:rFonts w:ascii="Arial" w:hAnsi="Arial" w:cs="Arial"/>
        </w:rPr>
      </w:pPr>
      <w:r w:rsidRPr="00BE218C">
        <w:rPr>
          <w:rFonts w:ascii="Arial" w:hAnsi="Arial" w:cs="Arial"/>
        </w:rPr>
        <w:t xml:space="preserve">These submissions are </w:t>
      </w:r>
      <w:r w:rsidR="00A52F31" w:rsidRPr="00BE218C">
        <w:rPr>
          <w:rFonts w:ascii="Arial" w:hAnsi="Arial" w:cs="Arial"/>
        </w:rPr>
        <w:t xml:space="preserve">considered </w:t>
      </w:r>
      <w:r w:rsidRPr="00BE218C">
        <w:rPr>
          <w:rFonts w:ascii="Arial" w:hAnsi="Arial" w:cs="Arial"/>
        </w:rPr>
        <w:t>in S</w:t>
      </w:r>
      <w:r w:rsidR="00A52F31" w:rsidRPr="00BE218C">
        <w:rPr>
          <w:rFonts w:ascii="Arial" w:hAnsi="Arial" w:cs="Arial"/>
        </w:rPr>
        <w:t>ection</w:t>
      </w:r>
      <w:r w:rsidRPr="00BE218C">
        <w:rPr>
          <w:rFonts w:ascii="Arial" w:hAnsi="Arial" w:cs="Arial"/>
        </w:rPr>
        <w:t xml:space="preserve"> 5 of this report. </w:t>
      </w:r>
    </w:p>
    <w:p w14:paraId="08E5D3F0" w14:textId="4111D9EE" w:rsidR="00011BAC" w:rsidRPr="00BE218C" w:rsidRDefault="00011BAC" w:rsidP="00F4433A">
      <w:pPr>
        <w:spacing w:after="0" w:line="240" w:lineRule="auto"/>
        <w:rPr>
          <w:rFonts w:ascii="Arial" w:hAnsi="Arial" w:cs="Arial"/>
          <w:highlight w:val="yellow"/>
        </w:rPr>
      </w:pPr>
    </w:p>
    <w:p w14:paraId="64E25913" w14:textId="77777777" w:rsidR="00F4433A" w:rsidRPr="00BE218C" w:rsidRDefault="00F4433A" w:rsidP="00F4433A">
      <w:pPr>
        <w:spacing w:after="0" w:line="240" w:lineRule="auto"/>
        <w:rPr>
          <w:rFonts w:ascii="Arial" w:hAnsi="Arial" w:cs="Arial"/>
          <w:highlight w:val="yellow"/>
        </w:rPr>
      </w:pPr>
    </w:p>
    <w:p w14:paraId="235AD742" w14:textId="2BD5A2DF" w:rsidR="00011BAC" w:rsidRPr="00BE218C" w:rsidRDefault="00011BAC" w:rsidP="00373375">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A52F31" w:rsidRPr="00BE218C">
        <w:rPr>
          <w:rFonts w:ascii="Arial" w:hAnsi="Arial" w:cs="Arial"/>
          <w:b/>
          <w:lang w:eastAsia="en-AU"/>
        </w:rPr>
        <w:t xml:space="preserve">ection </w:t>
      </w:r>
      <w:r w:rsidRPr="00BE218C">
        <w:rPr>
          <w:rFonts w:ascii="Arial" w:hAnsi="Arial" w:cs="Arial"/>
          <w:b/>
          <w:lang w:eastAsia="en-AU"/>
        </w:rPr>
        <w:t>4.15(1)(e) - Public interest</w:t>
      </w:r>
    </w:p>
    <w:p w14:paraId="70CEDA3A" w14:textId="5187F567" w:rsidR="00B11806" w:rsidRDefault="000317C3" w:rsidP="00B11806">
      <w:pPr>
        <w:tabs>
          <w:tab w:val="left" w:pos="7485"/>
        </w:tabs>
        <w:spacing w:before="120" w:after="0" w:line="240" w:lineRule="auto"/>
        <w:ind w:right="23"/>
        <w:rPr>
          <w:rFonts w:ascii="Arial" w:hAnsi="Arial" w:cs="Arial"/>
          <w:bCs/>
          <w:lang w:eastAsia="en-AU"/>
        </w:rPr>
      </w:pPr>
      <w:r>
        <w:rPr>
          <w:rFonts w:ascii="Arial" w:hAnsi="Arial" w:cs="Arial"/>
          <w:bCs/>
          <w:lang w:eastAsia="en-AU"/>
        </w:rPr>
        <w:t>For the reasons outlined within this report, approval of the proposed development would be in the public interest.</w:t>
      </w:r>
    </w:p>
    <w:p w14:paraId="5799CEAE" w14:textId="77777777" w:rsidR="000317C3" w:rsidRPr="000317C3" w:rsidRDefault="000317C3" w:rsidP="00B11806">
      <w:pPr>
        <w:tabs>
          <w:tab w:val="left" w:pos="7485"/>
        </w:tabs>
        <w:spacing w:before="120" w:after="0" w:line="240" w:lineRule="auto"/>
        <w:ind w:right="23"/>
        <w:rPr>
          <w:rFonts w:ascii="Arial" w:hAnsi="Arial" w:cs="Arial"/>
          <w:bCs/>
          <w:lang w:eastAsia="en-AU"/>
        </w:rPr>
      </w:pPr>
    </w:p>
    <w:p w14:paraId="333E1B3D" w14:textId="0E1FB151" w:rsidR="000808D5" w:rsidRPr="00BE218C" w:rsidRDefault="000808D5" w:rsidP="004D64C0">
      <w:pPr>
        <w:pStyle w:val="Heading1"/>
      </w:pPr>
      <w:r w:rsidRPr="00BE218C">
        <w:t xml:space="preserve">REFERRALS AND SUBMISSIONS </w:t>
      </w:r>
    </w:p>
    <w:p w14:paraId="70E22A0B" w14:textId="16BCC679" w:rsidR="008F5487" w:rsidRPr="00BE218C" w:rsidRDefault="008F5487" w:rsidP="00D36C74">
      <w:pPr>
        <w:widowControl w:val="0"/>
        <w:tabs>
          <w:tab w:val="left" w:pos="7485"/>
        </w:tabs>
        <w:spacing w:before="120" w:after="0" w:line="240" w:lineRule="auto"/>
        <w:ind w:right="23"/>
        <w:rPr>
          <w:rFonts w:ascii="Arial" w:hAnsi="Arial" w:cs="Arial"/>
          <w:b/>
          <w:lang w:eastAsia="en-AU"/>
        </w:rPr>
      </w:pPr>
    </w:p>
    <w:p w14:paraId="074A1AD3" w14:textId="40F3CFAB" w:rsidR="00A52F31" w:rsidRPr="00BE218C" w:rsidRDefault="00545E14" w:rsidP="00373375">
      <w:pPr>
        <w:pStyle w:val="ListParagraph"/>
        <w:widowControl w:val="0"/>
        <w:numPr>
          <w:ilvl w:val="1"/>
          <w:numId w:val="1"/>
        </w:numPr>
        <w:tabs>
          <w:tab w:val="left" w:pos="7485"/>
        </w:tabs>
        <w:spacing w:before="120" w:after="0" w:line="240" w:lineRule="auto"/>
        <w:ind w:left="709" w:right="23" w:hanging="709"/>
        <w:rPr>
          <w:rFonts w:ascii="Arial" w:hAnsi="Arial" w:cs="Arial"/>
          <w:b/>
          <w:lang w:eastAsia="en-AU"/>
        </w:rPr>
      </w:pPr>
      <w:r w:rsidRPr="00BE218C">
        <w:rPr>
          <w:rFonts w:ascii="Arial" w:hAnsi="Arial" w:cs="Arial"/>
          <w:b/>
          <w:lang w:eastAsia="en-AU"/>
        </w:rPr>
        <w:t xml:space="preserve">Agency Referrals and Concurrence </w:t>
      </w:r>
    </w:p>
    <w:p w14:paraId="6472A3BE" w14:textId="6E4596CC" w:rsidR="00A52F31" w:rsidRPr="00BE218C" w:rsidRDefault="00A52F31" w:rsidP="00D36C74">
      <w:pPr>
        <w:widowControl w:val="0"/>
        <w:tabs>
          <w:tab w:val="left" w:pos="7485"/>
        </w:tabs>
        <w:spacing w:before="120" w:after="0" w:line="240" w:lineRule="auto"/>
        <w:ind w:right="23"/>
        <w:rPr>
          <w:rFonts w:ascii="Arial" w:hAnsi="Arial" w:cs="Arial"/>
          <w:b/>
          <w:lang w:eastAsia="en-AU"/>
        </w:rPr>
      </w:pPr>
    </w:p>
    <w:p w14:paraId="1610E74B" w14:textId="77777777" w:rsidR="00DA7AE8" w:rsidRDefault="00210DB1" w:rsidP="00DC2047">
      <w:pPr>
        <w:widowControl w:val="0"/>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The development application has be</w:t>
      </w:r>
      <w:r w:rsidR="00467D4B" w:rsidRPr="00BE218C">
        <w:rPr>
          <w:rFonts w:ascii="Arial" w:hAnsi="Arial" w:cs="Arial"/>
          <w:bCs/>
          <w:lang w:eastAsia="en-AU"/>
        </w:rPr>
        <w:t>en</w:t>
      </w:r>
      <w:r w:rsidRPr="00BE218C">
        <w:rPr>
          <w:rFonts w:ascii="Arial" w:hAnsi="Arial" w:cs="Arial"/>
          <w:bCs/>
          <w:lang w:eastAsia="en-AU"/>
        </w:rPr>
        <w:t xml:space="preserve"> referred to various agencies for comment/concurrence</w:t>
      </w:r>
      <w:r w:rsidR="00DA7AE8">
        <w:rPr>
          <w:rFonts w:ascii="Arial" w:hAnsi="Arial" w:cs="Arial"/>
          <w:bCs/>
          <w:lang w:eastAsia="en-AU"/>
        </w:rPr>
        <w:t>/referral</w:t>
      </w:r>
      <w:r w:rsidRPr="00BE218C">
        <w:rPr>
          <w:rFonts w:ascii="Arial" w:hAnsi="Arial" w:cs="Arial"/>
          <w:bCs/>
          <w:lang w:eastAsia="en-AU"/>
        </w:rPr>
        <w:t xml:space="preserve"> as required by the EP&amp;A Act and outlined below</w:t>
      </w:r>
      <w:r w:rsidR="00DA7AE8">
        <w:rPr>
          <w:rFonts w:ascii="Arial" w:hAnsi="Arial" w:cs="Arial"/>
          <w:bCs/>
          <w:lang w:eastAsia="en-AU"/>
        </w:rPr>
        <w:t xml:space="preserve"> in Table 5. </w:t>
      </w:r>
    </w:p>
    <w:p w14:paraId="74C2390E" w14:textId="77777777" w:rsidR="00DC2047" w:rsidRDefault="00DC2047" w:rsidP="00DC2047">
      <w:pPr>
        <w:tabs>
          <w:tab w:val="left" w:pos="7485"/>
        </w:tabs>
        <w:spacing w:after="0" w:line="240" w:lineRule="auto"/>
        <w:ind w:right="23"/>
        <w:jc w:val="both"/>
        <w:rPr>
          <w:rFonts w:ascii="Arial" w:hAnsi="Arial" w:cs="Arial"/>
          <w:bCs/>
          <w:color w:val="FF0000"/>
          <w:lang w:eastAsia="en-AU"/>
        </w:rPr>
      </w:pPr>
    </w:p>
    <w:p w14:paraId="54F91A19" w14:textId="03D3F09C" w:rsidR="00DA7AE8" w:rsidRPr="00424085" w:rsidRDefault="00DA7AE8" w:rsidP="00DC2047">
      <w:pPr>
        <w:tabs>
          <w:tab w:val="left" w:pos="7485"/>
        </w:tabs>
        <w:spacing w:after="0" w:line="240" w:lineRule="auto"/>
        <w:ind w:right="23"/>
        <w:jc w:val="both"/>
        <w:rPr>
          <w:rFonts w:ascii="Arial" w:hAnsi="Arial" w:cs="Arial"/>
          <w:bCs/>
          <w:lang w:eastAsia="en-AU"/>
        </w:rPr>
      </w:pPr>
      <w:r w:rsidRPr="00424085">
        <w:rPr>
          <w:rFonts w:ascii="Arial" w:hAnsi="Arial" w:cs="Arial"/>
          <w:bCs/>
          <w:lang w:eastAsia="en-AU"/>
        </w:rPr>
        <w:t xml:space="preserve">There are no outstanding issues arising from these concurrence and referral requirements subject to the imposition of the recommended conditions of consent being imposed. </w:t>
      </w:r>
    </w:p>
    <w:p w14:paraId="7EB6F58F" w14:textId="72F0C392" w:rsidR="00210DB1" w:rsidRPr="00BE218C" w:rsidRDefault="00210DB1" w:rsidP="00F75C63">
      <w:pPr>
        <w:tabs>
          <w:tab w:val="left" w:pos="7485"/>
        </w:tabs>
        <w:spacing w:before="120" w:after="0" w:line="240" w:lineRule="auto"/>
        <w:ind w:right="23"/>
        <w:jc w:val="both"/>
        <w:rPr>
          <w:rFonts w:ascii="Arial" w:hAnsi="Arial" w:cs="Arial"/>
          <w:bCs/>
          <w:lang w:eastAsia="en-AU"/>
        </w:rPr>
      </w:pPr>
    </w:p>
    <w:p w14:paraId="39B5AC7D" w14:textId="6CE79942" w:rsidR="008A62AB" w:rsidRPr="002A0A9B" w:rsidRDefault="008A62AB" w:rsidP="008A62AB">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Pr="002A0A9B">
        <w:rPr>
          <w:rFonts w:ascii="Arial" w:hAnsi="Arial" w:cs="Arial"/>
          <w:b/>
          <w:bCs/>
          <w:i w:val="0"/>
          <w:iCs w:val="0"/>
          <w:color w:val="auto"/>
          <w:sz w:val="20"/>
          <w:szCs w:val="20"/>
        </w:rPr>
        <w:t>5</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Concurrence and Referrals to agencies</w:t>
      </w:r>
    </w:p>
    <w:tbl>
      <w:tblPr>
        <w:tblStyle w:val="DPETable"/>
        <w:tblW w:w="99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244"/>
        <w:gridCol w:w="4777"/>
        <w:gridCol w:w="1195"/>
      </w:tblGrid>
      <w:tr w:rsidR="0070317C" w:rsidRPr="0070317C" w14:paraId="5BB10055" w14:textId="77777777" w:rsidTr="00147078">
        <w:trPr>
          <w:cnfStyle w:val="100000000000" w:firstRow="1" w:lastRow="0" w:firstColumn="0" w:lastColumn="0" w:oddVBand="0" w:evenVBand="0" w:oddHBand="0" w:evenHBand="0" w:firstRowFirstColumn="0" w:firstRowLastColumn="0" w:lastRowFirstColumn="0" w:lastRowLastColumn="0"/>
          <w:jc w:val="center"/>
        </w:trPr>
        <w:tc>
          <w:tcPr>
            <w:tcW w:w="1720" w:type="dxa"/>
            <w:shd w:val="clear" w:color="auto" w:fill="D9D9D9" w:themeFill="background1" w:themeFillShade="D9"/>
          </w:tcPr>
          <w:p w14:paraId="2ADD1007" w14:textId="512A75AC" w:rsidR="00C00017" w:rsidRPr="0070317C" w:rsidRDefault="00C00017" w:rsidP="008A62AB">
            <w:pPr>
              <w:pStyle w:val="FigureCaption"/>
              <w:spacing w:before="0" w:after="120"/>
              <w:ind w:left="0"/>
              <w:rPr>
                <w:rFonts w:ascii="Arial" w:hAnsi="Arial" w:cs="Arial"/>
                <w:b/>
                <w:bCs/>
                <w:color w:val="auto"/>
                <w:sz w:val="22"/>
                <w:szCs w:val="22"/>
              </w:rPr>
            </w:pPr>
            <w:r w:rsidRPr="0070317C">
              <w:rPr>
                <w:rFonts w:ascii="Arial" w:hAnsi="Arial" w:cs="Arial"/>
                <w:b/>
                <w:bCs/>
                <w:color w:val="auto"/>
                <w:sz w:val="22"/>
                <w:szCs w:val="22"/>
              </w:rPr>
              <w:t>Agency</w:t>
            </w:r>
          </w:p>
        </w:tc>
        <w:tc>
          <w:tcPr>
            <w:tcW w:w="2244" w:type="dxa"/>
            <w:shd w:val="clear" w:color="auto" w:fill="D9D9D9" w:themeFill="background1" w:themeFillShade="D9"/>
          </w:tcPr>
          <w:p w14:paraId="4FA343D4" w14:textId="77777777" w:rsidR="00C00017" w:rsidRPr="0070317C" w:rsidRDefault="00C00017" w:rsidP="008A62AB">
            <w:pPr>
              <w:pStyle w:val="FigureCaption"/>
              <w:spacing w:before="0" w:after="120"/>
              <w:ind w:left="0"/>
              <w:rPr>
                <w:rFonts w:ascii="Arial" w:hAnsi="Arial" w:cs="Arial"/>
                <w:b/>
                <w:bCs/>
                <w:color w:val="auto"/>
                <w:sz w:val="22"/>
                <w:szCs w:val="22"/>
              </w:rPr>
            </w:pPr>
            <w:r w:rsidRPr="0070317C">
              <w:rPr>
                <w:rFonts w:ascii="Arial" w:hAnsi="Arial" w:cs="Arial"/>
                <w:b/>
                <w:bCs/>
                <w:color w:val="auto"/>
                <w:sz w:val="22"/>
                <w:szCs w:val="22"/>
              </w:rPr>
              <w:t>Concurrence/</w:t>
            </w:r>
          </w:p>
          <w:p w14:paraId="4906BACA" w14:textId="456E0849" w:rsidR="00C00017" w:rsidRPr="0070317C" w:rsidRDefault="00C00017" w:rsidP="008A62AB">
            <w:pPr>
              <w:pStyle w:val="FigureCaption"/>
              <w:spacing w:before="0" w:after="120"/>
              <w:ind w:left="0"/>
              <w:rPr>
                <w:rFonts w:ascii="Arial" w:hAnsi="Arial" w:cs="Arial"/>
                <w:b/>
                <w:bCs/>
                <w:color w:val="auto"/>
                <w:sz w:val="22"/>
                <w:szCs w:val="22"/>
              </w:rPr>
            </w:pPr>
            <w:r w:rsidRPr="0070317C">
              <w:rPr>
                <w:rFonts w:ascii="Arial" w:hAnsi="Arial" w:cs="Arial"/>
                <w:b/>
                <w:bCs/>
                <w:color w:val="auto"/>
                <w:sz w:val="22"/>
                <w:szCs w:val="22"/>
              </w:rPr>
              <w:t>referral trigger</w:t>
            </w:r>
          </w:p>
        </w:tc>
        <w:tc>
          <w:tcPr>
            <w:tcW w:w="4777" w:type="dxa"/>
            <w:shd w:val="clear" w:color="auto" w:fill="D9D9D9" w:themeFill="background1" w:themeFillShade="D9"/>
          </w:tcPr>
          <w:p w14:paraId="4C5F2314" w14:textId="77777777" w:rsidR="008A62AB" w:rsidRPr="0070317C" w:rsidRDefault="00C00017" w:rsidP="008A62AB">
            <w:pPr>
              <w:pStyle w:val="FigureCaption"/>
              <w:spacing w:before="0" w:after="120"/>
              <w:ind w:left="0"/>
              <w:rPr>
                <w:rFonts w:ascii="Arial" w:hAnsi="Arial" w:cs="Arial"/>
                <w:b/>
                <w:bCs/>
                <w:color w:val="auto"/>
                <w:sz w:val="22"/>
                <w:szCs w:val="22"/>
              </w:rPr>
            </w:pPr>
            <w:r w:rsidRPr="0070317C">
              <w:rPr>
                <w:rFonts w:ascii="Arial" w:hAnsi="Arial" w:cs="Arial"/>
                <w:b/>
                <w:bCs/>
                <w:color w:val="auto"/>
                <w:sz w:val="22"/>
                <w:szCs w:val="22"/>
              </w:rPr>
              <w:t>Comments</w:t>
            </w:r>
            <w:r w:rsidR="008A62AB" w:rsidRPr="0070317C">
              <w:rPr>
                <w:rFonts w:ascii="Arial" w:hAnsi="Arial" w:cs="Arial"/>
                <w:b/>
                <w:bCs/>
                <w:color w:val="auto"/>
                <w:sz w:val="22"/>
                <w:szCs w:val="22"/>
              </w:rPr>
              <w:t xml:space="preserve"> </w:t>
            </w:r>
          </w:p>
          <w:p w14:paraId="7DBC93C3" w14:textId="64F12DFC" w:rsidR="00C00017" w:rsidRPr="0070317C" w:rsidRDefault="008A62AB" w:rsidP="008A62AB">
            <w:pPr>
              <w:pStyle w:val="FigureCaption"/>
              <w:spacing w:before="0" w:after="120"/>
              <w:ind w:left="0"/>
              <w:rPr>
                <w:rFonts w:ascii="Arial" w:hAnsi="Arial" w:cs="Arial"/>
                <w:b/>
                <w:bCs/>
                <w:color w:val="auto"/>
                <w:sz w:val="22"/>
                <w:szCs w:val="22"/>
              </w:rPr>
            </w:pPr>
            <w:r w:rsidRPr="0070317C">
              <w:rPr>
                <w:rFonts w:ascii="Arial" w:hAnsi="Arial" w:cs="Arial"/>
                <w:b/>
                <w:bCs/>
                <w:color w:val="auto"/>
                <w:sz w:val="22"/>
                <w:szCs w:val="22"/>
              </w:rPr>
              <w:t>(Issue, resolution, conditions)</w:t>
            </w:r>
          </w:p>
        </w:tc>
        <w:tc>
          <w:tcPr>
            <w:tcW w:w="1195" w:type="dxa"/>
            <w:shd w:val="clear" w:color="auto" w:fill="D9D9D9" w:themeFill="background1" w:themeFillShade="D9"/>
          </w:tcPr>
          <w:p w14:paraId="5203155E" w14:textId="77777777" w:rsidR="00C00017" w:rsidRPr="0070317C" w:rsidRDefault="00C00017" w:rsidP="008A62AB">
            <w:pPr>
              <w:pStyle w:val="FigureCaption"/>
              <w:spacing w:before="0" w:after="120"/>
              <w:ind w:left="0"/>
              <w:rPr>
                <w:rFonts w:ascii="Arial" w:hAnsi="Arial" w:cs="Arial"/>
                <w:b/>
                <w:bCs/>
                <w:color w:val="auto"/>
                <w:sz w:val="22"/>
                <w:szCs w:val="22"/>
              </w:rPr>
            </w:pPr>
            <w:r w:rsidRPr="0070317C">
              <w:rPr>
                <w:rFonts w:ascii="Arial" w:hAnsi="Arial" w:cs="Arial"/>
                <w:b/>
                <w:bCs/>
                <w:color w:val="auto"/>
                <w:sz w:val="22"/>
                <w:szCs w:val="22"/>
              </w:rPr>
              <w:t>Resolved</w:t>
            </w:r>
          </w:p>
          <w:p w14:paraId="467D9B06" w14:textId="7F5C0257" w:rsidR="00C00017" w:rsidRPr="0070317C" w:rsidRDefault="00C00017" w:rsidP="008A62AB">
            <w:pPr>
              <w:pStyle w:val="FigureCaption"/>
              <w:spacing w:before="0" w:after="120"/>
              <w:ind w:left="0"/>
              <w:rPr>
                <w:rFonts w:ascii="Arial" w:hAnsi="Arial" w:cs="Arial"/>
                <w:b/>
                <w:bCs/>
                <w:color w:val="auto"/>
                <w:sz w:val="22"/>
                <w:szCs w:val="22"/>
              </w:rPr>
            </w:pPr>
          </w:p>
        </w:tc>
      </w:tr>
      <w:tr w:rsidR="0070317C" w:rsidRPr="0070317C" w14:paraId="01024467" w14:textId="77777777" w:rsidTr="00DA7AE8">
        <w:trPr>
          <w:jc w:val="center"/>
        </w:trPr>
        <w:tc>
          <w:tcPr>
            <w:tcW w:w="9936" w:type="dxa"/>
            <w:gridSpan w:val="4"/>
            <w:shd w:val="clear" w:color="auto" w:fill="F2F2F2" w:themeFill="background1" w:themeFillShade="F2"/>
          </w:tcPr>
          <w:p w14:paraId="3A84501D" w14:textId="095BF4C0" w:rsidR="00665084" w:rsidRPr="0070317C" w:rsidRDefault="00665084" w:rsidP="008A62AB">
            <w:pPr>
              <w:pStyle w:val="FigureCaption"/>
              <w:spacing w:before="0" w:after="0"/>
              <w:ind w:left="0"/>
              <w:jc w:val="both"/>
              <w:rPr>
                <w:rFonts w:ascii="Arial" w:hAnsi="Arial" w:cs="Arial"/>
                <w:color w:val="auto"/>
                <w:sz w:val="22"/>
                <w:szCs w:val="22"/>
              </w:rPr>
            </w:pPr>
            <w:r w:rsidRPr="0070317C">
              <w:rPr>
                <w:rFonts w:ascii="Arial" w:hAnsi="Arial" w:cs="Arial"/>
                <w:color w:val="auto"/>
                <w:sz w:val="22"/>
                <w:szCs w:val="22"/>
              </w:rPr>
              <w:t xml:space="preserve">Concurrence </w:t>
            </w:r>
            <w:r w:rsidR="008A62AB" w:rsidRPr="0070317C">
              <w:rPr>
                <w:rFonts w:ascii="Arial" w:hAnsi="Arial" w:cs="Arial"/>
                <w:color w:val="auto"/>
                <w:sz w:val="22"/>
                <w:szCs w:val="22"/>
              </w:rPr>
              <w:t xml:space="preserve">Requirements </w:t>
            </w:r>
            <w:r w:rsidR="008A62AB" w:rsidRPr="0070317C">
              <w:rPr>
                <w:rFonts w:ascii="Arial" w:hAnsi="Arial" w:cs="Arial"/>
                <w:b w:val="0"/>
                <w:color w:val="auto"/>
                <w:sz w:val="22"/>
                <w:szCs w:val="22"/>
              </w:rPr>
              <w:t>(s4.13 of EP&amp;A Act)</w:t>
            </w:r>
            <w:r w:rsidR="008A62AB" w:rsidRPr="0070317C">
              <w:rPr>
                <w:rFonts w:ascii="Arial" w:hAnsi="Arial" w:cs="Arial"/>
                <w:color w:val="auto"/>
                <w:sz w:val="22"/>
                <w:szCs w:val="22"/>
              </w:rPr>
              <w:t xml:space="preserve"> </w:t>
            </w:r>
          </w:p>
        </w:tc>
      </w:tr>
      <w:tr w:rsidR="0070317C" w:rsidRPr="0070317C" w14:paraId="0FDAAECF" w14:textId="77777777" w:rsidTr="00147078">
        <w:trPr>
          <w:jc w:val="center"/>
        </w:trPr>
        <w:tc>
          <w:tcPr>
            <w:tcW w:w="1720" w:type="dxa"/>
          </w:tcPr>
          <w:p w14:paraId="7D20C208" w14:textId="74A40A77" w:rsidR="00DE115A" w:rsidRPr="0070317C" w:rsidRDefault="00147078" w:rsidP="009C77E8">
            <w:pPr>
              <w:pStyle w:val="FigureCaption"/>
              <w:spacing w:before="0" w:after="0"/>
              <w:ind w:left="0"/>
              <w:jc w:val="left"/>
              <w:rPr>
                <w:rFonts w:ascii="Arial" w:hAnsi="Arial" w:cs="Arial"/>
                <w:b w:val="0"/>
                <w:color w:val="auto"/>
                <w:sz w:val="22"/>
                <w:szCs w:val="22"/>
                <w:lang w:val="en-AU"/>
              </w:rPr>
            </w:pPr>
            <w:r w:rsidRPr="0070317C">
              <w:rPr>
                <w:rFonts w:ascii="Arial" w:hAnsi="Arial" w:cs="Arial"/>
                <w:b w:val="0"/>
                <w:color w:val="auto"/>
                <w:sz w:val="22"/>
                <w:szCs w:val="22"/>
                <w:lang w:val="en-AU"/>
              </w:rPr>
              <w:t>TfNSW</w:t>
            </w:r>
            <w:r w:rsidR="00DE115A" w:rsidRPr="0070317C">
              <w:rPr>
                <w:rFonts w:ascii="Arial" w:hAnsi="Arial" w:cs="Arial"/>
                <w:b w:val="0"/>
                <w:color w:val="auto"/>
                <w:sz w:val="22"/>
                <w:szCs w:val="22"/>
                <w:lang w:val="en-AU"/>
              </w:rPr>
              <w:t> </w:t>
            </w:r>
          </w:p>
        </w:tc>
        <w:tc>
          <w:tcPr>
            <w:tcW w:w="2244" w:type="dxa"/>
          </w:tcPr>
          <w:p w14:paraId="7034E955" w14:textId="1E27EE3B" w:rsidR="00DE115A" w:rsidRPr="0070317C" w:rsidRDefault="00EA74AD" w:rsidP="00EA74AD">
            <w:pPr>
              <w:pStyle w:val="FigureCaption"/>
              <w:spacing w:before="0" w:after="0"/>
              <w:ind w:left="0"/>
              <w:jc w:val="both"/>
              <w:rPr>
                <w:rFonts w:ascii="Arial" w:hAnsi="Arial" w:cs="Arial"/>
                <w:i/>
                <w:color w:val="auto"/>
                <w:sz w:val="22"/>
                <w:szCs w:val="22"/>
              </w:rPr>
            </w:pPr>
            <w:r w:rsidRPr="0070317C">
              <w:rPr>
                <w:rFonts w:ascii="Arial" w:hAnsi="Arial" w:cs="Arial"/>
                <w:b w:val="0"/>
                <w:color w:val="auto"/>
                <w:sz w:val="22"/>
                <w:szCs w:val="22"/>
              </w:rPr>
              <w:t>Section 2.9</w:t>
            </w:r>
            <w:r w:rsidR="00147078" w:rsidRPr="0070317C">
              <w:rPr>
                <w:rFonts w:ascii="Arial" w:hAnsi="Arial" w:cs="Arial"/>
                <w:b w:val="0"/>
                <w:color w:val="auto"/>
                <w:sz w:val="22"/>
                <w:szCs w:val="22"/>
              </w:rPr>
              <w:t>9(4)</w:t>
            </w:r>
            <w:r w:rsidR="00DE115A" w:rsidRPr="0070317C">
              <w:rPr>
                <w:rFonts w:ascii="Arial" w:hAnsi="Arial" w:cs="Arial"/>
                <w:b w:val="0"/>
                <w:color w:val="auto"/>
                <w:sz w:val="22"/>
                <w:szCs w:val="22"/>
              </w:rPr>
              <w:t xml:space="preserve"> - </w:t>
            </w:r>
            <w:r w:rsidR="00DE115A" w:rsidRPr="00F22185">
              <w:rPr>
                <w:rFonts w:ascii="Arial" w:hAnsi="Arial" w:cs="Arial"/>
                <w:b w:val="0"/>
                <w:iCs w:val="0"/>
                <w:color w:val="auto"/>
                <w:sz w:val="22"/>
                <w:szCs w:val="22"/>
                <w:lang w:val="en-AU"/>
              </w:rPr>
              <w:t>State Environmental Planning Policy (</w:t>
            </w:r>
            <w:r w:rsidRPr="00F22185">
              <w:rPr>
                <w:rFonts w:ascii="Arial" w:hAnsi="Arial" w:cs="Arial"/>
                <w:b w:val="0"/>
                <w:bCs/>
                <w:iCs w:val="0"/>
                <w:color w:val="auto"/>
                <w:sz w:val="22"/>
                <w:szCs w:val="22"/>
              </w:rPr>
              <w:t>Transport and Infrastructure</w:t>
            </w:r>
            <w:r w:rsidR="00DE115A" w:rsidRPr="00F22185">
              <w:rPr>
                <w:rFonts w:ascii="Arial" w:hAnsi="Arial" w:cs="Arial"/>
                <w:b w:val="0"/>
                <w:iCs w:val="0"/>
                <w:color w:val="auto"/>
                <w:sz w:val="22"/>
                <w:szCs w:val="22"/>
                <w:lang w:val="en-AU"/>
              </w:rPr>
              <w:t>) 20</w:t>
            </w:r>
            <w:r w:rsidRPr="00F22185">
              <w:rPr>
                <w:rFonts w:ascii="Arial" w:hAnsi="Arial" w:cs="Arial"/>
                <w:b w:val="0"/>
                <w:iCs w:val="0"/>
                <w:color w:val="auto"/>
                <w:sz w:val="22"/>
                <w:szCs w:val="22"/>
                <w:lang w:val="en-AU"/>
              </w:rPr>
              <w:t>21</w:t>
            </w:r>
          </w:p>
          <w:p w14:paraId="6CC0A1F1" w14:textId="6E0767AE" w:rsidR="00DE115A" w:rsidRPr="0070317C" w:rsidRDefault="00DE115A" w:rsidP="009C77E8">
            <w:pPr>
              <w:pStyle w:val="FigureCaption"/>
              <w:spacing w:before="0" w:after="0"/>
              <w:ind w:left="0"/>
              <w:jc w:val="both"/>
              <w:rPr>
                <w:rFonts w:ascii="Arial" w:hAnsi="Arial" w:cs="Arial"/>
                <w:b w:val="0"/>
                <w:color w:val="auto"/>
                <w:sz w:val="22"/>
                <w:szCs w:val="22"/>
              </w:rPr>
            </w:pPr>
          </w:p>
        </w:tc>
        <w:tc>
          <w:tcPr>
            <w:tcW w:w="4777" w:type="dxa"/>
          </w:tcPr>
          <w:p w14:paraId="4A0C1056" w14:textId="69A624D8" w:rsidR="004249A7" w:rsidRPr="0070317C" w:rsidRDefault="00DE115A" w:rsidP="004249A7">
            <w:pPr>
              <w:pStyle w:val="FigureCaption"/>
              <w:spacing w:before="0" w:after="0"/>
              <w:ind w:left="0"/>
              <w:jc w:val="both"/>
              <w:rPr>
                <w:rFonts w:ascii="Arial" w:hAnsi="Arial" w:cs="Arial"/>
                <w:b w:val="0"/>
                <w:color w:val="auto"/>
                <w:sz w:val="22"/>
                <w:szCs w:val="22"/>
              </w:rPr>
            </w:pPr>
            <w:r w:rsidRPr="0070317C">
              <w:rPr>
                <w:rFonts w:ascii="Arial" w:hAnsi="Arial" w:cs="Arial"/>
                <w:b w:val="0"/>
                <w:color w:val="auto"/>
                <w:sz w:val="22"/>
                <w:szCs w:val="22"/>
                <w:lang w:val="en-AU"/>
              </w:rPr>
              <w:t xml:space="preserve">The proposal involves </w:t>
            </w:r>
            <w:r w:rsidRPr="0070317C">
              <w:rPr>
                <w:rFonts w:ascii="Arial" w:hAnsi="Arial" w:cs="Arial"/>
                <w:b w:val="0"/>
                <w:color w:val="auto"/>
                <w:sz w:val="22"/>
                <w:szCs w:val="22"/>
              </w:rPr>
              <w:t>the excavation of ground to a depth of at least 2m below ground level (existing) on land within</w:t>
            </w:r>
            <w:r w:rsidR="00147078" w:rsidRPr="0070317C">
              <w:rPr>
                <w:rFonts w:ascii="Arial" w:hAnsi="Arial" w:cs="Arial"/>
                <w:b w:val="0"/>
                <w:color w:val="auto"/>
                <w:sz w:val="22"/>
                <w:szCs w:val="22"/>
              </w:rPr>
              <w:t xml:space="preserve"> 25m of a rail corridor.</w:t>
            </w:r>
          </w:p>
          <w:p w14:paraId="02AFC315" w14:textId="2D2180BD" w:rsidR="00DE115A" w:rsidRPr="0070317C" w:rsidRDefault="00DE115A" w:rsidP="00DE115A">
            <w:pPr>
              <w:pStyle w:val="FigureCaption"/>
              <w:spacing w:before="0" w:after="0"/>
              <w:ind w:left="0"/>
              <w:jc w:val="both"/>
              <w:rPr>
                <w:rFonts w:ascii="Arial" w:hAnsi="Arial" w:cs="Arial"/>
                <w:b w:val="0"/>
                <w:color w:val="auto"/>
                <w:sz w:val="22"/>
                <w:szCs w:val="22"/>
              </w:rPr>
            </w:pPr>
          </w:p>
          <w:p w14:paraId="0CC66344" w14:textId="77777777" w:rsidR="00DE115A" w:rsidRPr="0070317C" w:rsidRDefault="004249A7" w:rsidP="009C77E8">
            <w:pPr>
              <w:pStyle w:val="FigureCaption"/>
              <w:spacing w:before="0" w:after="0"/>
              <w:ind w:left="0"/>
              <w:jc w:val="both"/>
              <w:rPr>
                <w:rFonts w:ascii="Arial" w:hAnsi="Arial" w:cs="Arial"/>
                <w:b w:val="0"/>
                <w:color w:val="auto"/>
                <w:sz w:val="22"/>
                <w:szCs w:val="22"/>
                <w:lang w:val="en-AU"/>
              </w:rPr>
            </w:pPr>
            <w:r w:rsidRPr="0070317C">
              <w:rPr>
                <w:rFonts w:ascii="Arial" w:hAnsi="Arial" w:cs="Arial"/>
                <w:b w:val="0"/>
                <w:color w:val="auto"/>
                <w:sz w:val="22"/>
                <w:szCs w:val="22"/>
                <w:lang w:val="en-AU"/>
              </w:rPr>
              <w:t>Concurrence has been granted</w:t>
            </w:r>
            <w:r w:rsidR="00147078" w:rsidRPr="0070317C">
              <w:rPr>
                <w:rFonts w:ascii="Arial" w:hAnsi="Arial" w:cs="Arial"/>
                <w:b w:val="0"/>
                <w:color w:val="auto"/>
                <w:sz w:val="22"/>
                <w:szCs w:val="22"/>
                <w:lang w:val="en-AU"/>
              </w:rPr>
              <w:t xml:space="preserve"> subject to the below conditions</w:t>
            </w:r>
            <w:r w:rsidRPr="0070317C">
              <w:rPr>
                <w:rFonts w:ascii="Arial" w:hAnsi="Arial" w:cs="Arial"/>
                <w:b w:val="0"/>
                <w:color w:val="auto"/>
                <w:sz w:val="22"/>
                <w:szCs w:val="22"/>
                <w:lang w:val="en-AU"/>
              </w:rPr>
              <w:t>.</w:t>
            </w:r>
          </w:p>
          <w:p w14:paraId="323FDA98" w14:textId="77777777" w:rsidR="00147078" w:rsidRPr="0070317C" w:rsidRDefault="00147078" w:rsidP="009C77E8">
            <w:pPr>
              <w:pStyle w:val="FigureCaption"/>
              <w:spacing w:before="0" w:after="0"/>
              <w:ind w:left="0"/>
              <w:jc w:val="both"/>
              <w:rPr>
                <w:rFonts w:ascii="Arial" w:hAnsi="Arial" w:cs="Arial"/>
                <w:b w:val="0"/>
                <w:color w:val="auto"/>
                <w:sz w:val="22"/>
                <w:szCs w:val="22"/>
                <w:lang w:val="en-AU"/>
              </w:rPr>
            </w:pPr>
          </w:p>
          <w:p w14:paraId="7E7F2AFB" w14:textId="40CF11F7" w:rsidR="006B623E" w:rsidRPr="0070317C" w:rsidRDefault="006B623E" w:rsidP="006C17D7">
            <w:pPr>
              <w:pStyle w:val="FigureCaption"/>
              <w:numPr>
                <w:ilvl w:val="0"/>
                <w:numId w:val="31"/>
              </w:numPr>
              <w:spacing w:after="0"/>
              <w:jc w:val="both"/>
              <w:rPr>
                <w:rFonts w:ascii="Arial" w:hAnsi="Arial" w:cs="Arial"/>
                <w:b w:val="0"/>
                <w:color w:val="auto"/>
                <w:sz w:val="22"/>
                <w:szCs w:val="22"/>
                <w:lang w:val="en-AU"/>
              </w:rPr>
            </w:pPr>
            <w:r w:rsidRPr="0070317C">
              <w:rPr>
                <w:rFonts w:ascii="Arial" w:hAnsi="Arial" w:cs="Arial"/>
                <w:b w:val="0"/>
                <w:color w:val="auto"/>
                <w:sz w:val="22"/>
                <w:szCs w:val="22"/>
                <w:lang w:val="en-AU"/>
              </w:rPr>
              <w:t>Prior to the commencement of works, the Applicant shall provide an accurate survey locating the development with respect to the Transport Asset Holding Entity (TAHE) property boundary, rail corridor and rail infrastructure to Sydney Trains. This work is to be</w:t>
            </w:r>
            <w:r w:rsidR="006D4F09" w:rsidRPr="0070317C">
              <w:rPr>
                <w:rFonts w:ascii="Arial" w:hAnsi="Arial" w:cs="Arial"/>
                <w:b w:val="0"/>
                <w:color w:val="auto"/>
                <w:sz w:val="22"/>
                <w:szCs w:val="22"/>
                <w:lang w:val="en-AU"/>
              </w:rPr>
              <w:t xml:space="preserve"> </w:t>
            </w:r>
            <w:r w:rsidRPr="0070317C">
              <w:rPr>
                <w:rFonts w:ascii="Arial" w:hAnsi="Arial" w:cs="Arial"/>
                <w:b w:val="0"/>
                <w:color w:val="auto"/>
                <w:sz w:val="22"/>
                <w:szCs w:val="22"/>
                <w:lang w:val="en-AU"/>
              </w:rPr>
              <w:t xml:space="preserve">undertaken by </w:t>
            </w:r>
            <w:r w:rsidRPr="0070317C">
              <w:rPr>
                <w:rFonts w:ascii="Arial" w:hAnsi="Arial" w:cs="Arial"/>
                <w:b w:val="0"/>
                <w:color w:val="auto"/>
                <w:sz w:val="22"/>
                <w:szCs w:val="22"/>
                <w:lang w:val="en-AU"/>
              </w:rPr>
              <w:lastRenderedPageBreak/>
              <w:t>a registered surveyor, to the satisfaction of Sydney Trains’ representative.</w:t>
            </w:r>
          </w:p>
          <w:p w14:paraId="2386819E" w14:textId="1158FEB1" w:rsidR="006B623E" w:rsidRPr="0070317C" w:rsidRDefault="006B623E" w:rsidP="006C17D7">
            <w:pPr>
              <w:pStyle w:val="FigureCaption"/>
              <w:numPr>
                <w:ilvl w:val="0"/>
                <w:numId w:val="31"/>
              </w:numPr>
              <w:spacing w:after="0"/>
              <w:jc w:val="both"/>
              <w:rPr>
                <w:rFonts w:ascii="Arial" w:hAnsi="Arial" w:cs="Arial"/>
                <w:b w:val="0"/>
                <w:color w:val="auto"/>
                <w:sz w:val="22"/>
                <w:szCs w:val="22"/>
                <w:lang w:val="en-AU"/>
              </w:rPr>
            </w:pPr>
            <w:r w:rsidRPr="0070317C">
              <w:rPr>
                <w:rFonts w:ascii="Arial" w:hAnsi="Arial" w:cs="Arial"/>
                <w:b w:val="0"/>
                <w:color w:val="auto"/>
                <w:sz w:val="22"/>
                <w:szCs w:val="22"/>
                <w:lang w:val="en-AU"/>
              </w:rPr>
              <w:t>Prior to the commencement of works, the Applicant is to engage an Electrolysis Expert to prepare a report on the Electrolysis Risk to the development from stray currents. The Applicant must incorporate in the development all the measures recommended in the report to control that risk. The Applicant must ensure that the recommendations of the electrolysis report are incorporated in the construction drawings and documentation prior to the commencement of any works.</w:t>
            </w:r>
          </w:p>
          <w:p w14:paraId="084FAEF0" w14:textId="34609A3B" w:rsidR="006B623E" w:rsidRPr="0070317C" w:rsidRDefault="006B623E" w:rsidP="006C17D7">
            <w:pPr>
              <w:pStyle w:val="FigureCaption"/>
              <w:numPr>
                <w:ilvl w:val="0"/>
                <w:numId w:val="31"/>
              </w:numPr>
              <w:spacing w:after="0"/>
              <w:jc w:val="both"/>
              <w:rPr>
                <w:rFonts w:ascii="Arial" w:hAnsi="Arial" w:cs="Arial"/>
                <w:b w:val="0"/>
                <w:color w:val="auto"/>
                <w:sz w:val="22"/>
                <w:szCs w:val="22"/>
                <w:lang w:val="en-AU"/>
              </w:rPr>
            </w:pPr>
            <w:r w:rsidRPr="0070317C">
              <w:rPr>
                <w:rFonts w:ascii="Arial" w:hAnsi="Arial" w:cs="Arial"/>
                <w:b w:val="0"/>
                <w:color w:val="auto"/>
                <w:sz w:val="22"/>
                <w:szCs w:val="22"/>
                <w:lang w:val="en-AU"/>
              </w:rPr>
              <w:t>Prior to the commencement of any works, the Applicant must submit to Sydney Trains a plan showing all craneage and other aerial operations for the development and must comply with all Sydney Trains requirements. If required by Sydney Trains, the Applicant must amend the plan showing all craneage and other aerial operations to comply with all Sydney Trains requirements. Works shall not commence until written confirmation has been received from Sydney Trains confirming that this condition has been satisfied.</w:t>
            </w:r>
          </w:p>
          <w:p w14:paraId="02045E14" w14:textId="36CA367A" w:rsidR="006B623E" w:rsidRPr="0070317C" w:rsidRDefault="006B623E" w:rsidP="006C17D7">
            <w:pPr>
              <w:pStyle w:val="FigureCaption"/>
              <w:numPr>
                <w:ilvl w:val="0"/>
                <w:numId w:val="31"/>
              </w:numPr>
              <w:spacing w:after="0"/>
              <w:jc w:val="both"/>
              <w:rPr>
                <w:rFonts w:ascii="Arial" w:hAnsi="Arial" w:cs="Arial"/>
                <w:b w:val="0"/>
                <w:color w:val="auto"/>
                <w:sz w:val="22"/>
                <w:szCs w:val="22"/>
                <w:lang w:val="en-AU"/>
              </w:rPr>
            </w:pPr>
            <w:r w:rsidRPr="0070317C">
              <w:rPr>
                <w:rFonts w:ascii="Arial" w:hAnsi="Arial" w:cs="Arial"/>
                <w:b w:val="0"/>
                <w:color w:val="auto"/>
                <w:sz w:val="22"/>
                <w:szCs w:val="22"/>
                <w:lang w:val="en-AU"/>
              </w:rPr>
              <w:t xml:space="preserve">Prior to occupation of the development, a report must be prepared and submitted to Council and Sydney Trains confirming that the completed development meets the requirements of State Environmental Planning Policy (Infrastructure) 2007 and with the Department of Planning and Infrastructure’s Development Assessment Guideline titled “Development Near Rail Corridors and Busy Roads - Interim Guidelines”. Such a report must </w:t>
            </w:r>
            <w:r w:rsidR="006D4F09" w:rsidRPr="0070317C">
              <w:rPr>
                <w:rFonts w:ascii="Arial" w:hAnsi="Arial" w:cs="Arial"/>
                <w:b w:val="0"/>
                <w:color w:val="auto"/>
                <w:sz w:val="22"/>
                <w:szCs w:val="22"/>
                <w:lang w:val="en-AU"/>
              </w:rPr>
              <w:t>i</w:t>
            </w:r>
            <w:r w:rsidRPr="0070317C">
              <w:rPr>
                <w:rFonts w:ascii="Arial" w:hAnsi="Arial" w:cs="Arial"/>
                <w:b w:val="0"/>
                <w:color w:val="auto"/>
                <w:sz w:val="22"/>
                <w:szCs w:val="22"/>
                <w:lang w:val="en-AU"/>
              </w:rPr>
              <w:t xml:space="preserve">nclude external and internal noise levels to ensure that the external noise levels during the test are representative of the typical maximum levels that may occur at this development, and that internal noise levels meet the required dB(A) levels. Where it is found that internal noise </w:t>
            </w:r>
            <w:r w:rsidRPr="0070317C">
              <w:rPr>
                <w:rFonts w:ascii="Arial" w:hAnsi="Arial" w:cs="Arial"/>
                <w:b w:val="0"/>
                <w:color w:val="auto"/>
                <w:sz w:val="22"/>
                <w:szCs w:val="22"/>
                <w:lang w:val="en-AU"/>
              </w:rPr>
              <w:lastRenderedPageBreak/>
              <w:t>levels are greater than the required dB(A) level, necessary corrective measures must be carried out to ensure that internal noise levels are compliant with the requirements of this consent.</w:t>
            </w:r>
          </w:p>
          <w:p w14:paraId="1DFCDB53" w14:textId="3E463F7B" w:rsidR="00147078" w:rsidRPr="0070317C" w:rsidRDefault="006B623E" w:rsidP="006C17D7">
            <w:pPr>
              <w:pStyle w:val="FigureCaption"/>
              <w:numPr>
                <w:ilvl w:val="0"/>
                <w:numId w:val="31"/>
              </w:numPr>
              <w:spacing w:after="0"/>
              <w:jc w:val="both"/>
              <w:rPr>
                <w:rFonts w:ascii="Arial" w:hAnsi="Arial" w:cs="Arial"/>
                <w:b w:val="0"/>
                <w:color w:val="auto"/>
                <w:sz w:val="22"/>
                <w:szCs w:val="22"/>
                <w:lang w:val="en-AU"/>
              </w:rPr>
            </w:pPr>
            <w:r w:rsidRPr="0070317C">
              <w:rPr>
                <w:rFonts w:ascii="Arial" w:hAnsi="Arial" w:cs="Arial"/>
                <w:b w:val="0"/>
                <w:color w:val="auto"/>
                <w:sz w:val="22"/>
                <w:szCs w:val="22"/>
                <w:lang w:val="en-AU"/>
              </w:rPr>
              <w:t>Copies of any certificates, drawings, approvals/certification, or documents endorsed by, given to, or issued by Sydney Trains or TAHE (Transport Asset Holding Entity) must be submitted to Council for its records prior to construction works or occupation of the development.</w:t>
            </w:r>
          </w:p>
          <w:p w14:paraId="0AB0C91B" w14:textId="26494AD7" w:rsidR="006D4F09" w:rsidRPr="0070317C" w:rsidRDefault="006D4F09" w:rsidP="006C17D7">
            <w:pPr>
              <w:pStyle w:val="FigureCaption"/>
              <w:numPr>
                <w:ilvl w:val="0"/>
                <w:numId w:val="31"/>
              </w:numPr>
              <w:spacing w:after="0"/>
              <w:jc w:val="both"/>
              <w:rPr>
                <w:rFonts w:ascii="Arial" w:hAnsi="Arial" w:cs="Arial"/>
                <w:b w:val="0"/>
                <w:color w:val="auto"/>
                <w:sz w:val="22"/>
                <w:szCs w:val="22"/>
                <w:lang w:val="en-AU"/>
              </w:rPr>
            </w:pPr>
            <w:r w:rsidRPr="0070317C">
              <w:rPr>
                <w:rFonts w:ascii="Arial" w:hAnsi="Arial" w:cs="Arial"/>
                <w:b w:val="0"/>
                <w:color w:val="auto"/>
                <w:sz w:val="22"/>
                <w:szCs w:val="22"/>
                <w:lang w:val="en-AU"/>
              </w:rPr>
              <w:t>The Applicant must ensure that at all times they have a representative (which has been notified to Sydney Trains in writing), who:</w:t>
            </w:r>
          </w:p>
          <w:p w14:paraId="22304770" w14:textId="4E8BA13D" w:rsidR="006D4F09" w:rsidRPr="0070317C" w:rsidRDefault="006D4F09" w:rsidP="006D4F09">
            <w:pPr>
              <w:pStyle w:val="FigureCaption"/>
              <w:numPr>
                <w:ilvl w:val="0"/>
                <w:numId w:val="3"/>
              </w:numPr>
              <w:spacing w:after="0"/>
              <w:jc w:val="both"/>
              <w:rPr>
                <w:rFonts w:ascii="Arial" w:hAnsi="Arial" w:cs="Arial"/>
                <w:b w:val="0"/>
                <w:color w:val="auto"/>
                <w:sz w:val="22"/>
                <w:szCs w:val="22"/>
                <w:lang w:val="en-AU"/>
              </w:rPr>
            </w:pPr>
            <w:r w:rsidRPr="0070317C">
              <w:rPr>
                <w:rFonts w:ascii="Arial" w:hAnsi="Arial" w:cs="Arial"/>
                <w:b w:val="0"/>
                <w:color w:val="auto"/>
                <w:sz w:val="22"/>
                <w:szCs w:val="22"/>
                <w:lang w:val="en-AU"/>
              </w:rPr>
              <w:t>oversees the carrying out of the Applicant’s obligations under the conditions of this consent and in accordance with correspondence issued by Sydney Trains;</w:t>
            </w:r>
          </w:p>
          <w:p w14:paraId="31314B5C" w14:textId="199AD9E0" w:rsidR="006D4F09" w:rsidRPr="0070317C" w:rsidRDefault="006D4F09" w:rsidP="006D4F09">
            <w:pPr>
              <w:pStyle w:val="FigureCaption"/>
              <w:numPr>
                <w:ilvl w:val="0"/>
                <w:numId w:val="3"/>
              </w:numPr>
              <w:spacing w:after="0"/>
              <w:jc w:val="both"/>
              <w:rPr>
                <w:rFonts w:ascii="Arial" w:hAnsi="Arial" w:cs="Arial"/>
                <w:b w:val="0"/>
                <w:color w:val="auto"/>
                <w:sz w:val="22"/>
                <w:szCs w:val="22"/>
                <w:lang w:val="en-AU"/>
              </w:rPr>
            </w:pPr>
            <w:r w:rsidRPr="0070317C">
              <w:rPr>
                <w:rFonts w:ascii="Arial" w:hAnsi="Arial" w:cs="Arial"/>
                <w:b w:val="0"/>
                <w:color w:val="auto"/>
                <w:sz w:val="22"/>
                <w:szCs w:val="22"/>
                <w:lang w:val="en-AU"/>
              </w:rPr>
              <w:t>acts as the authorised representative of the Applicant; and</w:t>
            </w:r>
          </w:p>
          <w:p w14:paraId="458E33B8" w14:textId="77777777" w:rsidR="006D4F09" w:rsidRPr="0070317C" w:rsidRDefault="006D4F09" w:rsidP="006D4F09">
            <w:pPr>
              <w:pStyle w:val="FigureCaption"/>
              <w:numPr>
                <w:ilvl w:val="0"/>
                <w:numId w:val="3"/>
              </w:numPr>
              <w:spacing w:after="0"/>
              <w:jc w:val="both"/>
              <w:rPr>
                <w:rFonts w:ascii="Arial" w:hAnsi="Arial" w:cs="Arial"/>
                <w:b w:val="0"/>
                <w:color w:val="auto"/>
                <w:sz w:val="22"/>
                <w:szCs w:val="22"/>
                <w:lang w:val="en-AU"/>
              </w:rPr>
            </w:pPr>
            <w:r w:rsidRPr="0070317C">
              <w:rPr>
                <w:rFonts w:ascii="Arial" w:hAnsi="Arial" w:cs="Arial"/>
                <w:b w:val="0"/>
                <w:color w:val="auto"/>
                <w:sz w:val="22"/>
                <w:szCs w:val="22"/>
                <w:lang w:val="en-AU"/>
              </w:rPr>
              <w:t>is available (or has a delegate notified in writing to Sydney Trains that is available) on a 7 day a week basis to liaise with the representative of Sydney Trains, as notified to the Applicant.</w:t>
            </w:r>
          </w:p>
          <w:p w14:paraId="25CD5734" w14:textId="05B83CAD" w:rsidR="006D4F09" w:rsidRPr="0070317C" w:rsidRDefault="006D4F09" w:rsidP="006C17D7">
            <w:pPr>
              <w:pStyle w:val="FigureCaption"/>
              <w:numPr>
                <w:ilvl w:val="0"/>
                <w:numId w:val="31"/>
              </w:numPr>
              <w:spacing w:after="0"/>
              <w:jc w:val="both"/>
              <w:rPr>
                <w:rFonts w:ascii="Arial" w:hAnsi="Arial" w:cs="Arial"/>
                <w:b w:val="0"/>
                <w:color w:val="auto"/>
                <w:sz w:val="22"/>
                <w:szCs w:val="22"/>
                <w:lang w:val="en-AU"/>
              </w:rPr>
            </w:pPr>
            <w:r w:rsidRPr="0070317C">
              <w:rPr>
                <w:rFonts w:ascii="Arial" w:hAnsi="Arial" w:cs="Arial"/>
                <w:b w:val="0"/>
                <w:color w:val="auto"/>
                <w:sz w:val="22"/>
                <w:szCs w:val="22"/>
                <w:lang w:val="en-AU"/>
              </w:rPr>
              <w:t>Without in any way limiting the operation of any other condition of this consent, the Applicant must, during demolition, excavation and construction works, consult in good faith with Sydney Trains in relation to the carrying out of the development works and must respond or provide documentation as soon as practicable to any queries raised by Sydney rains in relation to the works.</w:t>
            </w:r>
          </w:p>
          <w:p w14:paraId="3511901D" w14:textId="6311B968" w:rsidR="006D4F09" w:rsidRPr="0070317C" w:rsidRDefault="006D4F09" w:rsidP="006C17D7">
            <w:pPr>
              <w:pStyle w:val="FigureCaption"/>
              <w:numPr>
                <w:ilvl w:val="0"/>
                <w:numId w:val="31"/>
              </w:numPr>
              <w:spacing w:after="0"/>
              <w:jc w:val="both"/>
              <w:rPr>
                <w:rFonts w:ascii="Arial" w:hAnsi="Arial" w:cs="Arial"/>
                <w:b w:val="0"/>
                <w:color w:val="auto"/>
                <w:sz w:val="22"/>
                <w:szCs w:val="22"/>
                <w:lang w:val="en-AU"/>
              </w:rPr>
            </w:pPr>
            <w:r w:rsidRPr="0070317C">
              <w:rPr>
                <w:rFonts w:ascii="Arial" w:hAnsi="Arial" w:cs="Arial"/>
                <w:b w:val="0"/>
                <w:color w:val="auto"/>
                <w:sz w:val="22"/>
                <w:szCs w:val="22"/>
                <w:lang w:val="en-AU"/>
              </w:rPr>
              <w:t xml:space="preserve">Where a condition of consent requires consultation with Sydney Trains, the Applicant shall forward all requests and/or documentation to the relevant Sydney Trains External Interface Management team. In this instance the </w:t>
            </w:r>
            <w:r w:rsidRPr="0070317C">
              <w:rPr>
                <w:rFonts w:ascii="Arial" w:hAnsi="Arial" w:cs="Arial"/>
                <w:b w:val="0"/>
                <w:color w:val="auto"/>
                <w:sz w:val="22"/>
                <w:szCs w:val="22"/>
                <w:lang w:val="en-AU"/>
              </w:rPr>
              <w:lastRenderedPageBreak/>
              <w:t>relevant interface team is West Interface, and they can be contacted via email on West_Interface@transport.nsw.gov.au.</w:t>
            </w:r>
          </w:p>
        </w:tc>
        <w:tc>
          <w:tcPr>
            <w:tcW w:w="1195" w:type="dxa"/>
          </w:tcPr>
          <w:p w14:paraId="7DD28239" w14:textId="537CF8D2" w:rsidR="00DE115A" w:rsidRPr="0070317C" w:rsidRDefault="00DE115A" w:rsidP="00DE115A">
            <w:pPr>
              <w:pStyle w:val="FigureCaption"/>
              <w:spacing w:before="0" w:after="0"/>
              <w:ind w:left="0"/>
              <w:rPr>
                <w:rFonts w:ascii="Arial" w:hAnsi="Arial" w:cs="Arial"/>
                <w:b w:val="0"/>
                <w:color w:val="auto"/>
                <w:sz w:val="22"/>
                <w:szCs w:val="22"/>
              </w:rPr>
            </w:pPr>
            <w:r w:rsidRPr="0070317C">
              <w:rPr>
                <w:rFonts w:ascii="Arial" w:hAnsi="Arial" w:cs="Arial"/>
                <w:b w:val="0"/>
                <w:color w:val="auto"/>
                <w:sz w:val="22"/>
                <w:szCs w:val="22"/>
                <w:lang w:val="en-AU"/>
              </w:rPr>
              <w:lastRenderedPageBreak/>
              <w:t>Y</w:t>
            </w:r>
          </w:p>
        </w:tc>
      </w:tr>
      <w:tr w:rsidR="0070317C" w:rsidRPr="0070317C" w14:paraId="70DDC9FF" w14:textId="77777777" w:rsidTr="00DA7AE8">
        <w:trPr>
          <w:jc w:val="center"/>
        </w:trPr>
        <w:tc>
          <w:tcPr>
            <w:tcW w:w="9936" w:type="dxa"/>
            <w:gridSpan w:val="4"/>
            <w:shd w:val="clear" w:color="auto" w:fill="F2F2F2" w:themeFill="background1" w:themeFillShade="F2"/>
          </w:tcPr>
          <w:p w14:paraId="59B787B3" w14:textId="06548D87" w:rsidR="00665084" w:rsidRPr="0070317C" w:rsidRDefault="00665084" w:rsidP="003F4F1C">
            <w:pPr>
              <w:pStyle w:val="FigureCaption"/>
              <w:spacing w:before="0" w:after="0"/>
              <w:ind w:left="0"/>
              <w:jc w:val="both"/>
              <w:rPr>
                <w:rFonts w:ascii="Arial" w:hAnsi="Arial" w:cs="Arial"/>
                <w:color w:val="auto"/>
                <w:sz w:val="22"/>
                <w:szCs w:val="22"/>
              </w:rPr>
            </w:pPr>
            <w:r w:rsidRPr="0070317C">
              <w:rPr>
                <w:rFonts w:ascii="Arial" w:hAnsi="Arial" w:cs="Arial"/>
                <w:color w:val="auto"/>
                <w:sz w:val="22"/>
                <w:szCs w:val="22"/>
              </w:rPr>
              <w:lastRenderedPageBreak/>
              <w:t>Referral</w:t>
            </w:r>
            <w:r w:rsidR="00D31559" w:rsidRPr="0070317C">
              <w:rPr>
                <w:rFonts w:ascii="Arial" w:hAnsi="Arial" w:cs="Arial"/>
                <w:color w:val="auto"/>
                <w:sz w:val="22"/>
                <w:szCs w:val="22"/>
              </w:rPr>
              <w:t>/Consultation</w:t>
            </w:r>
            <w:r w:rsidRPr="0070317C">
              <w:rPr>
                <w:rFonts w:ascii="Arial" w:hAnsi="Arial" w:cs="Arial"/>
                <w:color w:val="auto"/>
                <w:sz w:val="22"/>
                <w:szCs w:val="22"/>
              </w:rPr>
              <w:t xml:space="preserve"> Agencies </w:t>
            </w:r>
          </w:p>
        </w:tc>
      </w:tr>
      <w:tr w:rsidR="0070317C" w:rsidRPr="0070317C" w14:paraId="0C3B4C09" w14:textId="77777777" w:rsidTr="00147078">
        <w:trPr>
          <w:jc w:val="center"/>
        </w:trPr>
        <w:tc>
          <w:tcPr>
            <w:tcW w:w="1720" w:type="dxa"/>
          </w:tcPr>
          <w:p w14:paraId="5ED93BCE" w14:textId="20FA2A0E" w:rsidR="00C00017" w:rsidRPr="0070317C" w:rsidRDefault="00EC1364" w:rsidP="003F4F1C">
            <w:pPr>
              <w:pStyle w:val="FigureCaption"/>
              <w:spacing w:before="0" w:after="0"/>
              <w:ind w:left="0"/>
              <w:jc w:val="left"/>
              <w:rPr>
                <w:rFonts w:ascii="Arial" w:hAnsi="Arial" w:cs="Arial"/>
                <w:b w:val="0"/>
                <w:color w:val="auto"/>
                <w:sz w:val="22"/>
                <w:szCs w:val="22"/>
              </w:rPr>
            </w:pPr>
            <w:r w:rsidRPr="0070317C">
              <w:rPr>
                <w:rFonts w:ascii="Arial" w:hAnsi="Arial" w:cs="Arial"/>
                <w:b w:val="0"/>
                <w:color w:val="auto"/>
                <w:sz w:val="22"/>
                <w:szCs w:val="22"/>
              </w:rPr>
              <w:t>Ausgrid</w:t>
            </w:r>
          </w:p>
        </w:tc>
        <w:tc>
          <w:tcPr>
            <w:tcW w:w="2244" w:type="dxa"/>
          </w:tcPr>
          <w:p w14:paraId="0C37712D" w14:textId="77777777" w:rsidR="000375C9" w:rsidRPr="0070317C" w:rsidRDefault="000375C9" w:rsidP="000375C9">
            <w:pPr>
              <w:pStyle w:val="FigureCaption"/>
              <w:spacing w:before="0" w:after="0"/>
              <w:ind w:left="0"/>
              <w:jc w:val="both"/>
              <w:rPr>
                <w:rFonts w:ascii="Arial" w:hAnsi="Arial" w:cs="Arial"/>
                <w:i/>
                <w:color w:val="auto"/>
                <w:sz w:val="22"/>
                <w:szCs w:val="22"/>
              </w:rPr>
            </w:pPr>
            <w:r w:rsidRPr="0070317C">
              <w:rPr>
                <w:rFonts w:ascii="Arial" w:hAnsi="Arial" w:cs="Arial"/>
                <w:b w:val="0"/>
                <w:color w:val="auto"/>
                <w:sz w:val="22"/>
                <w:szCs w:val="22"/>
              </w:rPr>
              <w:t>Section 2.48</w:t>
            </w:r>
            <w:r w:rsidR="004249A7" w:rsidRPr="0070317C">
              <w:rPr>
                <w:rFonts w:ascii="Arial" w:hAnsi="Arial" w:cs="Arial"/>
                <w:b w:val="0"/>
                <w:color w:val="auto"/>
                <w:sz w:val="22"/>
                <w:szCs w:val="22"/>
              </w:rPr>
              <w:t xml:space="preserve"> – </w:t>
            </w:r>
            <w:r w:rsidRPr="00F22185">
              <w:rPr>
                <w:rFonts w:ascii="Arial" w:hAnsi="Arial" w:cs="Arial"/>
                <w:b w:val="0"/>
                <w:iCs w:val="0"/>
                <w:color w:val="auto"/>
                <w:sz w:val="22"/>
                <w:szCs w:val="22"/>
                <w:lang w:val="en-AU"/>
              </w:rPr>
              <w:t>State Environmental Planning Policy (</w:t>
            </w:r>
            <w:r w:rsidRPr="00F22185">
              <w:rPr>
                <w:rFonts w:ascii="Arial" w:hAnsi="Arial" w:cs="Arial"/>
                <w:b w:val="0"/>
                <w:bCs/>
                <w:iCs w:val="0"/>
                <w:color w:val="auto"/>
                <w:sz w:val="22"/>
                <w:szCs w:val="22"/>
              </w:rPr>
              <w:t>Transport and Infrastructure</w:t>
            </w:r>
            <w:r w:rsidRPr="00F22185">
              <w:rPr>
                <w:rFonts w:ascii="Arial" w:hAnsi="Arial" w:cs="Arial"/>
                <w:b w:val="0"/>
                <w:iCs w:val="0"/>
                <w:color w:val="auto"/>
                <w:sz w:val="22"/>
                <w:szCs w:val="22"/>
                <w:lang w:val="en-AU"/>
              </w:rPr>
              <w:t>) 2021</w:t>
            </w:r>
          </w:p>
          <w:p w14:paraId="18E59895" w14:textId="45FD7AA1" w:rsidR="008A62AB" w:rsidRPr="0070317C" w:rsidRDefault="008A62AB" w:rsidP="003F4F1C">
            <w:pPr>
              <w:pStyle w:val="FigureCaption"/>
              <w:spacing w:before="0" w:after="0"/>
              <w:ind w:left="0"/>
              <w:jc w:val="both"/>
              <w:rPr>
                <w:rFonts w:ascii="Arial" w:hAnsi="Arial" w:cs="Arial"/>
                <w:b w:val="0"/>
                <w:color w:val="auto"/>
                <w:sz w:val="22"/>
                <w:szCs w:val="22"/>
              </w:rPr>
            </w:pPr>
            <w:r w:rsidRPr="0070317C">
              <w:rPr>
                <w:rFonts w:ascii="Arial" w:hAnsi="Arial" w:cs="Arial"/>
                <w:b w:val="0"/>
                <w:color w:val="auto"/>
                <w:sz w:val="22"/>
                <w:szCs w:val="22"/>
              </w:rPr>
              <w:t>Development near electrical infrastructure</w:t>
            </w:r>
          </w:p>
        </w:tc>
        <w:tc>
          <w:tcPr>
            <w:tcW w:w="4777" w:type="dxa"/>
          </w:tcPr>
          <w:p w14:paraId="6F4DB948" w14:textId="74C63394" w:rsidR="00C00017" w:rsidRPr="0070317C" w:rsidRDefault="000375C9" w:rsidP="003F4F1C">
            <w:pPr>
              <w:pStyle w:val="FigureCaption"/>
              <w:spacing w:before="0" w:after="0"/>
              <w:ind w:left="0"/>
              <w:jc w:val="both"/>
              <w:rPr>
                <w:rFonts w:ascii="Arial" w:hAnsi="Arial" w:cs="Arial"/>
                <w:b w:val="0"/>
                <w:color w:val="auto"/>
                <w:sz w:val="22"/>
                <w:szCs w:val="22"/>
                <w:lang w:val="en-AU"/>
              </w:rPr>
            </w:pPr>
            <w:r w:rsidRPr="0070317C">
              <w:rPr>
                <w:rFonts w:ascii="Arial" w:hAnsi="Arial" w:cs="Arial"/>
                <w:b w:val="0"/>
                <w:color w:val="auto"/>
                <w:sz w:val="22"/>
                <w:szCs w:val="22"/>
              </w:rPr>
              <w:t xml:space="preserve"> </w:t>
            </w:r>
            <w:r w:rsidR="00EC1364" w:rsidRPr="0070317C">
              <w:rPr>
                <w:rFonts w:ascii="Arial" w:hAnsi="Arial" w:cs="Arial"/>
                <w:b w:val="0"/>
                <w:color w:val="auto"/>
                <w:sz w:val="22"/>
                <w:szCs w:val="22"/>
              </w:rPr>
              <w:t>The proposal involves</w:t>
            </w:r>
            <w:r w:rsidR="00EC1364" w:rsidRPr="0070317C">
              <w:rPr>
                <w:rFonts w:ascii="Arial" w:hAnsi="Arial" w:cs="Arial"/>
                <w:b w:val="0"/>
                <w:color w:val="auto"/>
                <w:sz w:val="22"/>
                <w:szCs w:val="22"/>
                <w:lang w:val="en-AU"/>
              </w:rPr>
              <w:t> the penetration of ground within 2m of an underground electricity power line or an electricity distribution pole or within 10m of any part of an electricity tower,</w:t>
            </w:r>
          </w:p>
          <w:p w14:paraId="45289742" w14:textId="77777777" w:rsidR="00EC1364" w:rsidRPr="0070317C" w:rsidRDefault="00EC1364" w:rsidP="003F4F1C">
            <w:pPr>
              <w:pStyle w:val="FigureCaption"/>
              <w:spacing w:before="0" w:after="0"/>
              <w:ind w:left="0"/>
              <w:jc w:val="both"/>
              <w:rPr>
                <w:rFonts w:ascii="Arial" w:hAnsi="Arial" w:cs="Arial"/>
                <w:b w:val="0"/>
                <w:color w:val="auto"/>
                <w:sz w:val="22"/>
                <w:szCs w:val="22"/>
              </w:rPr>
            </w:pPr>
          </w:p>
          <w:p w14:paraId="1D808BED" w14:textId="77777777" w:rsidR="00EC1364" w:rsidRPr="0070317C" w:rsidRDefault="00EC1364" w:rsidP="003F4F1C">
            <w:pPr>
              <w:pStyle w:val="FigureCaption"/>
              <w:spacing w:before="0" w:after="0"/>
              <w:ind w:left="0"/>
              <w:jc w:val="both"/>
              <w:rPr>
                <w:rFonts w:ascii="Arial" w:hAnsi="Arial" w:cs="Arial"/>
                <w:b w:val="0"/>
                <w:color w:val="auto"/>
                <w:sz w:val="22"/>
                <w:szCs w:val="22"/>
              </w:rPr>
            </w:pPr>
            <w:r w:rsidRPr="0070317C">
              <w:rPr>
                <w:rFonts w:ascii="Arial" w:hAnsi="Arial" w:cs="Arial"/>
                <w:b w:val="0"/>
                <w:color w:val="auto"/>
                <w:sz w:val="22"/>
                <w:szCs w:val="22"/>
              </w:rPr>
              <w:t>The application has been reviewed by Ausgrid who have provided the following conditions:</w:t>
            </w:r>
          </w:p>
          <w:p w14:paraId="6DA145EE" w14:textId="77777777" w:rsidR="00EC1364" w:rsidRPr="0070317C" w:rsidRDefault="00EC1364" w:rsidP="003F4F1C">
            <w:pPr>
              <w:pStyle w:val="FigureCaption"/>
              <w:spacing w:before="0" w:after="0"/>
              <w:ind w:left="0"/>
              <w:jc w:val="both"/>
              <w:rPr>
                <w:rFonts w:ascii="Arial" w:hAnsi="Arial" w:cs="Arial"/>
                <w:b w:val="0"/>
                <w:color w:val="auto"/>
                <w:sz w:val="22"/>
                <w:szCs w:val="22"/>
              </w:rPr>
            </w:pPr>
          </w:p>
          <w:p w14:paraId="098106E3"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r w:rsidRPr="0070317C">
              <w:rPr>
                <w:rFonts w:ascii="Arial" w:hAnsi="Arial" w:cs="Arial"/>
                <w:bCs/>
                <w:color w:val="auto"/>
                <w:sz w:val="22"/>
                <w:szCs w:val="22"/>
                <w:lang w:val="en-AU"/>
              </w:rPr>
              <w:t>Ausgrid Underground Cables are in the vicinity of the development.</w:t>
            </w:r>
            <w:r w:rsidRPr="0070317C">
              <w:rPr>
                <w:rFonts w:ascii="Arial" w:hAnsi="Arial" w:cs="Arial"/>
                <w:b w:val="0"/>
                <w:color w:val="auto"/>
                <w:sz w:val="22"/>
                <w:szCs w:val="22"/>
                <w:lang w:val="en-AU"/>
              </w:rPr>
              <w:t xml:space="preserve"> </w:t>
            </w:r>
          </w:p>
          <w:p w14:paraId="1BA2EC16" w14:textId="77777777" w:rsidR="00F22185" w:rsidRDefault="00EC1364" w:rsidP="003F4F1C">
            <w:pPr>
              <w:pStyle w:val="FigureCaption"/>
              <w:spacing w:before="0" w:after="0"/>
              <w:ind w:left="0"/>
              <w:jc w:val="both"/>
              <w:rPr>
                <w:rFonts w:ascii="Arial" w:hAnsi="Arial" w:cs="Arial"/>
                <w:b w:val="0"/>
                <w:color w:val="auto"/>
                <w:sz w:val="22"/>
                <w:szCs w:val="22"/>
                <w:lang w:val="en-AU"/>
              </w:rPr>
            </w:pPr>
            <w:r w:rsidRPr="0070317C">
              <w:rPr>
                <w:rFonts w:ascii="Arial" w:hAnsi="Arial" w:cs="Arial"/>
                <w:b w:val="0"/>
                <w:color w:val="auto"/>
                <w:sz w:val="22"/>
                <w:szCs w:val="22"/>
                <w:lang w:val="en-AU"/>
              </w:rPr>
              <w:t>Special care should be taken to ensure that driveways and any other construction activities do not interfere with existing underground cables located in the footpath or adjacent roadways.</w:t>
            </w:r>
          </w:p>
          <w:p w14:paraId="1B31CA2F" w14:textId="0B9CDBA4" w:rsidR="00EC1364" w:rsidRPr="0070317C" w:rsidRDefault="00EC1364" w:rsidP="003F4F1C">
            <w:pPr>
              <w:pStyle w:val="FigureCaption"/>
              <w:spacing w:before="0" w:after="0"/>
              <w:ind w:left="0"/>
              <w:jc w:val="both"/>
              <w:rPr>
                <w:rFonts w:ascii="Arial" w:hAnsi="Arial" w:cs="Arial"/>
                <w:b w:val="0"/>
                <w:color w:val="auto"/>
                <w:sz w:val="22"/>
                <w:szCs w:val="22"/>
                <w:lang w:val="en-AU"/>
              </w:rPr>
            </w:pPr>
            <w:r w:rsidRPr="0070317C">
              <w:rPr>
                <w:rFonts w:ascii="Arial" w:hAnsi="Arial" w:cs="Arial"/>
                <w:b w:val="0"/>
                <w:color w:val="auto"/>
                <w:sz w:val="22"/>
                <w:szCs w:val="22"/>
                <w:lang w:val="en-AU"/>
              </w:rPr>
              <w:t xml:space="preserve"> </w:t>
            </w:r>
          </w:p>
          <w:p w14:paraId="3339E1B2"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r w:rsidRPr="0070317C">
              <w:rPr>
                <w:rFonts w:ascii="Arial" w:hAnsi="Arial" w:cs="Arial"/>
                <w:b w:val="0"/>
                <w:color w:val="auto"/>
                <w:sz w:val="22"/>
                <w:szCs w:val="22"/>
                <w:lang w:val="en-AU"/>
              </w:rPr>
              <w:t xml:space="preserve">It is recommended that the developer locate and record the depth of all known underground services prior to any excavation in the area. Information regarding the position of cables along footpaths and roadways can be obtained by contacting Before You Dig Australia (BYDA) </w:t>
            </w:r>
          </w:p>
          <w:p w14:paraId="2736B153"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p>
          <w:p w14:paraId="6A866618"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r w:rsidRPr="0070317C">
              <w:rPr>
                <w:rFonts w:ascii="Arial" w:hAnsi="Arial" w:cs="Arial"/>
                <w:b w:val="0"/>
                <w:color w:val="auto"/>
                <w:sz w:val="22"/>
                <w:szCs w:val="22"/>
                <w:lang w:val="en-AU"/>
              </w:rPr>
              <w:t xml:space="preserve">In addition to BYDA the proponent should refer to the following documents to support safety in design and construction: </w:t>
            </w:r>
          </w:p>
          <w:p w14:paraId="5BC4129D" w14:textId="77777777" w:rsidR="00EC1364" w:rsidRPr="0038534F" w:rsidRDefault="00EC1364" w:rsidP="006C17D7">
            <w:pPr>
              <w:pStyle w:val="FigureCaption"/>
              <w:numPr>
                <w:ilvl w:val="0"/>
                <w:numId w:val="36"/>
              </w:numPr>
              <w:spacing w:before="0" w:after="0"/>
              <w:jc w:val="both"/>
              <w:rPr>
                <w:rFonts w:ascii="Arial" w:hAnsi="Arial" w:cs="Arial"/>
                <w:b w:val="0"/>
                <w:color w:val="auto"/>
                <w:sz w:val="22"/>
                <w:szCs w:val="22"/>
                <w:lang w:val="en-AU"/>
              </w:rPr>
            </w:pPr>
            <w:r w:rsidRPr="0038534F">
              <w:rPr>
                <w:rFonts w:ascii="Arial" w:hAnsi="Arial" w:cs="Arial"/>
                <w:b w:val="0"/>
                <w:color w:val="auto"/>
                <w:sz w:val="22"/>
                <w:szCs w:val="22"/>
                <w:lang w:val="en-AU"/>
              </w:rPr>
              <w:t xml:space="preserve">SafeWork Australia – Excavation Code of Practice. </w:t>
            </w:r>
          </w:p>
          <w:p w14:paraId="1D5C7CF5" w14:textId="77777777" w:rsidR="00EC1364" w:rsidRPr="0070317C" w:rsidRDefault="00EC1364" w:rsidP="006C17D7">
            <w:pPr>
              <w:pStyle w:val="FigureCaption"/>
              <w:numPr>
                <w:ilvl w:val="0"/>
                <w:numId w:val="36"/>
              </w:numPr>
              <w:spacing w:before="0" w:after="0"/>
              <w:jc w:val="both"/>
              <w:rPr>
                <w:rFonts w:ascii="Arial" w:hAnsi="Arial" w:cs="Arial"/>
                <w:b w:val="0"/>
                <w:color w:val="auto"/>
                <w:sz w:val="22"/>
                <w:szCs w:val="22"/>
                <w:lang w:val="en-AU"/>
              </w:rPr>
            </w:pPr>
            <w:r w:rsidRPr="0038534F">
              <w:rPr>
                <w:rFonts w:ascii="Arial" w:hAnsi="Arial" w:cs="Arial"/>
                <w:b w:val="0"/>
                <w:color w:val="auto"/>
                <w:sz w:val="22"/>
                <w:szCs w:val="22"/>
                <w:lang w:val="en-AU"/>
              </w:rPr>
              <w:t>Ausgrid’s Network</w:t>
            </w:r>
            <w:r w:rsidRPr="0070317C">
              <w:rPr>
                <w:rFonts w:ascii="Arial" w:hAnsi="Arial" w:cs="Arial"/>
                <w:b w:val="0"/>
                <w:color w:val="auto"/>
                <w:sz w:val="22"/>
                <w:szCs w:val="22"/>
                <w:lang w:val="en-AU"/>
              </w:rPr>
              <w:t xml:space="preserve"> Standard NS156 which outlines the minimum requirements for working around Ausgrid’s underground cables. </w:t>
            </w:r>
          </w:p>
          <w:p w14:paraId="2EEBF0D6"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p>
          <w:p w14:paraId="3808F9C3"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r w:rsidRPr="0070317C">
              <w:rPr>
                <w:rFonts w:ascii="Arial" w:hAnsi="Arial" w:cs="Arial"/>
                <w:b w:val="0"/>
                <w:color w:val="auto"/>
                <w:sz w:val="22"/>
                <w:szCs w:val="22"/>
                <w:lang w:val="en-AU"/>
              </w:rPr>
              <w:t xml:space="preserve">The following points should also be taken into consideration. </w:t>
            </w:r>
          </w:p>
          <w:p w14:paraId="1F1B62F4"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p>
          <w:p w14:paraId="0F532647" w14:textId="77777777" w:rsidR="00EC1364" w:rsidRPr="0070317C" w:rsidRDefault="00EC1364" w:rsidP="006C17D7">
            <w:pPr>
              <w:pStyle w:val="FigureCaption"/>
              <w:numPr>
                <w:ilvl w:val="0"/>
                <w:numId w:val="37"/>
              </w:numPr>
              <w:spacing w:before="0" w:after="0"/>
              <w:jc w:val="both"/>
              <w:rPr>
                <w:rFonts w:ascii="Arial" w:hAnsi="Arial" w:cs="Arial"/>
                <w:b w:val="0"/>
                <w:color w:val="auto"/>
                <w:sz w:val="22"/>
                <w:szCs w:val="22"/>
                <w:lang w:val="en-AU"/>
              </w:rPr>
            </w:pPr>
            <w:r w:rsidRPr="0070317C">
              <w:rPr>
                <w:rFonts w:ascii="Arial" w:hAnsi="Arial" w:cs="Arial"/>
                <w:b w:val="0"/>
                <w:color w:val="auto"/>
                <w:sz w:val="22"/>
                <w:szCs w:val="22"/>
                <w:lang w:val="en-AU"/>
              </w:rPr>
              <w:t xml:space="preserve">Ausgrid cannot guarantee the depth of cables due to possible changes in ground levels from previous activities after the cables were installed. </w:t>
            </w:r>
          </w:p>
          <w:p w14:paraId="316D7BBC"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p>
          <w:p w14:paraId="78038CFD" w14:textId="77777777" w:rsidR="00EC1364" w:rsidRPr="0070317C" w:rsidRDefault="00EC1364" w:rsidP="006C17D7">
            <w:pPr>
              <w:pStyle w:val="FigureCaption"/>
              <w:numPr>
                <w:ilvl w:val="0"/>
                <w:numId w:val="37"/>
              </w:numPr>
              <w:spacing w:before="0" w:after="0"/>
              <w:jc w:val="both"/>
              <w:rPr>
                <w:rFonts w:ascii="Arial" w:hAnsi="Arial" w:cs="Arial"/>
                <w:b w:val="0"/>
                <w:color w:val="auto"/>
                <w:sz w:val="22"/>
                <w:szCs w:val="22"/>
                <w:lang w:val="en-AU"/>
              </w:rPr>
            </w:pPr>
            <w:r w:rsidRPr="0070317C">
              <w:rPr>
                <w:rFonts w:ascii="Arial" w:hAnsi="Arial" w:cs="Arial"/>
                <w:b w:val="0"/>
                <w:color w:val="auto"/>
                <w:sz w:val="22"/>
                <w:szCs w:val="22"/>
                <w:lang w:val="en-AU"/>
              </w:rPr>
              <w:t xml:space="preserve">Should ground levels change above Ausgrid’s underground cables in areas such as footpaths and driveways, Ausgrid must be notified, and written approval provided prior to the works commencing. </w:t>
            </w:r>
          </w:p>
          <w:p w14:paraId="549FC440"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p>
          <w:p w14:paraId="6C1EA71D" w14:textId="77777777" w:rsidR="00EC1364" w:rsidRPr="0070317C" w:rsidRDefault="00EC1364" w:rsidP="006C17D7">
            <w:pPr>
              <w:pStyle w:val="FigureCaption"/>
              <w:numPr>
                <w:ilvl w:val="0"/>
                <w:numId w:val="37"/>
              </w:numPr>
              <w:spacing w:before="0" w:after="0"/>
              <w:jc w:val="both"/>
              <w:rPr>
                <w:rFonts w:ascii="Arial" w:hAnsi="Arial" w:cs="Arial"/>
                <w:b w:val="0"/>
                <w:color w:val="auto"/>
                <w:sz w:val="22"/>
                <w:szCs w:val="22"/>
                <w:lang w:val="en-AU"/>
              </w:rPr>
            </w:pPr>
            <w:r w:rsidRPr="0070317C">
              <w:rPr>
                <w:rFonts w:ascii="Arial" w:hAnsi="Arial" w:cs="Arial"/>
                <w:b w:val="0"/>
                <w:color w:val="auto"/>
                <w:sz w:val="22"/>
                <w:szCs w:val="22"/>
                <w:lang w:val="en-AU"/>
              </w:rPr>
              <w:t>Should ground anchors be required in the vicinity of Ausgrid underground cables, the anchors must not be installed within 300mm of any cable, and the anchors must not pass over the top of any cable.</w:t>
            </w:r>
          </w:p>
          <w:p w14:paraId="210AA509" w14:textId="77777777" w:rsidR="00EC1364" w:rsidRPr="0070317C" w:rsidRDefault="00EC1364" w:rsidP="003F4F1C">
            <w:pPr>
              <w:pStyle w:val="FigureCaption"/>
              <w:spacing w:before="0" w:after="0"/>
              <w:ind w:left="0"/>
              <w:jc w:val="both"/>
              <w:rPr>
                <w:rFonts w:ascii="Arial" w:hAnsi="Arial" w:cs="Arial"/>
                <w:b w:val="0"/>
                <w:color w:val="auto"/>
                <w:sz w:val="22"/>
                <w:szCs w:val="22"/>
              </w:rPr>
            </w:pPr>
          </w:p>
          <w:p w14:paraId="6EFA46B1" w14:textId="77777777" w:rsidR="00EC1364" w:rsidRPr="0070317C" w:rsidRDefault="00EC1364" w:rsidP="003F4F1C">
            <w:pPr>
              <w:pStyle w:val="FigureCaption"/>
              <w:spacing w:before="0" w:after="0"/>
              <w:ind w:left="0"/>
              <w:jc w:val="both"/>
              <w:rPr>
                <w:rFonts w:ascii="Arial" w:hAnsi="Arial" w:cs="Arial"/>
                <w:bCs/>
                <w:color w:val="auto"/>
                <w:sz w:val="22"/>
                <w:szCs w:val="22"/>
                <w:lang w:val="en-AU"/>
              </w:rPr>
            </w:pPr>
            <w:r w:rsidRPr="0070317C">
              <w:rPr>
                <w:rFonts w:ascii="Arial" w:hAnsi="Arial" w:cs="Arial"/>
                <w:bCs/>
                <w:color w:val="auto"/>
                <w:sz w:val="22"/>
                <w:szCs w:val="22"/>
                <w:lang w:val="en-AU"/>
              </w:rPr>
              <w:t xml:space="preserve">Ausgrid Overhead Powerlines are in the vicinity of the development. </w:t>
            </w:r>
          </w:p>
          <w:p w14:paraId="771B9F5A"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r w:rsidRPr="0070317C">
              <w:rPr>
                <w:rFonts w:ascii="Arial" w:hAnsi="Arial" w:cs="Arial"/>
                <w:b w:val="0"/>
                <w:color w:val="auto"/>
                <w:sz w:val="22"/>
                <w:szCs w:val="22"/>
                <w:lang w:val="en-AU"/>
              </w:rPr>
              <w:t xml:space="preserve">The developer should refer to SafeWork NSW Document – Work Near Overhead Powerlines: Code of Practice. This document outlines the minimum separation requirements between electrical mains (overhead wires) and structures within the development site throughout the construction process. It is a statutory requirement that these distances be maintained throughout the construction phase. </w:t>
            </w:r>
          </w:p>
          <w:p w14:paraId="6D2C4228"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p>
          <w:p w14:paraId="64799ED6"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r w:rsidRPr="0070317C">
              <w:rPr>
                <w:rFonts w:ascii="Arial" w:hAnsi="Arial" w:cs="Arial"/>
                <w:b w:val="0"/>
                <w:color w:val="auto"/>
                <w:sz w:val="22"/>
                <w:szCs w:val="22"/>
                <w:lang w:val="en-AU"/>
              </w:rPr>
              <w:t xml:space="preserve">Consideration should be given to the positioning and operating of cranes, scaffolding, and sufficient clearances from all types of vehicles that are expected be entering and leaving the site. </w:t>
            </w:r>
          </w:p>
          <w:p w14:paraId="37341360"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p>
          <w:p w14:paraId="75355CC8" w14:textId="7F26D6D9" w:rsidR="00EC1364" w:rsidRPr="0070317C" w:rsidRDefault="00EC1364" w:rsidP="003F4F1C">
            <w:pPr>
              <w:pStyle w:val="FigureCaption"/>
              <w:spacing w:before="0" w:after="0"/>
              <w:ind w:left="0"/>
              <w:jc w:val="both"/>
              <w:rPr>
                <w:rFonts w:ascii="Arial" w:hAnsi="Arial" w:cs="Arial"/>
                <w:b w:val="0"/>
                <w:color w:val="auto"/>
                <w:sz w:val="22"/>
                <w:szCs w:val="22"/>
                <w:lang w:val="en-AU"/>
              </w:rPr>
            </w:pPr>
            <w:r w:rsidRPr="0070317C">
              <w:rPr>
                <w:rFonts w:ascii="Arial" w:hAnsi="Arial" w:cs="Arial"/>
                <w:b w:val="0"/>
                <w:color w:val="auto"/>
                <w:sz w:val="22"/>
                <w:szCs w:val="22"/>
                <w:lang w:val="en-AU"/>
              </w:rPr>
              <w:t xml:space="preserve">The “as constructed” minimum clearances to the mains must also be maintained. These distances are outlined in the Ausgrid Network Standard, NS220 Overhead Design Manual. This document can be sourced from Ausgrid’s website at </w:t>
            </w:r>
            <w:hyperlink r:id="rId37" w:history="1">
              <w:r w:rsidRPr="0070317C">
                <w:rPr>
                  <w:rStyle w:val="Hyperlink"/>
                  <w:rFonts w:ascii="Arial" w:hAnsi="Arial" w:cs="Arial"/>
                  <w:b w:val="0"/>
                  <w:color w:val="auto"/>
                  <w:sz w:val="22"/>
                  <w:szCs w:val="22"/>
                  <w:lang w:val="en-AU"/>
                </w:rPr>
                <w:t>www.ausgrid.com.au</w:t>
              </w:r>
            </w:hyperlink>
            <w:r w:rsidRPr="0070317C">
              <w:rPr>
                <w:rFonts w:ascii="Arial" w:hAnsi="Arial" w:cs="Arial"/>
                <w:b w:val="0"/>
                <w:color w:val="auto"/>
                <w:sz w:val="22"/>
                <w:szCs w:val="22"/>
                <w:lang w:val="en-AU"/>
              </w:rPr>
              <w:t xml:space="preserve">. </w:t>
            </w:r>
          </w:p>
          <w:p w14:paraId="689D98E8"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p>
          <w:p w14:paraId="67E8BD85"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r w:rsidRPr="0070317C">
              <w:rPr>
                <w:rFonts w:ascii="Arial" w:hAnsi="Arial" w:cs="Arial"/>
                <w:b w:val="0"/>
                <w:color w:val="auto"/>
                <w:sz w:val="22"/>
                <w:szCs w:val="22"/>
                <w:lang w:val="en-AU"/>
              </w:rPr>
              <w:t xml:space="preserve">It is the responsibility of the developer to verify and maintain minimum clearances onsite. In the event where minimum safe clearances are not able to be met due to the design of the development, the Ausgrid mains may need to be relocated in this instance. Any Ausgrid asset relocation works will be at the developer’s cost. </w:t>
            </w:r>
          </w:p>
          <w:p w14:paraId="422443DB"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p>
          <w:p w14:paraId="72A3191F"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r w:rsidRPr="0070317C">
              <w:rPr>
                <w:rFonts w:ascii="Arial" w:hAnsi="Arial" w:cs="Arial"/>
                <w:bCs/>
                <w:color w:val="auto"/>
                <w:sz w:val="22"/>
                <w:szCs w:val="22"/>
                <w:lang w:val="en-AU"/>
              </w:rPr>
              <w:t>New Driveways - Proximity to Existing Poles</w:t>
            </w:r>
            <w:r w:rsidRPr="0070317C">
              <w:rPr>
                <w:rFonts w:ascii="Arial" w:hAnsi="Arial" w:cs="Arial"/>
                <w:b w:val="0"/>
                <w:color w:val="auto"/>
                <w:sz w:val="22"/>
                <w:szCs w:val="22"/>
                <w:lang w:val="en-AU"/>
              </w:rPr>
              <w:t xml:space="preserve"> Proposed driveways shall be located to maintain a minimum clearance of 1.5m from the nearest face of the pole to any part of the driveway, including the layback, this is to allow room for future pole replacements. Ausgrid should be further consulted for any deviation to this distance. </w:t>
            </w:r>
          </w:p>
          <w:p w14:paraId="1F7850C7" w14:textId="77777777" w:rsidR="00EC1364" w:rsidRPr="0070317C" w:rsidRDefault="00EC1364" w:rsidP="003F4F1C">
            <w:pPr>
              <w:pStyle w:val="FigureCaption"/>
              <w:spacing w:before="0" w:after="0"/>
              <w:ind w:left="0"/>
              <w:jc w:val="both"/>
              <w:rPr>
                <w:rFonts w:ascii="Arial" w:hAnsi="Arial" w:cs="Arial"/>
                <w:b w:val="0"/>
                <w:color w:val="auto"/>
                <w:sz w:val="22"/>
                <w:szCs w:val="22"/>
                <w:lang w:val="en-AU"/>
              </w:rPr>
            </w:pPr>
          </w:p>
          <w:p w14:paraId="01857C61" w14:textId="77777777" w:rsidR="00EC1364" w:rsidRPr="0070317C" w:rsidRDefault="00EC1364" w:rsidP="003F4F1C">
            <w:pPr>
              <w:pStyle w:val="FigureCaption"/>
              <w:spacing w:before="0" w:after="0"/>
              <w:ind w:left="0"/>
              <w:jc w:val="both"/>
              <w:rPr>
                <w:rFonts w:ascii="Arial" w:hAnsi="Arial" w:cs="Arial"/>
                <w:bCs/>
                <w:color w:val="auto"/>
                <w:sz w:val="22"/>
                <w:szCs w:val="22"/>
                <w:lang w:val="en-AU"/>
              </w:rPr>
            </w:pPr>
            <w:r w:rsidRPr="0070317C">
              <w:rPr>
                <w:rFonts w:ascii="Arial" w:hAnsi="Arial" w:cs="Arial"/>
                <w:bCs/>
                <w:color w:val="auto"/>
                <w:sz w:val="22"/>
                <w:szCs w:val="22"/>
                <w:lang w:val="en-AU"/>
              </w:rPr>
              <w:t xml:space="preserve">New or modified connection </w:t>
            </w:r>
          </w:p>
          <w:p w14:paraId="4ED8438C" w14:textId="65BF935E" w:rsidR="00EC1364" w:rsidRPr="0070317C" w:rsidRDefault="00EC1364" w:rsidP="003F4F1C">
            <w:pPr>
              <w:pStyle w:val="FigureCaption"/>
              <w:spacing w:before="0" w:after="0"/>
              <w:ind w:left="0"/>
              <w:jc w:val="both"/>
              <w:rPr>
                <w:rFonts w:ascii="Arial" w:hAnsi="Arial" w:cs="Arial"/>
                <w:b w:val="0"/>
                <w:color w:val="auto"/>
                <w:sz w:val="22"/>
                <w:szCs w:val="22"/>
              </w:rPr>
            </w:pPr>
            <w:r w:rsidRPr="0070317C">
              <w:rPr>
                <w:rFonts w:ascii="Arial" w:hAnsi="Arial" w:cs="Arial"/>
                <w:b w:val="0"/>
                <w:color w:val="auto"/>
                <w:sz w:val="22"/>
                <w:szCs w:val="22"/>
                <w:lang w:val="en-AU"/>
              </w:rPr>
              <w:t xml:space="preserve">To apply to connect or modify a connection for a residential or commercial premises. Ausgrid recommends the proponent to engage an </w:t>
            </w:r>
            <w:r w:rsidRPr="0070317C">
              <w:rPr>
                <w:rFonts w:ascii="Arial" w:hAnsi="Arial" w:cs="Arial"/>
                <w:b w:val="0"/>
                <w:color w:val="auto"/>
                <w:sz w:val="22"/>
                <w:szCs w:val="22"/>
                <w:lang w:val="en-AU"/>
              </w:rPr>
              <w:lastRenderedPageBreak/>
              <w:t>Accredited Service Provider and submit a connection application to Ausgrid as soon as practicable. Visit the Ausgrid website for further details; https://www.ausgrid.com.au/Connections/Get-connected</w:t>
            </w:r>
          </w:p>
        </w:tc>
        <w:tc>
          <w:tcPr>
            <w:tcW w:w="1195" w:type="dxa"/>
          </w:tcPr>
          <w:p w14:paraId="59A43969" w14:textId="4ED7B199" w:rsidR="00C00017" w:rsidRPr="0070317C" w:rsidRDefault="003F4F1C" w:rsidP="003F4F1C">
            <w:pPr>
              <w:pStyle w:val="FigureCaption"/>
              <w:spacing w:before="0" w:after="0"/>
              <w:ind w:left="0"/>
              <w:rPr>
                <w:rFonts w:ascii="Arial" w:hAnsi="Arial" w:cs="Arial"/>
                <w:b w:val="0"/>
                <w:color w:val="auto"/>
                <w:sz w:val="22"/>
                <w:szCs w:val="22"/>
              </w:rPr>
            </w:pPr>
            <w:r w:rsidRPr="0070317C">
              <w:rPr>
                <w:rFonts w:ascii="Arial" w:hAnsi="Arial" w:cs="Arial"/>
                <w:b w:val="0"/>
                <w:color w:val="auto"/>
                <w:sz w:val="22"/>
                <w:szCs w:val="22"/>
                <w:lang w:val="en-AU"/>
              </w:rPr>
              <w:lastRenderedPageBreak/>
              <w:t>Y</w:t>
            </w:r>
          </w:p>
        </w:tc>
      </w:tr>
      <w:tr w:rsidR="0070317C" w:rsidRPr="0070317C" w14:paraId="17BBFAD2" w14:textId="77777777" w:rsidTr="00147078">
        <w:trPr>
          <w:jc w:val="center"/>
        </w:trPr>
        <w:tc>
          <w:tcPr>
            <w:tcW w:w="1720" w:type="dxa"/>
          </w:tcPr>
          <w:p w14:paraId="245DA136" w14:textId="1A8EA9A6" w:rsidR="003F4F1C" w:rsidRPr="0070317C" w:rsidRDefault="00DE6CD8" w:rsidP="003F4F1C">
            <w:pPr>
              <w:pStyle w:val="FigureCaption"/>
              <w:spacing w:before="0" w:after="0"/>
              <w:ind w:left="0"/>
              <w:jc w:val="left"/>
              <w:rPr>
                <w:rFonts w:ascii="Arial" w:hAnsi="Arial" w:cs="Arial"/>
                <w:b w:val="0"/>
                <w:color w:val="auto"/>
                <w:sz w:val="22"/>
                <w:szCs w:val="22"/>
              </w:rPr>
            </w:pPr>
            <w:r w:rsidRPr="0070317C">
              <w:rPr>
                <w:rFonts w:ascii="Arial" w:hAnsi="Arial" w:cs="Arial"/>
                <w:b w:val="0"/>
                <w:color w:val="auto"/>
                <w:sz w:val="22"/>
                <w:szCs w:val="22"/>
              </w:rPr>
              <w:lastRenderedPageBreak/>
              <w:t xml:space="preserve">Design Review Panel </w:t>
            </w:r>
          </w:p>
        </w:tc>
        <w:tc>
          <w:tcPr>
            <w:tcW w:w="2244" w:type="dxa"/>
          </w:tcPr>
          <w:p w14:paraId="08C1C317" w14:textId="4B00626B" w:rsidR="003F4F1C" w:rsidRPr="0070317C" w:rsidRDefault="00DE6CD8" w:rsidP="00DE6CD8">
            <w:pPr>
              <w:pStyle w:val="FigureCaption"/>
              <w:spacing w:before="0" w:after="0"/>
              <w:ind w:left="0"/>
              <w:jc w:val="both"/>
              <w:rPr>
                <w:rFonts w:ascii="Arial" w:hAnsi="Arial" w:cs="Arial"/>
                <w:color w:val="auto"/>
                <w:sz w:val="22"/>
                <w:szCs w:val="22"/>
              </w:rPr>
            </w:pPr>
            <w:r w:rsidRPr="0070317C">
              <w:rPr>
                <w:rFonts w:ascii="Arial" w:hAnsi="Arial" w:cs="Arial"/>
                <w:b w:val="0"/>
                <w:color w:val="auto"/>
                <w:sz w:val="22"/>
                <w:szCs w:val="22"/>
                <w:lang w:val="en-AU"/>
              </w:rPr>
              <w:t xml:space="preserve">Cl </w:t>
            </w:r>
            <w:r w:rsidR="00EC1364" w:rsidRPr="0070317C">
              <w:rPr>
                <w:rFonts w:ascii="Arial" w:hAnsi="Arial" w:cs="Arial"/>
                <w:b w:val="0"/>
                <w:color w:val="auto"/>
                <w:sz w:val="22"/>
                <w:szCs w:val="22"/>
                <w:lang w:val="en-AU"/>
              </w:rPr>
              <w:t>145</w:t>
            </w:r>
            <w:r w:rsidRPr="0070317C">
              <w:rPr>
                <w:rFonts w:ascii="Arial" w:hAnsi="Arial" w:cs="Arial"/>
                <w:b w:val="0"/>
                <w:color w:val="auto"/>
                <w:sz w:val="22"/>
                <w:szCs w:val="22"/>
                <w:lang w:val="en-AU"/>
              </w:rPr>
              <w:t>(</w:t>
            </w:r>
            <w:r w:rsidR="00EC1364" w:rsidRPr="0070317C">
              <w:rPr>
                <w:rFonts w:ascii="Arial" w:hAnsi="Arial" w:cs="Arial"/>
                <w:b w:val="0"/>
                <w:color w:val="auto"/>
                <w:sz w:val="22"/>
                <w:szCs w:val="22"/>
                <w:lang w:val="en-AU"/>
              </w:rPr>
              <w:t>1</w:t>
            </w:r>
            <w:r w:rsidRPr="0070317C">
              <w:rPr>
                <w:rFonts w:ascii="Arial" w:hAnsi="Arial" w:cs="Arial"/>
                <w:b w:val="0"/>
                <w:color w:val="auto"/>
                <w:sz w:val="22"/>
                <w:szCs w:val="22"/>
                <w:lang w:val="en-AU"/>
              </w:rPr>
              <w:t>)</w:t>
            </w:r>
            <w:r w:rsidR="00EC1364" w:rsidRPr="0070317C">
              <w:rPr>
                <w:rFonts w:ascii="Arial" w:hAnsi="Arial" w:cs="Arial"/>
                <w:b w:val="0"/>
                <w:color w:val="auto"/>
                <w:sz w:val="22"/>
                <w:szCs w:val="22"/>
                <w:lang w:val="en-AU"/>
              </w:rPr>
              <w:t xml:space="preserve"> </w:t>
            </w:r>
            <w:r w:rsidR="00496522" w:rsidRPr="0070317C">
              <w:rPr>
                <w:rFonts w:ascii="Arial" w:hAnsi="Arial" w:cs="Arial"/>
                <w:b w:val="0"/>
                <w:color w:val="auto"/>
                <w:sz w:val="22"/>
                <w:szCs w:val="22"/>
                <w:lang w:val="en-AU"/>
              </w:rPr>
              <w:t>–</w:t>
            </w:r>
            <w:r w:rsidRPr="0070317C">
              <w:rPr>
                <w:rFonts w:ascii="Arial" w:hAnsi="Arial" w:cs="Arial"/>
                <w:b w:val="0"/>
                <w:color w:val="auto"/>
                <w:sz w:val="22"/>
                <w:szCs w:val="22"/>
                <w:lang w:val="en-AU"/>
              </w:rPr>
              <w:t xml:space="preserve"> </w:t>
            </w:r>
            <w:r w:rsidR="00EC1364" w:rsidRPr="0070317C">
              <w:rPr>
                <w:rFonts w:ascii="Arial" w:hAnsi="Arial" w:cs="Arial"/>
                <w:b w:val="0"/>
                <w:color w:val="auto"/>
                <w:sz w:val="22"/>
                <w:szCs w:val="22"/>
                <w:lang w:val="en-AU"/>
              </w:rPr>
              <w:t>Housing SEPP</w:t>
            </w:r>
          </w:p>
          <w:p w14:paraId="0C65F3FE" w14:textId="77777777" w:rsidR="00F75C63" w:rsidRPr="0070317C" w:rsidRDefault="00F75C63" w:rsidP="00DE6CD8">
            <w:pPr>
              <w:pStyle w:val="FigureCaption"/>
              <w:spacing w:before="0" w:after="0"/>
              <w:ind w:left="0"/>
              <w:jc w:val="both"/>
              <w:rPr>
                <w:rFonts w:ascii="Arial" w:hAnsi="Arial" w:cs="Arial"/>
                <w:color w:val="auto"/>
                <w:sz w:val="22"/>
                <w:szCs w:val="22"/>
              </w:rPr>
            </w:pPr>
          </w:p>
          <w:p w14:paraId="36FE5C53" w14:textId="297677B8" w:rsidR="00F75C63" w:rsidRPr="0070317C" w:rsidRDefault="00F75C63" w:rsidP="00F75C63">
            <w:pPr>
              <w:pStyle w:val="FigureCaption"/>
              <w:spacing w:before="0" w:after="0"/>
              <w:ind w:left="0"/>
              <w:jc w:val="both"/>
              <w:rPr>
                <w:rFonts w:ascii="Arial" w:hAnsi="Arial" w:cs="Arial"/>
                <w:b w:val="0"/>
                <w:color w:val="auto"/>
                <w:sz w:val="22"/>
                <w:szCs w:val="22"/>
              </w:rPr>
            </w:pPr>
            <w:r w:rsidRPr="0070317C">
              <w:rPr>
                <w:rFonts w:ascii="Arial" w:hAnsi="Arial" w:cs="Arial"/>
                <w:b w:val="0"/>
                <w:color w:val="auto"/>
                <w:sz w:val="22"/>
                <w:szCs w:val="22"/>
              </w:rPr>
              <w:t>Advice of the Design Review Panel (‘DRP’)</w:t>
            </w:r>
          </w:p>
        </w:tc>
        <w:tc>
          <w:tcPr>
            <w:tcW w:w="4777" w:type="dxa"/>
          </w:tcPr>
          <w:p w14:paraId="5728AF79" w14:textId="3AF9BCB2" w:rsidR="003F4F1C" w:rsidRPr="0070317C" w:rsidRDefault="00DE6CD8" w:rsidP="00F75C63">
            <w:pPr>
              <w:pStyle w:val="FigureCaption"/>
              <w:spacing w:before="0" w:after="0"/>
              <w:ind w:left="0"/>
              <w:jc w:val="both"/>
              <w:rPr>
                <w:rFonts w:ascii="Arial" w:hAnsi="Arial" w:cs="Arial"/>
                <w:b w:val="0"/>
                <w:color w:val="auto"/>
                <w:sz w:val="22"/>
                <w:szCs w:val="22"/>
              </w:rPr>
            </w:pPr>
            <w:r w:rsidRPr="0070317C">
              <w:rPr>
                <w:rFonts w:ascii="Arial" w:hAnsi="Arial" w:cs="Arial"/>
                <w:b w:val="0"/>
                <w:color w:val="auto"/>
                <w:sz w:val="22"/>
                <w:szCs w:val="22"/>
              </w:rPr>
              <w:t xml:space="preserve">The </w:t>
            </w:r>
            <w:r w:rsidR="00F75C63" w:rsidRPr="0070317C">
              <w:rPr>
                <w:rFonts w:ascii="Arial" w:hAnsi="Arial" w:cs="Arial"/>
                <w:b w:val="0"/>
                <w:color w:val="auto"/>
                <w:sz w:val="22"/>
                <w:szCs w:val="22"/>
              </w:rPr>
              <w:t>advice of the DRP has been considered in the proposal</w:t>
            </w:r>
            <w:r w:rsidR="00EC1364" w:rsidRPr="0070317C">
              <w:rPr>
                <w:rFonts w:ascii="Arial" w:hAnsi="Arial" w:cs="Arial"/>
                <w:b w:val="0"/>
                <w:color w:val="auto"/>
                <w:sz w:val="22"/>
                <w:szCs w:val="22"/>
              </w:rPr>
              <w:t>.</w:t>
            </w:r>
          </w:p>
        </w:tc>
        <w:tc>
          <w:tcPr>
            <w:tcW w:w="1195" w:type="dxa"/>
          </w:tcPr>
          <w:p w14:paraId="4EE08E32" w14:textId="7A48A96E" w:rsidR="003F4F1C" w:rsidRPr="0070317C" w:rsidRDefault="00DE6CD8" w:rsidP="00DE6CD8">
            <w:pPr>
              <w:pStyle w:val="FigureCaption"/>
              <w:spacing w:before="0" w:after="0"/>
              <w:ind w:left="0"/>
              <w:rPr>
                <w:rFonts w:ascii="Arial" w:hAnsi="Arial" w:cs="Arial"/>
                <w:b w:val="0"/>
                <w:color w:val="auto"/>
                <w:sz w:val="22"/>
                <w:szCs w:val="22"/>
              </w:rPr>
            </w:pPr>
            <w:r w:rsidRPr="0070317C">
              <w:rPr>
                <w:rFonts w:ascii="Arial" w:hAnsi="Arial" w:cs="Arial"/>
                <w:b w:val="0"/>
                <w:color w:val="auto"/>
                <w:sz w:val="22"/>
                <w:szCs w:val="22"/>
                <w:lang w:val="en-AU"/>
              </w:rPr>
              <w:t>Y</w:t>
            </w:r>
          </w:p>
        </w:tc>
      </w:tr>
      <w:tr w:rsidR="0070317C" w:rsidRPr="0070317C" w14:paraId="77DE7E04" w14:textId="77777777" w:rsidTr="00DA7AE8">
        <w:trPr>
          <w:jc w:val="center"/>
        </w:trPr>
        <w:tc>
          <w:tcPr>
            <w:tcW w:w="9936" w:type="dxa"/>
            <w:gridSpan w:val="4"/>
            <w:shd w:val="clear" w:color="auto" w:fill="F2F2F2" w:themeFill="background1" w:themeFillShade="F2"/>
          </w:tcPr>
          <w:p w14:paraId="2ED68CA6" w14:textId="11522105" w:rsidR="003F4F1C" w:rsidRPr="0070317C" w:rsidRDefault="003F4F1C" w:rsidP="003F4F1C">
            <w:pPr>
              <w:pStyle w:val="FigureCaption"/>
              <w:spacing w:before="0" w:after="0"/>
              <w:ind w:left="0"/>
              <w:jc w:val="both"/>
              <w:rPr>
                <w:rFonts w:ascii="Arial" w:hAnsi="Arial" w:cs="Arial"/>
                <w:color w:val="auto"/>
                <w:sz w:val="22"/>
                <w:szCs w:val="22"/>
              </w:rPr>
            </w:pPr>
            <w:r w:rsidRPr="0070317C">
              <w:rPr>
                <w:rFonts w:ascii="Arial" w:hAnsi="Arial" w:cs="Arial"/>
                <w:color w:val="auto"/>
                <w:sz w:val="22"/>
                <w:szCs w:val="22"/>
              </w:rPr>
              <w:t xml:space="preserve">Integrated Development (S </w:t>
            </w:r>
            <w:r w:rsidR="00437AB7" w:rsidRPr="0070317C">
              <w:rPr>
                <w:rFonts w:ascii="Arial" w:hAnsi="Arial" w:cs="Arial"/>
                <w:color w:val="auto"/>
                <w:sz w:val="22"/>
                <w:szCs w:val="22"/>
              </w:rPr>
              <w:t>4.46 of the EP&amp;A Act)</w:t>
            </w:r>
            <w:r w:rsidR="00236341" w:rsidRPr="0070317C">
              <w:rPr>
                <w:rFonts w:ascii="Arial" w:hAnsi="Arial" w:cs="Arial"/>
                <w:color w:val="auto"/>
                <w:sz w:val="22"/>
                <w:szCs w:val="22"/>
              </w:rPr>
              <w:t xml:space="preserve"> </w:t>
            </w:r>
          </w:p>
        </w:tc>
      </w:tr>
      <w:tr w:rsidR="0070317C" w:rsidRPr="0070317C" w14:paraId="54EBDF3C" w14:textId="77777777" w:rsidTr="00602BD6">
        <w:trPr>
          <w:jc w:val="center"/>
        </w:trPr>
        <w:tc>
          <w:tcPr>
            <w:tcW w:w="9936" w:type="dxa"/>
            <w:gridSpan w:val="4"/>
          </w:tcPr>
          <w:p w14:paraId="029CD033" w14:textId="42BC6C1F" w:rsidR="00424085" w:rsidRPr="0070317C" w:rsidRDefault="00424085" w:rsidP="00437AB7">
            <w:pPr>
              <w:pStyle w:val="FigureCaption"/>
              <w:spacing w:before="0" w:after="0"/>
              <w:ind w:left="0"/>
              <w:rPr>
                <w:rFonts w:ascii="Arial" w:hAnsi="Arial" w:cs="Arial"/>
                <w:b w:val="0"/>
                <w:color w:val="auto"/>
                <w:sz w:val="22"/>
                <w:szCs w:val="22"/>
              </w:rPr>
            </w:pPr>
            <w:r w:rsidRPr="0070317C">
              <w:rPr>
                <w:rFonts w:ascii="Arial" w:hAnsi="Arial" w:cs="Arial"/>
                <w:b w:val="0"/>
                <w:color w:val="auto"/>
                <w:sz w:val="22"/>
                <w:szCs w:val="22"/>
              </w:rPr>
              <w:t>N/A</w:t>
            </w:r>
          </w:p>
        </w:tc>
      </w:tr>
    </w:tbl>
    <w:p w14:paraId="2CEA95BE" w14:textId="735EAD3F" w:rsidR="00A52F31" w:rsidRDefault="00A52F31" w:rsidP="006878EF">
      <w:pPr>
        <w:rPr>
          <w:rFonts w:ascii="Arial" w:hAnsi="Arial" w:cs="Arial"/>
          <w:b/>
          <w:lang w:eastAsia="en-AU"/>
        </w:rPr>
      </w:pPr>
    </w:p>
    <w:p w14:paraId="539956DC" w14:textId="77777777" w:rsidR="005D362B" w:rsidRPr="00BE218C" w:rsidRDefault="005D362B" w:rsidP="005D362B">
      <w:pPr>
        <w:pStyle w:val="ListParagraph"/>
        <w:numPr>
          <w:ilvl w:val="1"/>
          <w:numId w:val="1"/>
        </w:numPr>
        <w:tabs>
          <w:tab w:val="left" w:pos="7485"/>
        </w:tabs>
        <w:spacing w:before="120" w:after="0" w:line="240" w:lineRule="auto"/>
        <w:ind w:left="709" w:right="23" w:hanging="709"/>
        <w:contextualSpacing w:val="0"/>
        <w:rPr>
          <w:rFonts w:ascii="Arial" w:hAnsi="Arial" w:cs="Arial"/>
          <w:b/>
          <w:lang w:eastAsia="en-AU"/>
        </w:rPr>
      </w:pPr>
      <w:r>
        <w:rPr>
          <w:rFonts w:ascii="Arial" w:hAnsi="Arial" w:cs="Arial"/>
          <w:b/>
          <w:lang w:eastAsia="en-AU"/>
        </w:rPr>
        <w:t>Council Officer R</w:t>
      </w:r>
      <w:r w:rsidRPr="00BE218C">
        <w:rPr>
          <w:rFonts w:ascii="Arial" w:hAnsi="Arial" w:cs="Arial"/>
          <w:b/>
          <w:lang w:eastAsia="en-AU"/>
        </w:rPr>
        <w:t>eferrals</w:t>
      </w:r>
    </w:p>
    <w:p w14:paraId="4AEB0FAC" w14:textId="77777777" w:rsidR="005D362B" w:rsidRDefault="005D362B" w:rsidP="00E330FA">
      <w:pPr>
        <w:spacing w:after="0" w:line="240" w:lineRule="auto"/>
        <w:jc w:val="both"/>
        <w:rPr>
          <w:rFonts w:ascii="Arial" w:hAnsi="Arial" w:cs="Arial"/>
          <w:bCs/>
          <w:lang w:eastAsia="en-AU"/>
        </w:rPr>
      </w:pPr>
    </w:p>
    <w:p w14:paraId="70AC7B66" w14:textId="445A681B" w:rsidR="006878EF" w:rsidRPr="00BE218C" w:rsidRDefault="00D33904" w:rsidP="00E330FA">
      <w:pPr>
        <w:spacing w:after="0" w:line="240" w:lineRule="auto"/>
        <w:jc w:val="both"/>
        <w:rPr>
          <w:rFonts w:ascii="Arial" w:hAnsi="Arial" w:cs="Arial"/>
          <w:bCs/>
          <w:lang w:eastAsia="en-AU"/>
        </w:rPr>
      </w:pPr>
      <w:r w:rsidRPr="00BE218C">
        <w:rPr>
          <w:rFonts w:ascii="Arial" w:hAnsi="Arial" w:cs="Arial"/>
          <w:bCs/>
          <w:lang w:eastAsia="en-AU"/>
        </w:rPr>
        <w:t>The development appl</w:t>
      </w:r>
      <w:r w:rsidR="00E330FA" w:rsidRPr="00BE218C">
        <w:rPr>
          <w:rFonts w:ascii="Arial" w:hAnsi="Arial" w:cs="Arial"/>
          <w:bCs/>
          <w:lang w:eastAsia="en-AU"/>
        </w:rPr>
        <w:t xml:space="preserve">ication has been referred to various Council officers for technical review as outlined </w:t>
      </w:r>
      <w:r w:rsidR="00E330FA" w:rsidRPr="00BE218C">
        <w:rPr>
          <w:rFonts w:ascii="Arial" w:hAnsi="Arial" w:cs="Arial"/>
          <w:b/>
          <w:lang w:eastAsia="en-AU"/>
        </w:rPr>
        <w:t xml:space="preserve">Table </w:t>
      </w:r>
      <w:r w:rsidR="005D362B">
        <w:rPr>
          <w:rFonts w:ascii="Arial" w:hAnsi="Arial" w:cs="Arial"/>
          <w:b/>
          <w:lang w:eastAsia="en-AU"/>
        </w:rPr>
        <w:t>6</w:t>
      </w:r>
      <w:r w:rsidR="00E330FA" w:rsidRPr="00BE218C">
        <w:rPr>
          <w:rFonts w:ascii="Arial" w:hAnsi="Arial" w:cs="Arial"/>
          <w:b/>
          <w:lang w:eastAsia="en-AU"/>
        </w:rPr>
        <w:t>.</w:t>
      </w:r>
      <w:r w:rsidR="00E330FA" w:rsidRPr="00BE218C">
        <w:rPr>
          <w:rFonts w:ascii="Arial" w:hAnsi="Arial" w:cs="Arial"/>
          <w:bCs/>
          <w:lang w:eastAsia="en-AU"/>
        </w:rPr>
        <w:t xml:space="preserve"> </w:t>
      </w:r>
    </w:p>
    <w:p w14:paraId="46A9F8EA" w14:textId="45C652BD" w:rsidR="00E330FA" w:rsidRPr="00BE218C" w:rsidRDefault="00E330FA" w:rsidP="006878EF">
      <w:pPr>
        <w:rPr>
          <w:rFonts w:ascii="Arial" w:hAnsi="Arial" w:cs="Arial"/>
          <w:b/>
          <w:lang w:eastAsia="en-AU"/>
        </w:rPr>
      </w:pPr>
    </w:p>
    <w:p w14:paraId="22EB9BA2" w14:textId="083C2A89" w:rsidR="00860036" w:rsidRPr="002A0A9B" w:rsidRDefault="00860036" w:rsidP="00860036">
      <w:pPr>
        <w:shd w:val="clear" w:color="auto" w:fill="FFFFFF"/>
        <w:spacing w:after="120" w:line="240" w:lineRule="auto"/>
        <w:ind w:right="-23"/>
        <w:jc w:val="center"/>
        <w:rPr>
          <w:rFonts w:ascii="Arial" w:hAnsi="Arial" w:cs="Arial"/>
          <w:b/>
          <w:bCs/>
          <w:sz w:val="20"/>
          <w:szCs w:val="20"/>
        </w:rPr>
      </w:pPr>
      <w:r w:rsidRPr="002A0A9B">
        <w:rPr>
          <w:rFonts w:ascii="Arial" w:hAnsi="Arial" w:cs="Arial"/>
          <w:b/>
          <w:bCs/>
          <w:sz w:val="20"/>
          <w:szCs w:val="20"/>
        </w:rPr>
        <w:t xml:space="preserve">Table </w:t>
      </w:r>
      <w:r w:rsidRPr="002A0A9B">
        <w:rPr>
          <w:rFonts w:ascii="Arial" w:hAnsi="Arial" w:cs="Arial"/>
          <w:b/>
          <w:bCs/>
          <w:sz w:val="20"/>
          <w:szCs w:val="20"/>
        </w:rPr>
        <w:fldChar w:fldCharType="begin"/>
      </w:r>
      <w:r w:rsidRPr="002A0A9B">
        <w:rPr>
          <w:rFonts w:ascii="Arial" w:hAnsi="Arial" w:cs="Arial"/>
          <w:b/>
          <w:bCs/>
          <w:sz w:val="20"/>
          <w:szCs w:val="20"/>
        </w:rPr>
        <w:instrText xml:space="preserve"> SEQ Table \* ARABIC </w:instrText>
      </w:r>
      <w:r w:rsidRPr="002A0A9B">
        <w:rPr>
          <w:rFonts w:ascii="Arial" w:hAnsi="Arial" w:cs="Arial"/>
          <w:b/>
          <w:bCs/>
          <w:sz w:val="20"/>
          <w:szCs w:val="20"/>
        </w:rPr>
        <w:fldChar w:fldCharType="separate"/>
      </w:r>
      <w:r w:rsidR="008A62AB" w:rsidRPr="002A0A9B">
        <w:rPr>
          <w:rFonts w:ascii="Arial" w:hAnsi="Arial" w:cs="Arial"/>
          <w:b/>
          <w:bCs/>
          <w:noProof/>
          <w:sz w:val="20"/>
          <w:szCs w:val="20"/>
        </w:rPr>
        <w:t>6</w:t>
      </w:r>
      <w:r w:rsidRPr="002A0A9B">
        <w:rPr>
          <w:rFonts w:ascii="Arial" w:hAnsi="Arial" w:cs="Arial"/>
          <w:b/>
          <w:bCs/>
          <w:sz w:val="20"/>
          <w:szCs w:val="20"/>
        </w:rPr>
        <w:fldChar w:fldCharType="end"/>
      </w:r>
      <w:r w:rsidRPr="002A0A9B">
        <w:rPr>
          <w:rFonts w:ascii="Arial" w:hAnsi="Arial" w:cs="Arial"/>
          <w:b/>
          <w:bCs/>
          <w:sz w:val="20"/>
          <w:szCs w:val="20"/>
        </w:rPr>
        <w:t>: Consideration of Council Referrals</w:t>
      </w:r>
    </w:p>
    <w:tbl>
      <w:tblPr>
        <w:tblStyle w:val="DPETable"/>
        <w:tblW w:w="91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6227"/>
        <w:gridCol w:w="1354"/>
      </w:tblGrid>
      <w:tr w:rsidR="00504E1B" w:rsidRPr="00BE218C" w14:paraId="43ED9D0F" w14:textId="7CCEB72D" w:rsidTr="005D362B">
        <w:trPr>
          <w:cnfStyle w:val="100000000000" w:firstRow="1" w:lastRow="0" w:firstColumn="0" w:lastColumn="0" w:oddVBand="0" w:evenVBand="0" w:oddHBand="0" w:evenHBand="0" w:firstRowFirstColumn="0" w:firstRowLastColumn="0" w:lastRowFirstColumn="0" w:lastRowLastColumn="0"/>
          <w:jc w:val="center"/>
        </w:trPr>
        <w:tc>
          <w:tcPr>
            <w:tcW w:w="1565" w:type="dxa"/>
          </w:tcPr>
          <w:p w14:paraId="27D11BFC" w14:textId="784AC176" w:rsidR="00504E1B" w:rsidRPr="00BE218C" w:rsidRDefault="00504E1B"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Officer</w:t>
            </w:r>
          </w:p>
        </w:tc>
        <w:tc>
          <w:tcPr>
            <w:tcW w:w="6227" w:type="dxa"/>
          </w:tcPr>
          <w:p w14:paraId="1C2B4B1F" w14:textId="0E430EC1" w:rsidR="00504E1B" w:rsidRPr="00BE218C" w:rsidRDefault="00504E1B"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Comments</w:t>
            </w:r>
          </w:p>
        </w:tc>
        <w:tc>
          <w:tcPr>
            <w:tcW w:w="1354" w:type="dxa"/>
          </w:tcPr>
          <w:p w14:paraId="2156265F" w14:textId="1D331985" w:rsidR="00504E1B" w:rsidRPr="00BE218C" w:rsidRDefault="00504E1B" w:rsidP="005722FD">
            <w:pPr>
              <w:pStyle w:val="FigureCaption"/>
              <w:spacing w:before="0" w:after="0"/>
              <w:ind w:left="0"/>
              <w:jc w:val="left"/>
              <w:rPr>
                <w:rFonts w:ascii="Arial" w:hAnsi="Arial" w:cs="Arial"/>
                <w:b/>
                <w:bCs/>
                <w:color w:val="auto"/>
                <w:sz w:val="22"/>
                <w:szCs w:val="22"/>
              </w:rPr>
            </w:pPr>
            <w:r>
              <w:rPr>
                <w:rFonts w:ascii="Arial" w:hAnsi="Arial" w:cs="Arial"/>
                <w:b/>
                <w:bCs/>
                <w:color w:val="auto"/>
                <w:sz w:val="22"/>
                <w:szCs w:val="22"/>
              </w:rPr>
              <w:t xml:space="preserve">Resolved </w:t>
            </w:r>
          </w:p>
        </w:tc>
      </w:tr>
      <w:tr w:rsidR="00504E1B" w:rsidRPr="00BE218C" w14:paraId="1F4E18B1" w14:textId="010AC915" w:rsidTr="005D362B">
        <w:trPr>
          <w:jc w:val="center"/>
        </w:trPr>
        <w:tc>
          <w:tcPr>
            <w:tcW w:w="1565" w:type="dxa"/>
          </w:tcPr>
          <w:p w14:paraId="0DAF1627" w14:textId="0071105E" w:rsidR="00504E1B" w:rsidRPr="003C703F" w:rsidRDefault="00504E1B" w:rsidP="005722FD">
            <w:pPr>
              <w:pStyle w:val="FigureCaption"/>
              <w:spacing w:before="0" w:after="0"/>
              <w:ind w:left="0"/>
              <w:jc w:val="left"/>
              <w:rPr>
                <w:rFonts w:ascii="Arial" w:hAnsi="Arial" w:cs="Arial"/>
                <w:b w:val="0"/>
                <w:color w:val="auto"/>
                <w:sz w:val="22"/>
                <w:szCs w:val="22"/>
              </w:rPr>
            </w:pPr>
            <w:r w:rsidRPr="003C703F">
              <w:rPr>
                <w:rFonts w:ascii="Arial" w:hAnsi="Arial" w:cs="Arial"/>
                <w:b w:val="0"/>
                <w:color w:val="auto"/>
                <w:sz w:val="22"/>
                <w:szCs w:val="22"/>
              </w:rPr>
              <w:t xml:space="preserve">Engineering </w:t>
            </w:r>
          </w:p>
        </w:tc>
        <w:tc>
          <w:tcPr>
            <w:tcW w:w="6227" w:type="dxa"/>
          </w:tcPr>
          <w:p w14:paraId="10F19782" w14:textId="1C6323E9" w:rsidR="00504E1B" w:rsidRPr="003C703F" w:rsidRDefault="006B7A2A" w:rsidP="006B7A2A">
            <w:pPr>
              <w:pStyle w:val="FigureCaption"/>
              <w:spacing w:before="0" w:after="0"/>
              <w:ind w:left="0"/>
              <w:jc w:val="both"/>
              <w:rPr>
                <w:rFonts w:ascii="Arial" w:hAnsi="Arial" w:cs="Arial"/>
                <w:b w:val="0"/>
                <w:color w:val="auto"/>
                <w:sz w:val="22"/>
                <w:szCs w:val="22"/>
              </w:rPr>
            </w:pPr>
            <w:r w:rsidRPr="003C703F">
              <w:rPr>
                <w:rFonts w:ascii="Arial" w:hAnsi="Arial" w:cs="Arial"/>
                <w:b w:val="0"/>
                <w:color w:val="auto"/>
                <w:sz w:val="22"/>
                <w:szCs w:val="22"/>
              </w:rPr>
              <w:t>Council’s Engineering Officer reviewed the submitted stormwater concept plan</w:t>
            </w:r>
            <w:r w:rsidR="003C703F" w:rsidRPr="003C703F">
              <w:rPr>
                <w:rFonts w:ascii="Arial" w:hAnsi="Arial" w:cs="Arial"/>
                <w:b w:val="0"/>
                <w:color w:val="auto"/>
                <w:sz w:val="22"/>
                <w:szCs w:val="22"/>
              </w:rPr>
              <w:t xml:space="preserve"> and parking layout</w:t>
            </w:r>
            <w:r w:rsidRPr="003C703F">
              <w:rPr>
                <w:rFonts w:ascii="Arial" w:hAnsi="Arial" w:cs="Arial"/>
                <w:b w:val="0"/>
                <w:color w:val="auto"/>
                <w:sz w:val="22"/>
                <w:szCs w:val="22"/>
              </w:rPr>
              <w:t xml:space="preserve"> and considered that there were no </w:t>
            </w:r>
            <w:r w:rsidR="00504E1B" w:rsidRPr="003C703F">
              <w:rPr>
                <w:rFonts w:ascii="Arial" w:hAnsi="Arial" w:cs="Arial"/>
                <w:b w:val="0"/>
                <w:color w:val="auto"/>
                <w:sz w:val="22"/>
                <w:szCs w:val="22"/>
              </w:rPr>
              <w:t>objections subject to conditions</w:t>
            </w:r>
            <w:r w:rsidRPr="003C703F">
              <w:rPr>
                <w:rFonts w:ascii="Arial" w:hAnsi="Arial" w:cs="Arial"/>
                <w:b w:val="0"/>
                <w:color w:val="auto"/>
                <w:sz w:val="22"/>
                <w:szCs w:val="22"/>
              </w:rPr>
              <w:t>.</w:t>
            </w:r>
            <w:r w:rsidR="00504E1B" w:rsidRPr="003C703F">
              <w:rPr>
                <w:rFonts w:ascii="Arial" w:hAnsi="Arial" w:cs="Arial"/>
                <w:b w:val="0"/>
                <w:color w:val="auto"/>
                <w:sz w:val="22"/>
                <w:szCs w:val="22"/>
              </w:rPr>
              <w:t xml:space="preserve"> </w:t>
            </w:r>
          </w:p>
        </w:tc>
        <w:tc>
          <w:tcPr>
            <w:tcW w:w="1354" w:type="dxa"/>
          </w:tcPr>
          <w:p w14:paraId="15D0D172" w14:textId="68D0B7A2" w:rsidR="00504E1B" w:rsidRPr="003C703F" w:rsidRDefault="00504E1B" w:rsidP="003C703F">
            <w:pPr>
              <w:pStyle w:val="FigureCaption"/>
              <w:spacing w:before="0" w:after="0"/>
              <w:ind w:left="0"/>
              <w:rPr>
                <w:rFonts w:ascii="Arial" w:hAnsi="Arial" w:cs="Arial"/>
                <w:b w:val="0"/>
                <w:color w:val="auto"/>
                <w:sz w:val="22"/>
                <w:szCs w:val="22"/>
              </w:rPr>
            </w:pPr>
            <w:r w:rsidRPr="003C703F">
              <w:rPr>
                <w:rFonts w:ascii="Arial" w:hAnsi="Arial" w:cs="Arial"/>
                <w:b w:val="0"/>
                <w:color w:val="auto"/>
                <w:sz w:val="22"/>
                <w:szCs w:val="22"/>
              </w:rPr>
              <w:t>Y</w:t>
            </w:r>
            <w:r w:rsidR="003C703F" w:rsidRPr="003C703F">
              <w:rPr>
                <w:rFonts w:ascii="Arial" w:hAnsi="Arial" w:cs="Arial"/>
                <w:b w:val="0"/>
                <w:color w:val="auto"/>
                <w:sz w:val="22"/>
                <w:szCs w:val="22"/>
              </w:rPr>
              <w:br/>
            </w:r>
          </w:p>
        </w:tc>
      </w:tr>
      <w:tr w:rsidR="00504E1B" w:rsidRPr="00BE218C" w14:paraId="6D42B4AB" w14:textId="06FFB957" w:rsidTr="005D362B">
        <w:trPr>
          <w:jc w:val="center"/>
        </w:trPr>
        <w:tc>
          <w:tcPr>
            <w:tcW w:w="1565" w:type="dxa"/>
          </w:tcPr>
          <w:p w14:paraId="1215F633" w14:textId="4E57BE77" w:rsidR="00504E1B" w:rsidRPr="003C703F" w:rsidRDefault="00504E1B" w:rsidP="005722FD">
            <w:pPr>
              <w:pStyle w:val="FigureCaption"/>
              <w:spacing w:before="0" w:after="0"/>
              <w:ind w:left="0"/>
              <w:jc w:val="left"/>
              <w:rPr>
                <w:rFonts w:ascii="Arial" w:hAnsi="Arial" w:cs="Arial"/>
                <w:b w:val="0"/>
                <w:color w:val="auto"/>
                <w:sz w:val="22"/>
                <w:szCs w:val="22"/>
              </w:rPr>
            </w:pPr>
            <w:r w:rsidRPr="003C703F">
              <w:rPr>
                <w:rFonts w:ascii="Arial" w:hAnsi="Arial" w:cs="Arial"/>
                <w:b w:val="0"/>
                <w:color w:val="auto"/>
                <w:sz w:val="22"/>
                <w:szCs w:val="22"/>
              </w:rPr>
              <w:t xml:space="preserve">Traffic </w:t>
            </w:r>
          </w:p>
        </w:tc>
        <w:tc>
          <w:tcPr>
            <w:tcW w:w="6227" w:type="dxa"/>
          </w:tcPr>
          <w:p w14:paraId="6F92C955" w14:textId="15F5757A" w:rsidR="00504E1B" w:rsidRPr="003C703F" w:rsidRDefault="004A3DD4" w:rsidP="004A3DD4">
            <w:pPr>
              <w:pStyle w:val="FigureCaption"/>
              <w:spacing w:before="0" w:after="0"/>
              <w:ind w:left="0"/>
              <w:jc w:val="both"/>
              <w:rPr>
                <w:rFonts w:ascii="Arial" w:hAnsi="Arial" w:cs="Arial"/>
                <w:b w:val="0"/>
                <w:color w:val="auto"/>
                <w:sz w:val="22"/>
                <w:szCs w:val="22"/>
              </w:rPr>
            </w:pPr>
            <w:r w:rsidRPr="003C703F">
              <w:rPr>
                <w:rFonts w:ascii="Arial" w:hAnsi="Arial" w:cs="Arial"/>
                <w:b w:val="0"/>
                <w:color w:val="auto"/>
                <w:sz w:val="22"/>
                <w:szCs w:val="22"/>
              </w:rPr>
              <w:t xml:space="preserve">Council’s Traffic Engineering Officer reviewed the proposal and raised </w:t>
            </w:r>
            <w:r w:rsidR="003C703F" w:rsidRPr="003C703F">
              <w:rPr>
                <w:rFonts w:ascii="Arial" w:hAnsi="Arial" w:cs="Arial"/>
                <w:b w:val="0"/>
                <w:color w:val="auto"/>
                <w:sz w:val="22"/>
                <w:szCs w:val="22"/>
              </w:rPr>
              <w:t xml:space="preserve">no </w:t>
            </w:r>
            <w:r w:rsidRPr="003C703F">
              <w:rPr>
                <w:rFonts w:ascii="Arial" w:hAnsi="Arial" w:cs="Arial"/>
                <w:b w:val="0"/>
                <w:color w:val="auto"/>
                <w:sz w:val="22"/>
                <w:szCs w:val="22"/>
              </w:rPr>
              <w:t xml:space="preserve">concerns in </w:t>
            </w:r>
            <w:r w:rsidR="00504E1B" w:rsidRPr="003C703F">
              <w:rPr>
                <w:rFonts w:ascii="Arial" w:hAnsi="Arial" w:cs="Arial"/>
                <w:b w:val="0"/>
                <w:color w:val="auto"/>
                <w:sz w:val="22"/>
                <w:szCs w:val="22"/>
              </w:rPr>
              <w:t>relation to traffic generation</w:t>
            </w:r>
            <w:r w:rsidRPr="003C703F">
              <w:rPr>
                <w:rFonts w:ascii="Arial" w:hAnsi="Arial" w:cs="Arial"/>
                <w:b w:val="0"/>
                <w:color w:val="auto"/>
                <w:sz w:val="22"/>
                <w:szCs w:val="22"/>
              </w:rPr>
              <w:t xml:space="preserve"> and car parking</w:t>
            </w:r>
            <w:r w:rsidR="003C703F" w:rsidRPr="003C703F">
              <w:rPr>
                <w:rFonts w:ascii="Arial" w:hAnsi="Arial" w:cs="Arial"/>
                <w:b w:val="0"/>
                <w:color w:val="auto"/>
                <w:sz w:val="22"/>
                <w:szCs w:val="22"/>
              </w:rPr>
              <w:t xml:space="preserve"> subject to conditions.</w:t>
            </w:r>
          </w:p>
        </w:tc>
        <w:tc>
          <w:tcPr>
            <w:tcW w:w="1354" w:type="dxa"/>
          </w:tcPr>
          <w:p w14:paraId="1B76030E" w14:textId="204823A9" w:rsidR="00504E1B" w:rsidRPr="003C703F" w:rsidRDefault="003C703F" w:rsidP="003C703F">
            <w:pPr>
              <w:pStyle w:val="FigureCaption"/>
              <w:spacing w:before="0" w:after="0"/>
              <w:ind w:left="0"/>
              <w:rPr>
                <w:rFonts w:ascii="Arial" w:hAnsi="Arial" w:cs="Arial"/>
                <w:b w:val="0"/>
                <w:color w:val="auto"/>
                <w:sz w:val="22"/>
                <w:szCs w:val="22"/>
              </w:rPr>
            </w:pPr>
            <w:r w:rsidRPr="003C703F">
              <w:rPr>
                <w:rFonts w:ascii="Arial" w:hAnsi="Arial" w:cs="Arial"/>
                <w:b w:val="0"/>
                <w:color w:val="auto"/>
                <w:sz w:val="22"/>
                <w:szCs w:val="22"/>
              </w:rPr>
              <w:t>Y</w:t>
            </w:r>
          </w:p>
        </w:tc>
      </w:tr>
      <w:tr w:rsidR="00504E1B" w:rsidRPr="00BE218C" w14:paraId="45113996" w14:textId="195FF403" w:rsidTr="005D362B">
        <w:trPr>
          <w:jc w:val="center"/>
        </w:trPr>
        <w:tc>
          <w:tcPr>
            <w:tcW w:w="1565" w:type="dxa"/>
          </w:tcPr>
          <w:p w14:paraId="3319E874" w14:textId="1F42B6D5" w:rsidR="00504E1B" w:rsidRPr="003C703F" w:rsidRDefault="00504E1B" w:rsidP="005722FD">
            <w:pPr>
              <w:pStyle w:val="FigureCaption"/>
              <w:spacing w:before="0" w:after="0"/>
              <w:ind w:left="0"/>
              <w:jc w:val="left"/>
              <w:rPr>
                <w:rFonts w:ascii="Arial" w:hAnsi="Arial" w:cs="Arial"/>
                <w:b w:val="0"/>
                <w:color w:val="auto"/>
                <w:sz w:val="22"/>
                <w:szCs w:val="22"/>
              </w:rPr>
            </w:pPr>
            <w:r w:rsidRPr="003C703F">
              <w:rPr>
                <w:rFonts w:ascii="Arial" w:hAnsi="Arial" w:cs="Arial"/>
                <w:b w:val="0"/>
                <w:color w:val="auto"/>
                <w:sz w:val="22"/>
                <w:szCs w:val="22"/>
              </w:rPr>
              <w:t>Building</w:t>
            </w:r>
          </w:p>
        </w:tc>
        <w:tc>
          <w:tcPr>
            <w:tcW w:w="6227" w:type="dxa"/>
          </w:tcPr>
          <w:p w14:paraId="03F76603" w14:textId="3648740A" w:rsidR="00504E1B" w:rsidRPr="003C703F" w:rsidRDefault="003C703F" w:rsidP="005722FD">
            <w:pPr>
              <w:pStyle w:val="FigureCaption"/>
              <w:spacing w:before="0" w:after="0"/>
              <w:ind w:left="0"/>
              <w:jc w:val="both"/>
              <w:rPr>
                <w:rFonts w:ascii="Arial" w:hAnsi="Arial" w:cs="Arial"/>
                <w:b w:val="0"/>
                <w:color w:val="auto"/>
                <w:sz w:val="22"/>
                <w:szCs w:val="22"/>
              </w:rPr>
            </w:pPr>
            <w:r w:rsidRPr="003C703F">
              <w:rPr>
                <w:rFonts w:ascii="Arial" w:hAnsi="Arial" w:cs="Arial"/>
                <w:b w:val="0"/>
                <w:color w:val="auto"/>
                <w:sz w:val="22"/>
                <w:szCs w:val="22"/>
              </w:rPr>
              <w:t>Council’s Building Surveyor reviewed the proposal and considered that there were no objections subject to conditions.</w:t>
            </w:r>
          </w:p>
        </w:tc>
        <w:tc>
          <w:tcPr>
            <w:tcW w:w="1354" w:type="dxa"/>
          </w:tcPr>
          <w:p w14:paraId="1120D09A" w14:textId="14987FDF" w:rsidR="00504E1B" w:rsidRPr="003C703F" w:rsidRDefault="003C703F" w:rsidP="003C703F">
            <w:pPr>
              <w:pStyle w:val="FigureCaption"/>
              <w:spacing w:before="0" w:after="0"/>
              <w:ind w:left="0"/>
              <w:rPr>
                <w:rFonts w:ascii="Arial" w:hAnsi="Arial" w:cs="Arial"/>
                <w:b w:val="0"/>
                <w:color w:val="auto"/>
                <w:sz w:val="22"/>
                <w:szCs w:val="22"/>
              </w:rPr>
            </w:pPr>
            <w:r w:rsidRPr="003C703F">
              <w:rPr>
                <w:rFonts w:ascii="Arial" w:hAnsi="Arial" w:cs="Arial"/>
                <w:b w:val="0"/>
                <w:color w:val="auto"/>
                <w:sz w:val="22"/>
                <w:szCs w:val="22"/>
              </w:rPr>
              <w:t>Y</w:t>
            </w:r>
          </w:p>
        </w:tc>
      </w:tr>
      <w:tr w:rsidR="00504E1B" w:rsidRPr="00BE218C" w14:paraId="1D108805" w14:textId="32EF53F0" w:rsidTr="005D362B">
        <w:trPr>
          <w:jc w:val="center"/>
        </w:trPr>
        <w:tc>
          <w:tcPr>
            <w:tcW w:w="1565" w:type="dxa"/>
          </w:tcPr>
          <w:p w14:paraId="40DB07AF" w14:textId="68BB6563" w:rsidR="00504E1B" w:rsidRPr="003C703F" w:rsidRDefault="00504E1B" w:rsidP="005722FD">
            <w:pPr>
              <w:pStyle w:val="FigureCaption"/>
              <w:spacing w:before="0" w:after="0"/>
              <w:ind w:left="0"/>
              <w:jc w:val="left"/>
              <w:rPr>
                <w:rFonts w:ascii="Arial" w:hAnsi="Arial" w:cs="Arial"/>
                <w:b w:val="0"/>
                <w:color w:val="auto"/>
                <w:sz w:val="22"/>
                <w:szCs w:val="22"/>
              </w:rPr>
            </w:pPr>
            <w:r w:rsidRPr="003C703F">
              <w:rPr>
                <w:rFonts w:ascii="Arial" w:hAnsi="Arial" w:cs="Arial"/>
                <w:b w:val="0"/>
                <w:color w:val="auto"/>
                <w:sz w:val="22"/>
                <w:szCs w:val="22"/>
              </w:rPr>
              <w:t>Health</w:t>
            </w:r>
          </w:p>
        </w:tc>
        <w:tc>
          <w:tcPr>
            <w:tcW w:w="6227" w:type="dxa"/>
          </w:tcPr>
          <w:p w14:paraId="2DC29666" w14:textId="69DC089C" w:rsidR="00504E1B" w:rsidRPr="003C703F" w:rsidRDefault="003C703F" w:rsidP="005722FD">
            <w:pPr>
              <w:pStyle w:val="FigureCaption"/>
              <w:spacing w:before="0" w:after="0"/>
              <w:ind w:left="0"/>
              <w:jc w:val="both"/>
              <w:rPr>
                <w:rFonts w:ascii="Arial" w:hAnsi="Arial" w:cs="Arial"/>
                <w:b w:val="0"/>
                <w:color w:val="auto"/>
                <w:sz w:val="22"/>
                <w:szCs w:val="22"/>
              </w:rPr>
            </w:pPr>
            <w:r w:rsidRPr="003C703F">
              <w:rPr>
                <w:rFonts w:ascii="Arial" w:hAnsi="Arial" w:cs="Arial"/>
                <w:b w:val="0"/>
                <w:color w:val="auto"/>
                <w:sz w:val="22"/>
                <w:szCs w:val="22"/>
              </w:rPr>
              <w:t xml:space="preserve">Council’s </w:t>
            </w:r>
            <w:r w:rsidR="00F22185">
              <w:rPr>
                <w:rFonts w:ascii="Arial" w:hAnsi="Arial" w:cs="Arial"/>
                <w:b w:val="0"/>
                <w:color w:val="auto"/>
                <w:sz w:val="22"/>
                <w:szCs w:val="22"/>
              </w:rPr>
              <w:t>E</w:t>
            </w:r>
            <w:r w:rsidRPr="003C703F">
              <w:rPr>
                <w:rFonts w:ascii="Arial" w:hAnsi="Arial" w:cs="Arial"/>
                <w:b w:val="0"/>
                <w:color w:val="auto"/>
                <w:sz w:val="22"/>
                <w:szCs w:val="22"/>
              </w:rPr>
              <w:t xml:space="preserve">nvironmental </w:t>
            </w:r>
            <w:r w:rsidR="00F22185">
              <w:rPr>
                <w:rFonts w:ascii="Arial" w:hAnsi="Arial" w:cs="Arial"/>
                <w:b w:val="0"/>
                <w:color w:val="auto"/>
                <w:sz w:val="22"/>
                <w:szCs w:val="22"/>
              </w:rPr>
              <w:t>H</w:t>
            </w:r>
            <w:r w:rsidRPr="003C703F">
              <w:rPr>
                <w:rFonts w:ascii="Arial" w:hAnsi="Arial" w:cs="Arial"/>
                <w:b w:val="0"/>
                <w:color w:val="auto"/>
                <w:sz w:val="22"/>
                <w:szCs w:val="22"/>
              </w:rPr>
              <w:t>ealth Officer reviewed the proposal and raised no concerns subject to conditions.</w:t>
            </w:r>
          </w:p>
        </w:tc>
        <w:tc>
          <w:tcPr>
            <w:tcW w:w="1354" w:type="dxa"/>
          </w:tcPr>
          <w:p w14:paraId="2273F1EC" w14:textId="0D512363" w:rsidR="00504E1B" w:rsidRPr="003C703F" w:rsidRDefault="003C703F" w:rsidP="003C703F">
            <w:pPr>
              <w:pStyle w:val="FigureCaption"/>
              <w:spacing w:before="0" w:after="0"/>
              <w:ind w:left="0"/>
              <w:rPr>
                <w:rFonts w:ascii="Arial" w:hAnsi="Arial" w:cs="Arial"/>
                <w:b w:val="0"/>
                <w:color w:val="auto"/>
                <w:sz w:val="22"/>
                <w:szCs w:val="22"/>
              </w:rPr>
            </w:pPr>
            <w:r w:rsidRPr="003C703F">
              <w:rPr>
                <w:rFonts w:ascii="Arial" w:hAnsi="Arial" w:cs="Arial"/>
                <w:b w:val="0"/>
                <w:color w:val="auto"/>
                <w:sz w:val="22"/>
                <w:szCs w:val="22"/>
              </w:rPr>
              <w:t>Y</w:t>
            </w:r>
          </w:p>
        </w:tc>
      </w:tr>
      <w:tr w:rsidR="00504E1B" w:rsidRPr="00BE218C" w14:paraId="76FA44C0" w14:textId="5514B0C1" w:rsidTr="005D362B">
        <w:trPr>
          <w:jc w:val="center"/>
        </w:trPr>
        <w:tc>
          <w:tcPr>
            <w:tcW w:w="1565" w:type="dxa"/>
          </w:tcPr>
          <w:p w14:paraId="1E3EEDCD" w14:textId="67FADFAC" w:rsidR="00504E1B" w:rsidRPr="003C703F" w:rsidRDefault="00504E1B" w:rsidP="005722FD">
            <w:pPr>
              <w:pStyle w:val="FigureCaption"/>
              <w:spacing w:before="0" w:after="0"/>
              <w:ind w:left="0"/>
              <w:jc w:val="left"/>
              <w:rPr>
                <w:rFonts w:ascii="Arial" w:hAnsi="Arial" w:cs="Arial"/>
                <w:b w:val="0"/>
                <w:color w:val="auto"/>
                <w:sz w:val="22"/>
                <w:szCs w:val="22"/>
              </w:rPr>
            </w:pPr>
            <w:r w:rsidRPr="003C703F">
              <w:rPr>
                <w:rFonts w:ascii="Arial" w:hAnsi="Arial" w:cs="Arial"/>
                <w:b w:val="0"/>
                <w:color w:val="auto"/>
                <w:sz w:val="22"/>
                <w:szCs w:val="22"/>
              </w:rPr>
              <w:t>Waste</w:t>
            </w:r>
          </w:p>
        </w:tc>
        <w:tc>
          <w:tcPr>
            <w:tcW w:w="6227" w:type="dxa"/>
          </w:tcPr>
          <w:p w14:paraId="6F359DF9" w14:textId="4EE96BFE" w:rsidR="00504E1B" w:rsidRPr="003C703F" w:rsidRDefault="003C703F" w:rsidP="005722FD">
            <w:pPr>
              <w:pStyle w:val="FigureCaption"/>
              <w:spacing w:before="0" w:after="0"/>
              <w:ind w:left="0"/>
              <w:jc w:val="both"/>
              <w:rPr>
                <w:rFonts w:ascii="Arial" w:hAnsi="Arial" w:cs="Arial"/>
                <w:b w:val="0"/>
                <w:color w:val="auto"/>
                <w:sz w:val="22"/>
                <w:szCs w:val="22"/>
              </w:rPr>
            </w:pPr>
            <w:r w:rsidRPr="003C703F">
              <w:rPr>
                <w:rFonts w:ascii="Arial" w:hAnsi="Arial" w:cs="Arial"/>
                <w:b w:val="0"/>
                <w:color w:val="auto"/>
                <w:sz w:val="22"/>
                <w:szCs w:val="22"/>
              </w:rPr>
              <w:t xml:space="preserve">Council’s </w:t>
            </w:r>
            <w:r w:rsidR="00F22185">
              <w:rPr>
                <w:rFonts w:ascii="Arial" w:hAnsi="Arial" w:cs="Arial"/>
                <w:b w:val="0"/>
                <w:color w:val="auto"/>
                <w:sz w:val="22"/>
                <w:szCs w:val="22"/>
              </w:rPr>
              <w:t>R</w:t>
            </w:r>
            <w:r w:rsidRPr="003C703F">
              <w:rPr>
                <w:rFonts w:ascii="Arial" w:hAnsi="Arial" w:cs="Arial"/>
                <w:b w:val="0"/>
                <w:color w:val="auto"/>
                <w:sz w:val="22"/>
                <w:szCs w:val="22"/>
              </w:rPr>
              <w:t xml:space="preserve">esource </w:t>
            </w:r>
            <w:r w:rsidR="00F22185">
              <w:rPr>
                <w:rFonts w:ascii="Arial" w:hAnsi="Arial" w:cs="Arial"/>
                <w:b w:val="0"/>
                <w:color w:val="auto"/>
                <w:sz w:val="22"/>
                <w:szCs w:val="22"/>
              </w:rPr>
              <w:t>R</w:t>
            </w:r>
            <w:r w:rsidRPr="003C703F">
              <w:rPr>
                <w:rFonts w:ascii="Arial" w:hAnsi="Arial" w:cs="Arial"/>
                <w:b w:val="0"/>
                <w:color w:val="auto"/>
                <w:sz w:val="22"/>
                <w:szCs w:val="22"/>
              </w:rPr>
              <w:t>ecovery Officer reviewed the submitted plans and waste management plan and raised no objections, subject to conditions.</w:t>
            </w:r>
          </w:p>
        </w:tc>
        <w:tc>
          <w:tcPr>
            <w:tcW w:w="1354" w:type="dxa"/>
          </w:tcPr>
          <w:p w14:paraId="15CDBF49" w14:textId="44DCBCF0" w:rsidR="00504E1B" w:rsidRPr="003C703F" w:rsidRDefault="003C703F" w:rsidP="003C703F">
            <w:pPr>
              <w:pStyle w:val="FigureCaption"/>
              <w:spacing w:before="0" w:after="0"/>
              <w:ind w:left="0"/>
              <w:rPr>
                <w:rFonts w:ascii="Arial" w:hAnsi="Arial" w:cs="Arial"/>
                <w:b w:val="0"/>
                <w:color w:val="auto"/>
                <w:sz w:val="22"/>
                <w:szCs w:val="22"/>
              </w:rPr>
            </w:pPr>
            <w:r w:rsidRPr="003C703F">
              <w:rPr>
                <w:rFonts w:ascii="Arial" w:hAnsi="Arial" w:cs="Arial"/>
                <w:b w:val="0"/>
                <w:color w:val="auto"/>
                <w:sz w:val="22"/>
                <w:szCs w:val="22"/>
              </w:rPr>
              <w:t>Y</w:t>
            </w:r>
          </w:p>
        </w:tc>
      </w:tr>
      <w:tr w:rsidR="00504E1B" w:rsidRPr="00BE218C" w14:paraId="793F7B46" w14:textId="11300341" w:rsidTr="005D362B">
        <w:trPr>
          <w:jc w:val="center"/>
        </w:trPr>
        <w:tc>
          <w:tcPr>
            <w:tcW w:w="1565" w:type="dxa"/>
          </w:tcPr>
          <w:p w14:paraId="7A2C7E25" w14:textId="26B4414D" w:rsidR="00504E1B" w:rsidRPr="003C703F" w:rsidRDefault="003C703F" w:rsidP="005722FD">
            <w:pPr>
              <w:pStyle w:val="FigureCaption"/>
              <w:spacing w:before="0" w:after="0"/>
              <w:ind w:left="0"/>
              <w:jc w:val="left"/>
              <w:rPr>
                <w:rFonts w:ascii="Arial" w:hAnsi="Arial" w:cs="Arial"/>
                <w:b w:val="0"/>
                <w:color w:val="auto"/>
                <w:sz w:val="22"/>
                <w:szCs w:val="22"/>
              </w:rPr>
            </w:pPr>
            <w:r w:rsidRPr="003C703F">
              <w:rPr>
                <w:rFonts w:ascii="Arial" w:hAnsi="Arial" w:cs="Arial"/>
                <w:b w:val="0"/>
                <w:color w:val="auto"/>
                <w:sz w:val="22"/>
                <w:szCs w:val="22"/>
              </w:rPr>
              <w:t>Tree Management</w:t>
            </w:r>
          </w:p>
        </w:tc>
        <w:tc>
          <w:tcPr>
            <w:tcW w:w="6227" w:type="dxa"/>
          </w:tcPr>
          <w:p w14:paraId="17F05026" w14:textId="297F1065" w:rsidR="00504E1B" w:rsidRPr="003C703F" w:rsidRDefault="003C703F" w:rsidP="005722FD">
            <w:pPr>
              <w:pStyle w:val="FigureCaption"/>
              <w:spacing w:before="0" w:after="0"/>
              <w:ind w:left="0"/>
              <w:jc w:val="both"/>
              <w:rPr>
                <w:rFonts w:ascii="Arial" w:hAnsi="Arial" w:cs="Arial"/>
                <w:b w:val="0"/>
                <w:color w:val="auto"/>
                <w:sz w:val="22"/>
                <w:szCs w:val="22"/>
              </w:rPr>
            </w:pPr>
            <w:r w:rsidRPr="003C703F">
              <w:rPr>
                <w:rFonts w:ascii="Arial" w:hAnsi="Arial" w:cs="Arial"/>
                <w:b w:val="0"/>
                <w:color w:val="auto"/>
                <w:sz w:val="22"/>
                <w:szCs w:val="22"/>
              </w:rPr>
              <w:t xml:space="preserve">Council’s </w:t>
            </w:r>
            <w:r w:rsidR="00F22185">
              <w:rPr>
                <w:rFonts w:ascii="Arial" w:hAnsi="Arial" w:cs="Arial"/>
                <w:b w:val="0"/>
                <w:color w:val="auto"/>
                <w:sz w:val="22"/>
                <w:szCs w:val="22"/>
              </w:rPr>
              <w:t>T</w:t>
            </w:r>
            <w:r w:rsidRPr="003C703F">
              <w:rPr>
                <w:rFonts w:ascii="Arial" w:hAnsi="Arial" w:cs="Arial"/>
                <w:b w:val="0"/>
                <w:color w:val="auto"/>
                <w:sz w:val="22"/>
                <w:szCs w:val="22"/>
              </w:rPr>
              <w:t xml:space="preserve">ree </w:t>
            </w:r>
            <w:r w:rsidR="00F22185">
              <w:rPr>
                <w:rFonts w:ascii="Arial" w:hAnsi="Arial" w:cs="Arial"/>
                <w:b w:val="0"/>
                <w:color w:val="auto"/>
                <w:sz w:val="22"/>
                <w:szCs w:val="22"/>
              </w:rPr>
              <w:t>M</w:t>
            </w:r>
            <w:r w:rsidRPr="003C703F">
              <w:rPr>
                <w:rFonts w:ascii="Arial" w:hAnsi="Arial" w:cs="Arial"/>
                <w:b w:val="0"/>
                <w:color w:val="auto"/>
                <w:sz w:val="22"/>
                <w:szCs w:val="22"/>
              </w:rPr>
              <w:t>anagement Officer reviewed the application and associated Arboricultural Impact Assessment, and raised no concerns with the recommendations outlined within the report subject to conditions.</w:t>
            </w:r>
          </w:p>
        </w:tc>
        <w:tc>
          <w:tcPr>
            <w:tcW w:w="1354" w:type="dxa"/>
          </w:tcPr>
          <w:p w14:paraId="79F97CC6" w14:textId="3C0194BA" w:rsidR="00504E1B" w:rsidRPr="003C703F" w:rsidRDefault="003C703F" w:rsidP="003C703F">
            <w:pPr>
              <w:pStyle w:val="FigureCaption"/>
              <w:spacing w:before="0" w:after="0"/>
              <w:ind w:left="0"/>
              <w:rPr>
                <w:rFonts w:ascii="Arial" w:hAnsi="Arial" w:cs="Arial"/>
                <w:b w:val="0"/>
                <w:color w:val="auto"/>
                <w:sz w:val="22"/>
                <w:szCs w:val="22"/>
              </w:rPr>
            </w:pPr>
            <w:r w:rsidRPr="003C703F">
              <w:rPr>
                <w:rFonts w:ascii="Arial" w:hAnsi="Arial" w:cs="Arial"/>
                <w:b w:val="0"/>
                <w:color w:val="auto"/>
                <w:sz w:val="22"/>
                <w:szCs w:val="22"/>
              </w:rPr>
              <w:t>Y</w:t>
            </w:r>
          </w:p>
        </w:tc>
      </w:tr>
    </w:tbl>
    <w:p w14:paraId="6460E7A9" w14:textId="77777777" w:rsidR="00E330FA" w:rsidRPr="00BE218C" w:rsidRDefault="00E330FA" w:rsidP="006878EF">
      <w:pPr>
        <w:rPr>
          <w:rFonts w:ascii="Arial" w:hAnsi="Arial" w:cs="Arial"/>
          <w:b/>
          <w:lang w:eastAsia="en-AU"/>
        </w:rPr>
      </w:pPr>
    </w:p>
    <w:p w14:paraId="18C8C5E7" w14:textId="7BCC1B66" w:rsidR="00E330FA" w:rsidRPr="00BE218C" w:rsidRDefault="00782EF7" w:rsidP="00827784">
      <w:pPr>
        <w:widowControl w:val="0"/>
        <w:jc w:val="both"/>
        <w:rPr>
          <w:rFonts w:ascii="Arial" w:hAnsi="Arial" w:cs="Arial"/>
          <w:bCs/>
          <w:lang w:eastAsia="en-AU"/>
        </w:rPr>
      </w:pPr>
      <w:r w:rsidRPr="00BE218C">
        <w:rPr>
          <w:rFonts w:ascii="Arial" w:hAnsi="Arial" w:cs="Arial"/>
          <w:bCs/>
          <w:lang w:eastAsia="en-AU"/>
        </w:rPr>
        <w:t xml:space="preserve">The outstanding issues raised by Council officers are considered in the Key Issues section of this report. </w:t>
      </w:r>
    </w:p>
    <w:p w14:paraId="2BC0BC6B" w14:textId="77777777" w:rsidR="00A52F31" w:rsidRPr="00BE218C" w:rsidRDefault="00A52F31" w:rsidP="00827784">
      <w:pPr>
        <w:pStyle w:val="ListParagraph"/>
        <w:widowControl w:val="0"/>
        <w:rPr>
          <w:rFonts w:ascii="Arial" w:hAnsi="Arial" w:cs="Arial"/>
          <w:b/>
          <w:lang w:eastAsia="en-AU"/>
        </w:rPr>
      </w:pPr>
    </w:p>
    <w:p w14:paraId="6F649D1A" w14:textId="174D4A92" w:rsidR="00545E14" w:rsidRPr="00BE218C" w:rsidRDefault="00545E14" w:rsidP="00373375">
      <w:pPr>
        <w:pStyle w:val="ListParagraph"/>
        <w:widowControl w:val="0"/>
        <w:numPr>
          <w:ilvl w:val="1"/>
          <w:numId w:val="1"/>
        </w:numPr>
        <w:tabs>
          <w:tab w:val="left" w:pos="7485"/>
        </w:tabs>
        <w:spacing w:before="120" w:after="0" w:line="240" w:lineRule="auto"/>
        <w:ind w:left="709" w:right="23" w:hanging="709"/>
        <w:contextualSpacing w:val="0"/>
        <w:rPr>
          <w:rFonts w:ascii="Arial" w:hAnsi="Arial" w:cs="Arial"/>
          <w:b/>
          <w:lang w:eastAsia="en-AU"/>
        </w:rPr>
      </w:pPr>
      <w:r w:rsidRPr="00BE218C">
        <w:rPr>
          <w:rFonts w:ascii="Arial" w:hAnsi="Arial" w:cs="Arial"/>
          <w:b/>
          <w:lang w:eastAsia="en-AU"/>
        </w:rPr>
        <w:lastRenderedPageBreak/>
        <w:t xml:space="preserve">Community Consultation </w:t>
      </w:r>
    </w:p>
    <w:p w14:paraId="76342B03" w14:textId="77777777" w:rsidR="00D91E98" w:rsidRPr="004B2D75" w:rsidRDefault="00D91E98" w:rsidP="003E55A4">
      <w:pPr>
        <w:widowControl w:val="0"/>
        <w:tabs>
          <w:tab w:val="left" w:pos="7485"/>
        </w:tabs>
        <w:spacing w:before="120" w:after="0" w:line="240" w:lineRule="auto"/>
        <w:ind w:right="23"/>
        <w:rPr>
          <w:rFonts w:ascii="Arial" w:hAnsi="Arial" w:cs="Arial"/>
          <w:b/>
          <w:lang w:eastAsia="en-AU"/>
        </w:rPr>
      </w:pPr>
    </w:p>
    <w:p w14:paraId="68F93749" w14:textId="5747A7A5" w:rsidR="00915BAF" w:rsidRPr="004B2D75" w:rsidRDefault="00D91E98" w:rsidP="003E55A4">
      <w:pPr>
        <w:widowControl w:val="0"/>
        <w:tabs>
          <w:tab w:val="left" w:pos="7485"/>
        </w:tabs>
        <w:spacing w:after="0" w:line="240" w:lineRule="auto"/>
        <w:ind w:right="23"/>
        <w:jc w:val="both"/>
        <w:rPr>
          <w:rFonts w:ascii="Arial" w:hAnsi="Arial" w:cs="Arial"/>
          <w:lang w:eastAsia="en-AU"/>
        </w:rPr>
      </w:pPr>
      <w:r w:rsidRPr="004B2D75">
        <w:rPr>
          <w:rFonts w:ascii="Arial" w:hAnsi="Arial" w:cs="Arial"/>
          <w:lang w:eastAsia="en-AU"/>
        </w:rPr>
        <w:t>The proposal was notified</w:t>
      </w:r>
      <w:r w:rsidR="0076337C" w:rsidRPr="004B2D75">
        <w:rPr>
          <w:rFonts w:ascii="Arial" w:hAnsi="Arial" w:cs="Arial"/>
          <w:lang w:eastAsia="en-AU"/>
        </w:rPr>
        <w:t xml:space="preserve"> in accordance with the </w:t>
      </w:r>
      <w:r w:rsidR="00DA7AE8" w:rsidRPr="004B2D75">
        <w:rPr>
          <w:rFonts w:ascii="Arial" w:hAnsi="Arial" w:cs="Arial"/>
          <w:lang w:eastAsia="en-AU"/>
        </w:rPr>
        <w:t xml:space="preserve">Council’s Community Participation Plan </w:t>
      </w:r>
      <w:r w:rsidRPr="004B2D75">
        <w:rPr>
          <w:rFonts w:ascii="Arial" w:hAnsi="Arial" w:cs="Arial"/>
          <w:lang w:eastAsia="en-AU"/>
        </w:rPr>
        <w:t xml:space="preserve">from </w:t>
      </w:r>
      <w:sdt>
        <w:sdtPr>
          <w:rPr>
            <w:rFonts w:ascii="Arial" w:hAnsi="Arial" w:cs="Arial"/>
            <w:lang w:eastAsia="en-AU"/>
          </w:rPr>
          <w:id w:val="-604416510"/>
          <w:placeholder>
            <w:docPart w:val="B56F7FE2B5DC408EA85638861A6FE4F6"/>
          </w:placeholder>
          <w:date w:fullDate="2024-10-30T00:00:00Z">
            <w:dateFormat w:val="d MMMM yyyy"/>
            <w:lid w:val="en-AU"/>
            <w:storeMappedDataAs w:val="dateTime"/>
            <w:calendar w:val="gregorian"/>
          </w:date>
        </w:sdtPr>
        <w:sdtEndPr/>
        <w:sdtContent>
          <w:r w:rsidR="00C676D7" w:rsidRPr="004B2D75">
            <w:rPr>
              <w:rFonts w:ascii="Arial" w:hAnsi="Arial" w:cs="Arial"/>
              <w:lang w:eastAsia="en-AU"/>
            </w:rPr>
            <w:t>30 October 2024</w:t>
          </w:r>
        </w:sdtContent>
      </w:sdt>
      <w:r w:rsidRPr="004B2D75">
        <w:rPr>
          <w:rFonts w:ascii="Arial" w:hAnsi="Arial" w:cs="Arial"/>
          <w:lang w:eastAsia="en-AU"/>
        </w:rPr>
        <w:t xml:space="preserve"> until </w:t>
      </w:r>
      <w:sdt>
        <w:sdtPr>
          <w:rPr>
            <w:rFonts w:ascii="Arial" w:hAnsi="Arial" w:cs="Arial"/>
            <w:lang w:eastAsia="en-AU"/>
          </w:rPr>
          <w:id w:val="-885022095"/>
          <w:placeholder>
            <w:docPart w:val="104CF5D41421491A800419EEC6286A1D"/>
          </w:placeholder>
          <w:date w:fullDate="2024-11-20T00:00:00Z">
            <w:dateFormat w:val="d MMMM yyyy"/>
            <w:lid w:val="en-AU"/>
            <w:storeMappedDataAs w:val="dateTime"/>
            <w:calendar w:val="gregorian"/>
          </w:date>
        </w:sdtPr>
        <w:sdtEndPr/>
        <w:sdtContent>
          <w:r w:rsidR="00C676D7" w:rsidRPr="004B2D75">
            <w:rPr>
              <w:rFonts w:ascii="Arial" w:hAnsi="Arial" w:cs="Arial"/>
              <w:lang w:eastAsia="en-AU"/>
            </w:rPr>
            <w:t>20 November 2024</w:t>
          </w:r>
        </w:sdtContent>
      </w:sdt>
      <w:r w:rsidR="00F22185">
        <w:rPr>
          <w:rFonts w:ascii="Arial" w:hAnsi="Arial" w:cs="Arial"/>
          <w:lang w:eastAsia="en-AU"/>
        </w:rPr>
        <w:t xml:space="preserve">. </w:t>
      </w:r>
      <w:r w:rsidR="00915BAF" w:rsidRPr="004B2D75">
        <w:rPr>
          <w:rFonts w:ascii="Arial" w:hAnsi="Arial" w:cs="Arial"/>
          <w:lang w:eastAsia="en-AU"/>
        </w:rPr>
        <w:t>T</w:t>
      </w:r>
      <w:r w:rsidR="00786A45" w:rsidRPr="004B2D75">
        <w:rPr>
          <w:rFonts w:ascii="Arial" w:hAnsi="Arial" w:cs="Arial"/>
          <w:lang w:eastAsia="en-AU"/>
        </w:rPr>
        <w:t>he notification included the following:</w:t>
      </w:r>
    </w:p>
    <w:p w14:paraId="4FD98F4B" w14:textId="685B19BE" w:rsidR="00786A45" w:rsidRPr="004B2D75" w:rsidRDefault="00786A45" w:rsidP="009A2559">
      <w:pPr>
        <w:widowControl w:val="0"/>
        <w:tabs>
          <w:tab w:val="left" w:pos="7485"/>
        </w:tabs>
        <w:spacing w:after="0" w:line="240" w:lineRule="auto"/>
        <w:ind w:right="23"/>
        <w:jc w:val="both"/>
        <w:rPr>
          <w:rFonts w:ascii="Arial" w:hAnsi="Arial" w:cs="Arial"/>
          <w:lang w:eastAsia="en-AU"/>
        </w:rPr>
      </w:pPr>
    </w:p>
    <w:p w14:paraId="2558BFDB" w14:textId="36F5CEB3" w:rsidR="00786A45" w:rsidRPr="004B2D75" w:rsidRDefault="00786A45" w:rsidP="007A728B">
      <w:pPr>
        <w:pStyle w:val="ListParagraph"/>
        <w:widowControl w:val="0"/>
        <w:numPr>
          <w:ilvl w:val="0"/>
          <w:numId w:val="9"/>
        </w:numPr>
        <w:tabs>
          <w:tab w:val="left" w:pos="7485"/>
        </w:tabs>
        <w:spacing w:after="0" w:line="240" w:lineRule="auto"/>
        <w:ind w:right="23"/>
        <w:jc w:val="both"/>
        <w:rPr>
          <w:rFonts w:ascii="Arial" w:hAnsi="Arial" w:cs="Arial"/>
          <w:lang w:eastAsia="en-AU"/>
        </w:rPr>
      </w:pPr>
      <w:r w:rsidRPr="004B2D75">
        <w:rPr>
          <w:rFonts w:ascii="Arial" w:hAnsi="Arial" w:cs="Arial"/>
          <w:lang w:eastAsia="en-AU"/>
        </w:rPr>
        <w:t>A sign placed on the site;</w:t>
      </w:r>
    </w:p>
    <w:p w14:paraId="63E1DCE6" w14:textId="6AB75C44" w:rsidR="00786A45" w:rsidRPr="004B2D75" w:rsidRDefault="00786A45" w:rsidP="007A728B">
      <w:pPr>
        <w:pStyle w:val="ListParagraph"/>
        <w:widowControl w:val="0"/>
        <w:numPr>
          <w:ilvl w:val="0"/>
          <w:numId w:val="9"/>
        </w:numPr>
        <w:tabs>
          <w:tab w:val="left" w:pos="7485"/>
        </w:tabs>
        <w:spacing w:after="0" w:line="240" w:lineRule="auto"/>
        <w:ind w:right="23"/>
        <w:jc w:val="both"/>
        <w:rPr>
          <w:rFonts w:ascii="Arial" w:hAnsi="Arial" w:cs="Arial"/>
          <w:lang w:eastAsia="en-AU"/>
        </w:rPr>
      </w:pPr>
      <w:r w:rsidRPr="004B2D75">
        <w:rPr>
          <w:rFonts w:ascii="Arial" w:hAnsi="Arial" w:cs="Arial"/>
          <w:lang w:eastAsia="en-AU"/>
        </w:rPr>
        <w:t>Notification letters sent to adjoining and adjacent properties (</w:t>
      </w:r>
      <w:r w:rsidR="00C676D7" w:rsidRPr="004B2D75">
        <w:rPr>
          <w:rFonts w:ascii="Arial" w:hAnsi="Arial" w:cs="Arial"/>
          <w:lang w:eastAsia="en-AU"/>
        </w:rPr>
        <w:t>35</w:t>
      </w:r>
      <w:r w:rsidRPr="004B2D75">
        <w:rPr>
          <w:rFonts w:ascii="Arial" w:hAnsi="Arial" w:cs="Arial"/>
          <w:lang w:eastAsia="en-AU"/>
        </w:rPr>
        <w:t>);</w:t>
      </w:r>
    </w:p>
    <w:p w14:paraId="710D4F0F" w14:textId="436B8152" w:rsidR="00786A45" w:rsidRPr="004B2D75" w:rsidRDefault="00786A45" w:rsidP="007A728B">
      <w:pPr>
        <w:pStyle w:val="ListParagraph"/>
        <w:widowControl w:val="0"/>
        <w:numPr>
          <w:ilvl w:val="0"/>
          <w:numId w:val="9"/>
        </w:numPr>
        <w:tabs>
          <w:tab w:val="left" w:pos="7485"/>
        </w:tabs>
        <w:spacing w:after="0" w:line="240" w:lineRule="auto"/>
        <w:ind w:right="23"/>
        <w:jc w:val="both"/>
        <w:rPr>
          <w:rFonts w:ascii="Arial" w:hAnsi="Arial" w:cs="Arial"/>
          <w:lang w:eastAsia="en-AU"/>
        </w:rPr>
      </w:pPr>
      <w:r w:rsidRPr="004B2D75">
        <w:rPr>
          <w:rFonts w:ascii="Arial" w:hAnsi="Arial" w:cs="Arial"/>
          <w:lang w:eastAsia="en-AU"/>
        </w:rPr>
        <w:t>Notification on the Council’s website</w:t>
      </w:r>
      <w:r w:rsidR="001A487A" w:rsidRPr="004B2D75">
        <w:rPr>
          <w:rFonts w:ascii="Arial" w:hAnsi="Arial" w:cs="Arial"/>
          <w:lang w:eastAsia="en-AU"/>
        </w:rPr>
        <w:t>.</w:t>
      </w:r>
    </w:p>
    <w:p w14:paraId="625330A4" w14:textId="77777777" w:rsidR="00786A45" w:rsidRPr="004B2D75" w:rsidRDefault="00786A45" w:rsidP="009A2559">
      <w:pPr>
        <w:widowControl w:val="0"/>
        <w:tabs>
          <w:tab w:val="left" w:pos="7485"/>
        </w:tabs>
        <w:spacing w:after="0" w:line="240" w:lineRule="auto"/>
        <w:ind w:right="23"/>
        <w:jc w:val="both"/>
        <w:rPr>
          <w:rFonts w:ascii="Arial" w:hAnsi="Arial" w:cs="Arial"/>
          <w:lang w:eastAsia="en-AU"/>
        </w:rPr>
      </w:pPr>
    </w:p>
    <w:p w14:paraId="74141997" w14:textId="3B608EAD" w:rsidR="00D91E98" w:rsidRPr="004B2D75" w:rsidRDefault="00D91E98" w:rsidP="009A2559">
      <w:pPr>
        <w:widowControl w:val="0"/>
        <w:tabs>
          <w:tab w:val="left" w:pos="7485"/>
        </w:tabs>
        <w:spacing w:after="0" w:line="240" w:lineRule="auto"/>
        <w:ind w:right="23"/>
        <w:jc w:val="both"/>
        <w:rPr>
          <w:rFonts w:ascii="Arial" w:hAnsi="Arial" w:cs="Arial"/>
          <w:bCs/>
          <w:lang w:eastAsia="en-AU"/>
        </w:rPr>
      </w:pPr>
      <w:r w:rsidRPr="004B2D75">
        <w:rPr>
          <w:rFonts w:ascii="Arial" w:hAnsi="Arial" w:cs="Arial"/>
          <w:lang w:eastAsia="en-AU"/>
        </w:rPr>
        <w:t xml:space="preserve">The Council received a total of </w:t>
      </w:r>
      <w:r w:rsidR="00C676D7" w:rsidRPr="004B2D75">
        <w:rPr>
          <w:rFonts w:ascii="Arial" w:hAnsi="Arial" w:cs="Arial"/>
          <w:lang w:eastAsia="en-AU"/>
        </w:rPr>
        <w:t>4</w:t>
      </w:r>
      <w:r w:rsidRPr="004B2D75">
        <w:rPr>
          <w:rFonts w:ascii="Arial" w:hAnsi="Arial" w:cs="Arial"/>
          <w:lang w:eastAsia="en-AU"/>
        </w:rPr>
        <w:t xml:space="preserve"> unique submissions.</w:t>
      </w:r>
      <w:r w:rsidR="009A2559" w:rsidRPr="004B2D75">
        <w:rPr>
          <w:rFonts w:ascii="Arial" w:hAnsi="Arial" w:cs="Arial"/>
          <w:lang w:eastAsia="en-AU"/>
        </w:rPr>
        <w:t xml:space="preserve"> </w:t>
      </w:r>
      <w:r w:rsidRPr="004B2D75">
        <w:rPr>
          <w:rFonts w:ascii="Arial" w:hAnsi="Arial" w:cs="Arial"/>
          <w:bCs/>
          <w:lang w:eastAsia="en-AU"/>
        </w:rPr>
        <w:t xml:space="preserve">The issues raised </w:t>
      </w:r>
      <w:r w:rsidR="009A2559" w:rsidRPr="004B2D75">
        <w:rPr>
          <w:rFonts w:ascii="Arial" w:hAnsi="Arial" w:cs="Arial"/>
          <w:bCs/>
          <w:lang w:eastAsia="en-AU"/>
        </w:rPr>
        <w:t xml:space="preserve">in these submissions </w:t>
      </w:r>
      <w:r w:rsidRPr="004B2D75">
        <w:rPr>
          <w:rFonts w:ascii="Arial" w:hAnsi="Arial" w:cs="Arial"/>
          <w:bCs/>
          <w:lang w:eastAsia="en-AU"/>
        </w:rPr>
        <w:t xml:space="preserve">are considered in </w:t>
      </w:r>
      <w:r w:rsidRPr="004B2D75">
        <w:rPr>
          <w:rFonts w:ascii="Arial" w:hAnsi="Arial" w:cs="Arial"/>
          <w:b/>
          <w:lang w:eastAsia="en-AU"/>
        </w:rPr>
        <w:t xml:space="preserve">Table </w:t>
      </w:r>
      <w:r w:rsidR="00C676D7" w:rsidRPr="004B2D75">
        <w:rPr>
          <w:rFonts w:ascii="Arial" w:hAnsi="Arial" w:cs="Arial"/>
          <w:b/>
          <w:lang w:eastAsia="en-AU"/>
        </w:rPr>
        <w:t>7</w:t>
      </w:r>
      <w:r w:rsidR="001A487A" w:rsidRPr="004B2D75">
        <w:rPr>
          <w:rFonts w:ascii="Arial" w:hAnsi="Arial" w:cs="Arial"/>
          <w:b/>
          <w:lang w:eastAsia="en-AU"/>
        </w:rPr>
        <w:t xml:space="preserve"> </w:t>
      </w:r>
    </w:p>
    <w:p w14:paraId="75D4D8D5" w14:textId="02340E91" w:rsidR="00DE3ECC" w:rsidRPr="00BE218C" w:rsidRDefault="00DE3ECC" w:rsidP="00210DB1">
      <w:pPr>
        <w:tabs>
          <w:tab w:val="left" w:pos="7485"/>
        </w:tabs>
        <w:spacing w:before="120" w:after="0" w:line="240" w:lineRule="auto"/>
        <w:ind w:right="23"/>
        <w:rPr>
          <w:rFonts w:ascii="Arial" w:hAnsi="Arial" w:cs="Arial"/>
          <w:b/>
          <w:lang w:eastAsia="en-AU"/>
        </w:rPr>
      </w:pPr>
    </w:p>
    <w:p w14:paraId="5C7373CF" w14:textId="5AAFE173" w:rsidR="00AE5EAB" w:rsidRPr="002A0A9B" w:rsidRDefault="00AE5EAB" w:rsidP="60882B5E">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B82ABB" w:rsidRPr="002A0A9B">
        <w:rPr>
          <w:rFonts w:ascii="Arial" w:hAnsi="Arial" w:cs="Arial"/>
          <w:b/>
          <w:bCs/>
          <w:i w:val="0"/>
          <w:iCs w:val="0"/>
          <w:noProof/>
          <w:color w:val="auto"/>
          <w:sz w:val="20"/>
          <w:szCs w:val="20"/>
        </w:rPr>
        <w:t>7</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Community Submissions</w:t>
      </w:r>
    </w:p>
    <w:tbl>
      <w:tblPr>
        <w:tblStyle w:val="DPETable"/>
        <w:tblW w:w="89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561"/>
        <w:gridCol w:w="5400"/>
      </w:tblGrid>
      <w:tr w:rsidR="002A3B98" w:rsidRPr="00504E1B" w14:paraId="558C39C6" w14:textId="77777777" w:rsidTr="00504E1B">
        <w:trPr>
          <w:cnfStyle w:val="100000000000" w:firstRow="1" w:lastRow="0" w:firstColumn="0" w:lastColumn="0" w:oddVBand="0" w:evenVBand="0" w:oddHBand="0" w:evenHBand="0" w:firstRowFirstColumn="0" w:firstRowLastColumn="0" w:lastRowFirstColumn="0" w:lastRowLastColumn="0"/>
          <w:jc w:val="center"/>
        </w:trPr>
        <w:tc>
          <w:tcPr>
            <w:tcW w:w="1999" w:type="dxa"/>
          </w:tcPr>
          <w:p w14:paraId="489E8FE9" w14:textId="227D3068" w:rsidR="00504E1B" w:rsidRPr="00504E1B" w:rsidRDefault="00504E1B" w:rsidP="00504E1B">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Issue</w:t>
            </w:r>
          </w:p>
        </w:tc>
        <w:tc>
          <w:tcPr>
            <w:tcW w:w="1561" w:type="dxa"/>
          </w:tcPr>
          <w:p w14:paraId="2712CBAF" w14:textId="7993F997" w:rsidR="00504E1B" w:rsidRPr="00504E1B" w:rsidRDefault="00504E1B" w:rsidP="00504E1B">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No of submissions</w:t>
            </w:r>
          </w:p>
        </w:tc>
        <w:tc>
          <w:tcPr>
            <w:tcW w:w="5400" w:type="dxa"/>
          </w:tcPr>
          <w:p w14:paraId="0603A98D" w14:textId="4CA9BF0A" w:rsidR="00504E1B" w:rsidRPr="00504E1B" w:rsidRDefault="00504E1B" w:rsidP="00504E1B">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Council Comments</w:t>
            </w:r>
          </w:p>
        </w:tc>
      </w:tr>
      <w:tr w:rsidR="00504E1B" w:rsidRPr="00504E1B" w14:paraId="04D38474" w14:textId="77777777" w:rsidTr="00504E1B">
        <w:trPr>
          <w:jc w:val="center"/>
        </w:trPr>
        <w:tc>
          <w:tcPr>
            <w:tcW w:w="1999" w:type="dxa"/>
          </w:tcPr>
          <w:p w14:paraId="654BF8DC" w14:textId="366C1D5A" w:rsidR="00504E1B" w:rsidRPr="00C65870" w:rsidRDefault="002D4DD9" w:rsidP="00504E1B">
            <w:pPr>
              <w:pStyle w:val="FigureCaption"/>
              <w:spacing w:before="0" w:after="0"/>
              <w:ind w:left="0"/>
              <w:jc w:val="left"/>
              <w:rPr>
                <w:rFonts w:ascii="Arial" w:hAnsi="Arial" w:cs="Arial"/>
                <w:color w:val="auto"/>
                <w:sz w:val="22"/>
                <w:szCs w:val="22"/>
                <w:lang w:val="en-AU"/>
              </w:rPr>
            </w:pPr>
            <w:r w:rsidRPr="00C65870">
              <w:rPr>
                <w:rFonts w:ascii="Arial" w:hAnsi="Arial" w:cs="Arial"/>
                <w:color w:val="auto"/>
                <w:sz w:val="22"/>
                <w:szCs w:val="22"/>
                <w:lang w:val="en-AU"/>
              </w:rPr>
              <w:t>Parking</w:t>
            </w:r>
          </w:p>
          <w:p w14:paraId="5E080107" w14:textId="77777777" w:rsidR="00504E1B" w:rsidRPr="00C65870" w:rsidRDefault="00504E1B" w:rsidP="00504E1B">
            <w:pPr>
              <w:pStyle w:val="FigureCaption"/>
              <w:spacing w:before="0" w:after="0"/>
              <w:ind w:left="0"/>
              <w:jc w:val="left"/>
              <w:rPr>
                <w:rFonts w:ascii="Arial" w:hAnsi="Arial" w:cs="Arial"/>
                <w:color w:val="auto"/>
                <w:sz w:val="22"/>
                <w:szCs w:val="22"/>
                <w:lang w:val="en-AU"/>
              </w:rPr>
            </w:pPr>
          </w:p>
          <w:p w14:paraId="7F913991" w14:textId="12AA8B7E" w:rsidR="00504E1B" w:rsidRPr="00C65870" w:rsidRDefault="00504E1B" w:rsidP="00504E1B">
            <w:pPr>
              <w:pStyle w:val="FigureCaption"/>
              <w:spacing w:before="0" w:after="0"/>
              <w:ind w:left="0"/>
              <w:jc w:val="both"/>
              <w:rPr>
                <w:rFonts w:ascii="Arial" w:hAnsi="Arial" w:cs="Arial"/>
                <w:b w:val="0"/>
                <w:color w:val="auto"/>
                <w:sz w:val="22"/>
                <w:szCs w:val="22"/>
              </w:rPr>
            </w:pPr>
            <w:r w:rsidRPr="00C65870">
              <w:rPr>
                <w:rFonts w:ascii="Arial" w:hAnsi="Arial" w:cs="Arial"/>
                <w:b w:val="0"/>
                <w:color w:val="auto"/>
                <w:sz w:val="22"/>
                <w:szCs w:val="22"/>
                <w:lang w:val="en-AU"/>
              </w:rPr>
              <w:t xml:space="preserve">Submissions raised concern the development will adversely impact </w:t>
            </w:r>
            <w:r w:rsidR="002D4DD9" w:rsidRPr="00C65870">
              <w:rPr>
                <w:rFonts w:ascii="Arial" w:hAnsi="Arial" w:cs="Arial"/>
                <w:b w:val="0"/>
                <w:color w:val="auto"/>
                <w:sz w:val="22"/>
                <w:szCs w:val="22"/>
                <w:lang w:val="en-AU"/>
              </w:rPr>
              <w:t>on-street parking in the area</w:t>
            </w:r>
          </w:p>
        </w:tc>
        <w:tc>
          <w:tcPr>
            <w:tcW w:w="1561" w:type="dxa"/>
          </w:tcPr>
          <w:p w14:paraId="45CCD4AF" w14:textId="22B8024C" w:rsidR="00504E1B" w:rsidRPr="00C65870" w:rsidRDefault="005737EF" w:rsidP="002B618C">
            <w:pPr>
              <w:pStyle w:val="FigureCaption"/>
              <w:spacing w:before="0" w:after="0"/>
              <w:ind w:left="0"/>
              <w:jc w:val="left"/>
              <w:rPr>
                <w:rFonts w:ascii="Arial" w:hAnsi="Arial" w:cs="Arial"/>
                <w:b w:val="0"/>
                <w:color w:val="auto"/>
                <w:sz w:val="22"/>
                <w:szCs w:val="22"/>
              </w:rPr>
            </w:pPr>
            <w:r w:rsidRPr="00C65870">
              <w:rPr>
                <w:rFonts w:ascii="Arial" w:hAnsi="Arial" w:cs="Arial"/>
                <w:b w:val="0"/>
                <w:color w:val="auto"/>
                <w:sz w:val="22"/>
                <w:szCs w:val="22"/>
              </w:rPr>
              <w:t>4</w:t>
            </w:r>
          </w:p>
        </w:tc>
        <w:tc>
          <w:tcPr>
            <w:tcW w:w="5400" w:type="dxa"/>
          </w:tcPr>
          <w:p w14:paraId="4422DB1B" w14:textId="77777777" w:rsidR="00504E1B" w:rsidRPr="00C65870" w:rsidRDefault="00504E1B" w:rsidP="00C65870">
            <w:pPr>
              <w:pStyle w:val="FigureCaption"/>
              <w:spacing w:before="0" w:after="0"/>
              <w:ind w:left="0"/>
              <w:jc w:val="both"/>
              <w:rPr>
                <w:rFonts w:ascii="Arial" w:hAnsi="Arial" w:cs="Arial"/>
                <w:b w:val="0"/>
                <w:color w:val="auto"/>
                <w:sz w:val="22"/>
                <w:szCs w:val="22"/>
              </w:rPr>
            </w:pPr>
            <w:r w:rsidRPr="00C65870">
              <w:rPr>
                <w:rFonts w:ascii="Arial" w:hAnsi="Arial" w:cs="Arial"/>
                <w:b w:val="0"/>
                <w:color w:val="auto"/>
                <w:sz w:val="22"/>
                <w:szCs w:val="22"/>
              </w:rPr>
              <w:t xml:space="preserve">The application proposes </w:t>
            </w:r>
            <w:r w:rsidR="00C65870" w:rsidRPr="00C65870">
              <w:rPr>
                <w:rFonts w:ascii="Arial" w:hAnsi="Arial" w:cs="Arial"/>
                <w:b w:val="0"/>
                <w:color w:val="auto"/>
                <w:sz w:val="22"/>
                <w:szCs w:val="22"/>
              </w:rPr>
              <w:t xml:space="preserve">19 car parking spaces, including 5 accessible car parking spaces and 6 bicycle racks. </w:t>
            </w:r>
          </w:p>
          <w:p w14:paraId="015A6B50" w14:textId="13C9BB24" w:rsidR="00C65870" w:rsidRPr="00C65870" w:rsidRDefault="00C65870" w:rsidP="00C65870">
            <w:pPr>
              <w:pStyle w:val="FigureCaption"/>
              <w:spacing w:before="0" w:after="0"/>
              <w:ind w:left="0"/>
              <w:jc w:val="both"/>
              <w:rPr>
                <w:rFonts w:ascii="Arial" w:hAnsi="Arial" w:cs="Arial"/>
                <w:b w:val="0"/>
                <w:color w:val="auto"/>
                <w:sz w:val="22"/>
                <w:szCs w:val="22"/>
              </w:rPr>
            </w:pPr>
            <w:r w:rsidRPr="00C65870">
              <w:rPr>
                <w:rFonts w:ascii="Arial" w:hAnsi="Arial" w:cs="Arial"/>
                <w:b w:val="0"/>
                <w:color w:val="auto"/>
                <w:sz w:val="22"/>
                <w:szCs w:val="22"/>
                <w:lang w:val="en-AU"/>
              </w:rPr>
              <w:t>The proposed number of car parking spaces satisfies the non-discretionary development standards found in Section 19(2)(e) of the Housing SEPP, as the development proposes affordable housing within an accessible area in the ‘Six Cities Region’ (19 required, 19 provided).</w:t>
            </w:r>
          </w:p>
        </w:tc>
      </w:tr>
      <w:tr w:rsidR="00504E1B" w:rsidRPr="00504E1B" w14:paraId="16CB8978" w14:textId="77777777" w:rsidTr="00504E1B">
        <w:trPr>
          <w:jc w:val="center"/>
        </w:trPr>
        <w:tc>
          <w:tcPr>
            <w:tcW w:w="1999" w:type="dxa"/>
          </w:tcPr>
          <w:p w14:paraId="418D05F2" w14:textId="1A8A4193" w:rsidR="00504E1B" w:rsidRPr="00C65870" w:rsidRDefault="002D4DD9" w:rsidP="005722FD">
            <w:pPr>
              <w:pStyle w:val="FigureCaption"/>
              <w:spacing w:before="0" w:after="0"/>
              <w:ind w:left="0"/>
              <w:jc w:val="left"/>
              <w:rPr>
                <w:rFonts w:ascii="Arial" w:hAnsi="Arial" w:cs="Arial"/>
                <w:bCs/>
                <w:color w:val="auto"/>
                <w:sz w:val="22"/>
                <w:szCs w:val="22"/>
              </w:rPr>
            </w:pPr>
            <w:r w:rsidRPr="00C65870">
              <w:rPr>
                <w:rFonts w:ascii="Arial" w:hAnsi="Arial" w:cs="Arial"/>
                <w:bCs/>
                <w:color w:val="auto"/>
                <w:sz w:val="22"/>
                <w:szCs w:val="22"/>
              </w:rPr>
              <w:t>Basement parking layout</w:t>
            </w:r>
          </w:p>
        </w:tc>
        <w:tc>
          <w:tcPr>
            <w:tcW w:w="1561" w:type="dxa"/>
          </w:tcPr>
          <w:p w14:paraId="759FA463" w14:textId="4502702C" w:rsidR="00504E1B" w:rsidRPr="00C65870" w:rsidRDefault="002D4DD9" w:rsidP="005722FD">
            <w:pPr>
              <w:pStyle w:val="FigureCaption"/>
              <w:spacing w:before="0" w:after="0"/>
              <w:ind w:left="0"/>
              <w:jc w:val="both"/>
              <w:rPr>
                <w:rFonts w:ascii="Arial" w:hAnsi="Arial" w:cs="Arial"/>
                <w:b w:val="0"/>
                <w:color w:val="auto"/>
                <w:sz w:val="22"/>
                <w:szCs w:val="22"/>
              </w:rPr>
            </w:pPr>
            <w:r w:rsidRPr="00C65870">
              <w:rPr>
                <w:rFonts w:ascii="Arial" w:hAnsi="Arial" w:cs="Arial"/>
                <w:b w:val="0"/>
                <w:color w:val="auto"/>
                <w:sz w:val="22"/>
                <w:szCs w:val="22"/>
              </w:rPr>
              <w:t>1</w:t>
            </w:r>
          </w:p>
        </w:tc>
        <w:tc>
          <w:tcPr>
            <w:tcW w:w="5400" w:type="dxa"/>
          </w:tcPr>
          <w:p w14:paraId="5AA5C743" w14:textId="77777777" w:rsidR="00C65870" w:rsidRPr="00C65870" w:rsidRDefault="00C65870" w:rsidP="00C65870">
            <w:pPr>
              <w:pStyle w:val="FigureCaption"/>
              <w:spacing w:before="0" w:after="0"/>
              <w:ind w:left="0"/>
              <w:jc w:val="both"/>
              <w:rPr>
                <w:rFonts w:ascii="Arial" w:hAnsi="Arial" w:cs="Arial"/>
                <w:b w:val="0"/>
                <w:color w:val="auto"/>
                <w:sz w:val="22"/>
                <w:szCs w:val="22"/>
              </w:rPr>
            </w:pPr>
            <w:r w:rsidRPr="00C65870">
              <w:rPr>
                <w:rFonts w:ascii="Arial" w:hAnsi="Arial" w:cs="Arial"/>
                <w:b w:val="0"/>
                <w:color w:val="auto"/>
                <w:sz w:val="22"/>
                <w:szCs w:val="22"/>
              </w:rPr>
              <w:t xml:space="preserve">Council’s Development Engineer and Traffic officer have reviewed the proposal and have raised concerns regarding the function of the basement layout. Amended plans have been since reviewed and have satisfactorily addressed the concerns. </w:t>
            </w:r>
          </w:p>
          <w:p w14:paraId="3FC67583" w14:textId="77777777" w:rsidR="00C65870" w:rsidRPr="00C65870" w:rsidRDefault="00C65870" w:rsidP="00C65870">
            <w:pPr>
              <w:pStyle w:val="FigureCaption"/>
              <w:spacing w:before="0" w:after="0"/>
              <w:ind w:left="0"/>
              <w:jc w:val="both"/>
              <w:rPr>
                <w:rFonts w:ascii="Arial" w:hAnsi="Arial" w:cs="Arial"/>
                <w:b w:val="0"/>
                <w:color w:val="auto"/>
                <w:sz w:val="22"/>
                <w:szCs w:val="22"/>
              </w:rPr>
            </w:pPr>
          </w:p>
          <w:p w14:paraId="5A29F5E7" w14:textId="63369386" w:rsidR="00504E1B" w:rsidRPr="00C65870" w:rsidRDefault="00C65870" w:rsidP="00C65870">
            <w:pPr>
              <w:pStyle w:val="FigureCaption"/>
              <w:spacing w:before="0" w:after="0"/>
              <w:ind w:left="0"/>
              <w:jc w:val="both"/>
              <w:rPr>
                <w:rFonts w:ascii="Arial" w:hAnsi="Arial" w:cs="Arial"/>
                <w:b w:val="0"/>
                <w:color w:val="auto"/>
                <w:sz w:val="22"/>
                <w:szCs w:val="22"/>
              </w:rPr>
            </w:pPr>
            <w:r w:rsidRPr="00C65870">
              <w:rPr>
                <w:rFonts w:ascii="Arial" w:hAnsi="Arial" w:cs="Arial"/>
                <w:b w:val="0"/>
                <w:color w:val="auto"/>
                <w:sz w:val="22"/>
                <w:szCs w:val="22"/>
                <w:lang w:val="en-AU"/>
              </w:rPr>
              <w:t>An assessment of the car park layout, including the proposed parking spaces and associated aisle width, indicate the car park layout is generally complaint with the relevant applicable standards (AS2890.1 – 2004 and AS2890.6 – 2009).</w:t>
            </w:r>
          </w:p>
        </w:tc>
      </w:tr>
      <w:tr w:rsidR="002D4DD9" w:rsidRPr="00504E1B" w14:paraId="653DA775" w14:textId="77777777" w:rsidTr="00504E1B">
        <w:trPr>
          <w:jc w:val="center"/>
        </w:trPr>
        <w:tc>
          <w:tcPr>
            <w:tcW w:w="1999" w:type="dxa"/>
          </w:tcPr>
          <w:p w14:paraId="1E4E3A7E" w14:textId="77777777" w:rsidR="002D4DD9" w:rsidRPr="00C65870" w:rsidRDefault="002D4DD9" w:rsidP="005722FD">
            <w:pPr>
              <w:pStyle w:val="FigureCaption"/>
              <w:spacing w:before="0" w:after="0"/>
              <w:ind w:left="0"/>
              <w:jc w:val="left"/>
              <w:rPr>
                <w:rFonts w:ascii="Arial" w:hAnsi="Arial" w:cs="Arial"/>
                <w:bCs/>
                <w:color w:val="auto"/>
                <w:sz w:val="22"/>
                <w:szCs w:val="22"/>
              </w:rPr>
            </w:pPr>
            <w:r w:rsidRPr="00C65870">
              <w:rPr>
                <w:rFonts w:ascii="Arial" w:hAnsi="Arial" w:cs="Arial"/>
                <w:bCs/>
                <w:color w:val="auto"/>
                <w:sz w:val="22"/>
                <w:szCs w:val="22"/>
              </w:rPr>
              <w:t xml:space="preserve">Obstruction of views </w:t>
            </w:r>
          </w:p>
          <w:p w14:paraId="7B748B2E" w14:textId="77777777" w:rsidR="00C65870" w:rsidRDefault="00C65870" w:rsidP="005722FD">
            <w:pPr>
              <w:pStyle w:val="FigureCaption"/>
              <w:spacing w:before="0" w:after="0"/>
              <w:ind w:left="0"/>
              <w:jc w:val="left"/>
              <w:rPr>
                <w:rFonts w:ascii="Arial" w:hAnsi="Arial" w:cs="Arial"/>
                <w:b w:val="0"/>
                <w:color w:val="auto"/>
                <w:sz w:val="22"/>
                <w:szCs w:val="22"/>
              </w:rPr>
            </w:pPr>
          </w:p>
          <w:p w14:paraId="67B99975" w14:textId="58438370" w:rsidR="00C65870" w:rsidRDefault="00C65870"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Submission has raised concern that the proposed development would obstruct views from neighbouring sites.</w:t>
            </w:r>
          </w:p>
        </w:tc>
        <w:tc>
          <w:tcPr>
            <w:tcW w:w="1561" w:type="dxa"/>
          </w:tcPr>
          <w:p w14:paraId="56410774" w14:textId="3B433191" w:rsidR="002D4DD9" w:rsidRDefault="002D4DD9"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w:t>
            </w:r>
          </w:p>
        </w:tc>
        <w:tc>
          <w:tcPr>
            <w:tcW w:w="5400" w:type="dxa"/>
          </w:tcPr>
          <w:p w14:paraId="17C7C0D7" w14:textId="4017849E" w:rsidR="002D4DD9" w:rsidRPr="00504E1B" w:rsidRDefault="00C6587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No significant views or vistas will be obstructed as a result of the proposed development.</w:t>
            </w:r>
          </w:p>
        </w:tc>
      </w:tr>
      <w:tr w:rsidR="002D4DD9" w:rsidRPr="00504E1B" w14:paraId="34BACF5F" w14:textId="77777777" w:rsidTr="00352C7A">
        <w:trPr>
          <w:jc w:val="center"/>
        </w:trPr>
        <w:tc>
          <w:tcPr>
            <w:tcW w:w="1999" w:type="dxa"/>
          </w:tcPr>
          <w:p w14:paraId="2C5C245C" w14:textId="77777777" w:rsidR="002D4DD9" w:rsidRPr="006A6101" w:rsidRDefault="002D4DD9" w:rsidP="005722FD">
            <w:pPr>
              <w:pStyle w:val="FigureCaption"/>
              <w:spacing w:before="0" w:after="0"/>
              <w:ind w:left="0"/>
              <w:jc w:val="left"/>
              <w:rPr>
                <w:rFonts w:ascii="Arial" w:hAnsi="Arial" w:cs="Arial"/>
                <w:bCs/>
                <w:color w:val="auto"/>
                <w:sz w:val="22"/>
                <w:szCs w:val="22"/>
              </w:rPr>
            </w:pPr>
            <w:r w:rsidRPr="006A6101">
              <w:rPr>
                <w:rFonts w:ascii="Arial" w:hAnsi="Arial" w:cs="Arial"/>
                <w:bCs/>
                <w:color w:val="auto"/>
                <w:sz w:val="22"/>
                <w:szCs w:val="22"/>
              </w:rPr>
              <w:t>Character of the area</w:t>
            </w:r>
          </w:p>
          <w:p w14:paraId="1CE58DE8" w14:textId="77777777" w:rsidR="002D4DD9" w:rsidRDefault="002D4DD9" w:rsidP="005722FD">
            <w:pPr>
              <w:pStyle w:val="FigureCaption"/>
              <w:spacing w:before="0" w:after="0"/>
              <w:ind w:left="0"/>
              <w:jc w:val="left"/>
              <w:rPr>
                <w:rFonts w:ascii="Arial" w:hAnsi="Arial" w:cs="Arial"/>
                <w:b w:val="0"/>
                <w:color w:val="auto"/>
                <w:sz w:val="22"/>
                <w:szCs w:val="22"/>
              </w:rPr>
            </w:pPr>
          </w:p>
          <w:p w14:paraId="1FA1C4CD" w14:textId="44FEE0D0" w:rsidR="002D4DD9" w:rsidRDefault="002D4DD9"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lastRenderedPageBreak/>
              <w:t>Submission has raised the concern that a five storey development would be out of character for the area</w:t>
            </w:r>
          </w:p>
        </w:tc>
        <w:tc>
          <w:tcPr>
            <w:tcW w:w="1561" w:type="dxa"/>
          </w:tcPr>
          <w:p w14:paraId="1C07C26B" w14:textId="010367BA" w:rsidR="002D4DD9" w:rsidRDefault="002D4DD9"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lastRenderedPageBreak/>
              <w:t>1</w:t>
            </w:r>
          </w:p>
        </w:tc>
        <w:tc>
          <w:tcPr>
            <w:tcW w:w="5400" w:type="dxa"/>
          </w:tcPr>
          <w:p w14:paraId="4A53E313" w14:textId="77777777" w:rsidR="00352C7A" w:rsidRDefault="00352C7A" w:rsidP="00352C7A">
            <w:pPr>
              <w:pStyle w:val="FigureCaption"/>
              <w:spacing w:before="0"/>
              <w:ind w:left="0"/>
              <w:jc w:val="both"/>
              <w:rPr>
                <w:rFonts w:ascii="Arial" w:hAnsi="Arial" w:cs="Arial"/>
                <w:b w:val="0"/>
                <w:bCs/>
                <w:color w:val="auto"/>
                <w:sz w:val="22"/>
                <w:szCs w:val="22"/>
                <w:lang w:val="en-AU"/>
              </w:rPr>
            </w:pPr>
            <w:r w:rsidRPr="00352C7A">
              <w:rPr>
                <w:rFonts w:ascii="Arial" w:hAnsi="Arial" w:cs="Arial"/>
                <w:b w:val="0"/>
                <w:bCs/>
                <w:color w:val="auto"/>
                <w:sz w:val="22"/>
                <w:szCs w:val="22"/>
              </w:rPr>
              <w:t>The proposed development has been designed to respond and contribute positively to the existing and desired future character of the locality</w:t>
            </w:r>
            <w:r>
              <w:rPr>
                <w:rFonts w:ascii="Arial" w:hAnsi="Arial" w:cs="Arial"/>
                <w:b w:val="0"/>
                <w:bCs/>
                <w:color w:val="auto"/>
                <w:sz w:val="22"/>
                <w:szCs w:val="22"/>
              </w:rPr>
              <w:t>. T</w:t>
            </w:r>
            <w:r w:rsidRPr="00352C7A">
              <w:rPr>
                <w:rFonts w:ascii="Arial" w:hAnsi="Arial" w:cs="Arial"/>
                <w:b w:val="0"/>
                <w:bCs/>
                <w:color w:val="auto"/>
                <w:sz w:val="22"/>
                <w:szCs w:val="22"/>
                <w:lang w:val="en-AU"/>
              </w:rPr>
              <w:t xml:space="preserve">he local area </w:t>
            </w:r>
            <w:r w:rsidRPr="00352C7A">
              <w:rPr>
                <w:rFonts w:ascii="Arial" w:hAnsi="Arial" w:cs="Arial"/>
                <w:b w:val="0"/>
                <w:bCs/>
                <w:color w:val="auto"/>
                <w:sz w:val="22"/>
                <w:szCs w:val="22"/>
                <w:lang w:val="en-AU"/>
              </w:rPr>
              <w:lastRenderedPageBreak/>
              <w:t>is undergoing transition from low-density to a high-density residential environment, which is congruent with the current zoning that applies to the site. The proposed level of development is envisioned for this part of Panania by the CBLEP 2023, which is in a highly accessible precinct serviced by rail and bus public transport services and is in close proximity to the services and facilities of the Panania Town Centre.</w:t>
            </w:r>
          </w:p>
          <w:p w14:paraId="70BA4375" w14:textId="34402CE8" w:rsidR="00352C7A" w:rsidRPr="00352C7A" w:rsidRDefault="00352C7A" w:rsidP="00352C7A">
            <w:pPr>
              <w:pStyle w:val="FigureCaption"/>
              <w:spacing w:before="0"/>
              <w:ind w:left="0"/>
              <w:jc w:val="both"/>
              <w:rPr>
                <w:rFonts w:ascii="Arial" w:hAnsi="Arial" w:cs="Arial"/>
                <w:b w:val="0"/>
                <w:bCs/>
                <w:color w:val="auto"/>
                <w:sz w:val="22"/>
                <w:szCs w:val="22"/>
              </w:rPr>
            </w:pPr>
            <w:r>
              <w:rPr>
                <w:rFonts w:ascii="Arial" w:hAnsi="Arial" w:cs="Arial"/>
                <w:b w:val="0"/>
                <w:bCs/>
                <w:color w:val="auto"/>
                <w:sz w:val="22"/>
                <w:szCs w:val="22"/>
              </w:rPr>
              <w:t>The proposed development has been reviewed by the Design Review Panel, who have raised no objection to the contextual appropriateness.</w:t>
            </w:r>
          </w:p>
        </w:tc>
      </w:tr>
      <w:tr w:rsidR="002D4DD9" w:rsidRPr="00504E1B" w14:paraId="41A9C772" w14:textId="77777777" w:rsidTr="00504E1B">
        <w:trPr>
          <w:jc w:val="center"/>
        </w:trPr>
        <w:tc>
          <w:tcPr>
            <w:tcW w:w="1999" w:type="dxa"/>
          </w:tcPr>
          <w:p w14:paraId="4FB22E65" w14:textId="77777777" w:rsidR="002D4DD9" w:rsidRPr="006A6101" w:rsidRDefault="006A6101" w:rsidP="005722FD">
            <w:pPr>
              <w:pStyle w:val="FigureCaption"/>
              <w:spacing w:before="0" w:after="0"/>
              <w:ind w:left="0"/>
              <w:jc w:val="left"/>
              <w:rPr>
                <w:rFonts w:ascii="Arial" w:hAnsi="Arial" w:cs="Arial"/>
                <w:bCs/>
                <w:color w:val="auto"/>
                <w:sz w:val="22"/>
                <w:szCs w:val="22"/>
              </w:rPr>
            </w:pPr>
            <w:r w:rsidRPr="006A6101">
              <w:rPr>
                <w:rFonts w:ascii="Arial" w:hAnsi="Arial" w:cs="Arial"/>
                <w:bCs/>
                <w:color w:val="auto"/>
                <w:sz w:val="22"/>
                <w:szCs w:val="22"/>
              </w:rPr>
              <w:lastRenderedPageBreak/>
              <w:t xml:space="preserve">Diversity in apartments </w:t>
            </w:r>
          </w:p>
          <w:p w14:paraId="0B482BD3" w14:textId="77777777" w:rsidR="006A6101" w:rsidRDefault="006A6101" w:rsidP="005722FD">
            <w:pPr>
              <w:pStyle w:val="FigureCaption"/>
              <w:spacing w:before="0" w:after="0"/>
              <w:ind w:left="0"/>
              <w:jc w:val="left"/>
              <w:rPr>
                <w:rFonts w:ascii="Arial" w:hAnsi="Arial" w:cs="Arial"/>
                <w:b w:val="0"/>
                <w:color w:val="auto"/>
                <w:sz w:val="22"/>
                <w:szCs w:val="22"/>
              </w:rPr>
            </w:pPr>
          </w:p>
          <w:p w14:paraId="297B4950" w14:textId="73731F91" w:rsidR="006A6101" w:rsidRDefault="006A6101"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A submission has raised the concern that the provision of three-bedroom apartments would add more diversity and provide a better mix of housing.</w:t>
            </w:r>
          </w:p>
        </w:tc>
        <w:tc>
          <w:tcPr>
            <w:tcW w:w="1561" w:type="dxa"/>
          </w:tcPr>
          <w:p w14:paraId="79B8469E" w14:textId="228F00E1" w:rsidR="002D4DD9" w:rsidRDefault="006A6101"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w:t>
            </w:r>
          </w:p>
        </w:tc>
        <w:tc>
          <w:tcPr>
            <w:tcW w:w="5400" w:type="dxa"/>
          </w:tcPr>
          <w:p w14:paraId="2D7A2352" w14:textId="72C20871" w:rsidR="002D4DD9" w:rsidRPr="00504E1B" w:rsidRDefault="00352C7A" w:rsidP="005722FD">
            <w:pPr>
              <w:pStyle w:val="FigureCaption"/>
              <w:spacing w:before="0" w:after="0"/>
              <w:ind w:left="0"/>
              <w:jc w:val="both"/>
              <w:rPr>
                <w:rFonts w:ascii="Arial" w:hAnsi="Arial" w:cs="Arial"/>
                <w:b w:val="0"/>
                <w:color w:val="auto"/>
                <w:sz w:val="22"/>
                <w:szCs w:val="22"/>
              </w:rPr>
            </w:pPr>
            <w:r w:rsidRPr="00352C7A">
              <w:rPr>
                <w:rFonts w:ascii="Arial" w:hAnsi="Arial" w:cs="Arial"/>
                <w:b w:val="0"/>
                <w:color w:val="auto"/>
                <w:sz w:val="22"/>
                <w:szCs w:val="22"/>
                <w:lang w:val="en-AU"/>
              </w:rPr>
              <w:t>Homes NSW has identified that in the City of Canterbury-Bankstown LGA, the greatest demand for social housing is for studio, 1- and 2-bedroom dwellings. At 30 June 2023 within the Bankstown allocation zone, which Panania is located in, the waiting time for a 1 bedroom dwelling is 5-10 years, and more than 10 years for a 2-bedroom dwelling. The proposed development has been designed to directly respond to this immediate need</w:t>
            </w:r>
            <w:r>
              <w:rPr>
                <w:rFonts w:ascii="Arial" w:hAnsi="Arial" w:cs="Arial"/>
                <w:b w:val="0"/>
                <w:color w:val="auto"/>
                <w:sz w:val="22"/>
                <w:szCs w:val="22"/>
                <w:lang w:val="en-AU"/>
              </w:rPr>
              <w:t>.</w:t>
            </w:r>
          </w:p>
        </w:tc>
      </w:tr>
      <w:tr w:rsidR="006A6101" w:rsidRPr="00504E1B" w14:paraId="7F0B34F0" w14:textId="77777777" w:rsidTr="00504E1B">
        <w:trPr>
          <w:jc w:val="center"/>
        </w:trPr>
        <w:tc>
          <w:tcPr>
            <w:tcW w:w="1999" w:type="dxa"/>
          </w:tcPr>
          <w:p w14:paraId="2CC81B58" w14:textId="77777777" w:rsidR="006A6101" w:rsidRDefault="006A6101" w:rsidP="005722FD">
            <w:pPr>
              <w:pStyle w:val="FigureCaption"/>
              <w:spacing w:before="0" w:after="0"/>
              <w:ind w:left="0"/>
              <w:jc w:val="left"/>
              <w:rPr>
                <w:rFonts w:ascii="Arial" w:hAnsi="Arial" w:cs="Arial"/>
                <w:bCs/>
                <w:color w:val="auto"/>
                <w:sz w:val="22"/>
                <w:szCs w:val="22"/>
              </w:rPr>
            </w:pPr>
            <w:r>
              <w:rPr>
                <w:rFonts w:ascii="Arial" w:hAnsi="Arial" w:cs="Arial"/>
                <w:bCs/>
                <w:color w:val="auto"/>
                <w:sz w:val="22"/>
                <w:szCs w:val="22"/>
              </w:rPr>
              <w:t>Visual Privacy</w:t>
            </w:r>
          </w:p>
          <w:p w14:paraId="59CCDCD6" w14:textId="77777777" w:rsidR="006A6101" w:rsidRDefault="006A6101" w:rsidP="005722FD">
            <w:pPr>
              <w:pStyle w:val="FigureCaption"/>
              <w:spacing w:before="0" w:after="0"/>
              <w:ind w:left="0"/>
              <w:jc w:val="left"/>
              <w:rPr>
                <w:rFonts w:ascii="Arial" w:hAnsi="Arial" w:cs="Arial"/>
                <w:bCs/>
                <w:color w:val="auto"/>
                <w:sz w:val="22"/>
                <w:szCs w:val="22"/>
              </w:rPr>
            </w:pPr>
          </w:p>
          <w:p w14:paraId="3045115A" w14:textId="73F784FB" w:rsidR="006A6101" w:rsidRPr="006A6101" w:rsidRDefault="006A6101"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Submission has raised the concern that balconies would be overlooking neighbouring developments.</w:t>
            </w:r>
          </w:p>
        </w:tc>
        <w:tc>
          <w:tcPr>
            <w:tcW w:w="1561" w:type="dxa"/>
          </w:tcPr>
          <w:p w14:paraId="64B785EE" w14:textId="61721E35" w:rsidR="006A6101" w:rsidRDefault="006A6101"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w:t>
            </w:r>
          </w:p>
        </w:tc>
        <w:tc>
          <w:tcPr>
            <w:tcW w:w="5400" w:type="dxa"/>
          </w:tcPr>
          <w:p w14:paraId="6F99EC4D" w14:textId="12498981" w:rsidR="006A6101" w:rsidRPr="00504E1B" w:rsidRDefault="00352C7A"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 development has been designed to maintain </w:t>
            </w:r>
            <w:r w:rsidRPr="004A1D58">
              <w:rPr>
                <w:rFonts w:ascii="Arial" w:hAnsi="Arial" w:cs="Arial"/>
                <w:b w:val="0"/>
                <w:color w:val="auto"/>
                <w:sz w:val="22"/>
                <w:szCs w:val="22"/>
              </w:rPr>
              <w:t xml:space="preserve">visual privacy through </w:t>
            </w:r>
            <w:r w:rsidR="004A1D58" w:rsidRPr="004A1D58">
              <w:rPr>
                <w:rFonts w:ascii="Arial" w:hAnsi="Arial" w:cs="Arial"/>
                <w:b w:val="0"/>
                <w:color w:val="auto"/>
                <w:sz w:val="22"/>
                <w:szCs w:val="22"/>
              </w:rPr>
              <w:t>appropriate building</w:t>
            </w:r>
            <w:r w:rsidRPr="004A1D58">
              <w:rPr>
                <w:rFonts w:ascii="Arial" w:hAnsi="Arial" w:cs="Arial"/>
                <w:b w:val="0"/>
                <w:color w:val="auto"/>
                <w:sz w:val="22"/>
                <w:szCs w:val="22"/>
              </w:rPr>
              <w:t xml:space="preserve"> separation distances</w:t>
            </w:r>
            <w:r>
              <w:rPr>
                <w:rFonts w:ascii="Arial" w:hAnsi="Arial" w:cs="Arial"/>
                <w:b w:val="0"/>
                <w:color w:val="auto"/>
                <w:sz w:val="22"/>
                <w:szCs w:val="22"/>
              </w:rPr>
              <w:t xml:space="preserve"> as well as the offsetting of balconies and windows to avoid instances of overlooking. Furthermore, privacy screening on the proposed balconies has been implemented to ensure that privacy is protected for both the residents and neighbours.</w:t>
            </w:r>
          </w:p>
        </w:tc>
      </w:tr>
      <w:tr w:rsidR="0090472F" w:rsidRPr="0090472F" w14:paraId="3B34D471" w14:textId="77777777" w:rsidTr="00504E1B">
        <w:trPr>
          <w:jc w:val="center"/>
        </w:trPr>
        <w:tc>
          <w:tcPr>
            <w:tcW w:w="1999" w:type="dxa"/>
          </w:tcPr>
          <w:p w14:paraId="573B708D" w14:textId="77777777" w:rsidR="006A6101" w:rsidRDefault="006A6101" w:rsidP="005722FD">
            <w:pPr>
              <w:pStyle w:val="FigureCaption"/>
              <w:spacing w:before="0" w:after="0"/>
              <w:ind w:left="0"/>
              <w:jc w:val="left"/>
              <w:rPr>
                <w:rFonts w:ascii="Arial" w:hAnsi="Arial" w:cs="Arial"/>
                <w:bCs/>
                <w:color w:val="auto"/>
                <w:sz w:val="22"/>
                <w:szCs w:val="22"/>
              </w:rPr>
            </w:pPr>
            <w:r>
              <w:rPr>
                <w:rFonts w:ascii="Arial" w:hAnsi="Arial" w:cs="Arial"/>
                <w:bCs/>
                <w:color w:val="auto"/>
                <w:sz w:val="22"/>
                <w:szCs w:val="22"/>
              </w:rPr>
              <w:t>Solar access</w:t>
            </w:r>
          </w:p>
          <w:p w14:paraId="73A4F838" w14:textId="77777777" w:rsidR="006A6101" w:rsidRDefault="006A6101" w:rsidP="005722FD">
            <w:pPr>
              <w:pStyle w:val="FigureCaption"/>
              <w:spacing w:before="0" w:after="0"/>
              <w:ind w:left="0"/>
              <w:jc w:val="left"/>
              <w:rPr>
                <w:rFonts w:ascii="Arial" w:hAnsi="Arial" w:cs="Arial"/>
                <w:bCs/>
                <w:color w:val="auto"/>
                <w:sz w:val="22"/>
                <w:szCs w:val="22"/>
              </w:rPr>
            </w:pPr>
          </w:p>
          <w:p w14:paraId="3EB376BF" w14:textId="5DBB429E" w:rsidR="006A6101" w:rsidRPr="006A6101" w:rsidRDefault="006A6101"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Submission has raised concern that neighbouring developments may be impacted by a loss of solar access.</w:t>
            </w:r>
          </w:p>
        </w:tc>
        <w:tc>
          <w:tcPr>
            <w:tcW w:w="1561" w:type="dxa"/>
          </w:tcPr>
          <w:p w14:paraId="05DF53C8" w14:textId="71FDB6DC" w:rsidR="006A6101" w:rsidRDefault="006A6101"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w:t>
            </w:r>
          </w:p>
        </w:tc>
        <w:tc>
          <w:tcPr>
            <w:tcW w:w="5400" w:type="dxa"/>
          </w:tcPr>
          <w:p w14:paraId="4ADC6AA1" w14:textId="3AE44E84" w:rsidR="00014D64" w:rsidRPr="007F08BE" w:rsidRDefault="004B2D75" w:rsidP="005722FD">
            <w:pPr>
              <w:pStyle w:val="FigureCaption"/>
              <w:spacing w:before="0" w:after="0"/>
              <w:ind w:left="0"/>
              <w:jc w:val="both"/>
              <w:rPr>
                <w:rFonts w:ascii="Arial" w:hAnsi="Arial" w:cs="Arial"/>
                <w:b w:val="0"/>
                <w:color w:val="auto"/>
                <w:sz w:val="22"/>
                <w:szCs w:val="22"/>
                <w:lang w:val="en-AU"/>
              </w:rPr>
            </w:pPr>
            <w:r w:rsidRPr="007F08BE">
              <w:rPr>
                <w:rFonts w:ascii="Arial" w:hAnsi="Arial" w:cs="Arial"/>
                <w:b w:val="0"/>
                <w:color w:val="auto"/>
                <w:sz w:val="22"/>
                <w:szCs w:val="22"/>
                <w:lang w:val="en-AU"/>
              </w:rPr>
              <w:t xml:space="preserve">The DCP requires that adjoining dwellings receive at least 3 hours of solar access during the mid-winter solstice. The Shadow Diagrams have modelled the overshadowing impacts to the adjoining properties. </w:t>
            </w:r>
            <w:r w:rsidR="00014D64" w:rsidRPr="007F08BE">
              <w:rPr>
                <w:rFonts w:ascii="Arial" w:hAnsi="Arial" w:cs="Arial"/>
                <w:b w:val="0"/>
                <w:color w:val="auto"/>
                <w:sz w:val="22"/>
                <w:szCs w:val="22"/>
                <w:lang w:val="en-AU"/>
              </w:rPr>
              <w:t xml:space="preserve">The diagrams demonstrate that the development maintains 3 hours of solar access to the primary living areas of the adjoining dwellings between the hours of </w:t>
            </w:r>
            <w:r w:rsidR="00B259C3" w:rsidRPr="004151BA">
              <w:rPr>
                <w:rFonts w:ascii="Arial" w:hAnsi="Arial" w:cs="Arial"/>
                <w:b w:val="0"/>
                <w:color w:val="auto"/>
                <w:sz w:val="22"/>
                <w:szCs w:val="22"/>
                <w:lang w:val="en-AU"/>
              </w:rPr>
              <w:t>8</w:t>
            </w:r>
            <w:r w:rsidR="00014D64" w:rsidRPr="004151BA">
              <w:rPr>
                <w:rFonts w:ascii="Arial" w:hAnsi="Arial" w:cs="Arial"/>
                <w:b w:val="0"/>
                <w:color w:val="auto"/>
                <w:sz w:val="22"/>
                <w:szCs w:val="22"/>
                <w:lang w:val="en-AU"/>
              </w:rPr>
              <w:t>am-</w:t>
            </w:r>
            <w:r w:rsidR="00B259C3" w:rsidRPr="004151BA">
              <w:rPr>
                <w:rFonts w:ascii="Arial" w:hAnsi="Arial" w:cs="Arial"/>
                <w:b w:val="0"/>
                <w:color w:val="auto"/>
                <w:sz w:val="22"/>
                <w:szCs w:val="22"/>
                <w:lang w:val="en-AU"/>
              </w:rPr>
              <w:t>4</w:t>
            </w:r>
            <w:r w:rsidR="00014D64" w:rsidRPr="004151BA">
              <w:rPr>
                <w:rFonts w:ascii="Arial" w:hAnsi="Arial" w:cs="Arial"/>
                <w:b w:val="0"/>
                <w:color w:val="auto"/>
                <w:sz w:val="22"/>
                <w:szCs w:val="22"/>
                <w:lang w:val="en-AU"/>
              </w:rPr>
              <w:t>pm during the mid-winter solstice</w:t>
            </w:r>
            <w:r w:rsidR="00C52AC0" w:rsidRPr="004151BA">
              <w:rPr>
                <w:rFonts w:ascii="Arial" w:hAnsi="Arial" w:cs="Arial"/>
                <w:b w:val="0"/>
                <w:color w:val="auto"/>
                <w:sz w:val="22"/>
                <w:szCs w:val="22"/>
                <w:lang w:val="en-AU"/>
              </w:rPr>
              <w:t>.</w:t>
            </w:r>
            <w:r w:rsidR="00014D64" w:rsidRPr="004151BA">
              <w:rPr>
                <w:rFonts w:ascii="Arial" w:hAnsi="Arial" w:cs="Arial"/>
                <w:b w:val="0"/>
                <w:color w:val="auto"/>
                <w:sz w:val="22"/>
                <w:szCs w:val="22"/>
                <w:lang w:val="en-AU"/>
              </w:rPr>
              <w:t xml:space="preserve"> The development also</w:t>
            </w:r>
            <w:r w:rsidR="00014D64" w:rsidRPr="007F08BE">
              <w:rPr>
                <w:rFonts w:ascii="Arial" w:hAnsi="Arial" w:cs="Arial"/>
                <w:b w:val="0"/>
                <w:color w:val="auto"/>
                <w:sz w:val="22"/>
                <w:szCs w:val="22"/>
                <w:lang w:val="en-AU"/>
              </w:rPr>
              <w:t xml:space="preserve"> maintains at least 3 hours of solar access to the private open space of the adjoining dwellings during the equinox. </w:t>
            </w:r>
          </w:p>
          <w:p w14:paraId="0A60266D" w14:textId="77777777" w:rsidR="00014D64" w:rsidRPr="007F08BE" w:rsidRDefault="00014D64" w:rsidP="005722FD">
            <w:pPr>
              <w:pStyle w:val="FigureCaption"/>
              <w:spacing w:before="0" w:after="0"/>
              <w:ind w:left="0"/>
              <w:jc w:val="both"/>
              <w:rPr>
                <w:rFonts w:ascii="Arial" w:hAnsi="Arial" w:cs="Arial"/>
                <w:b w:val="0"/>
                <w:color w:val="auto"/>
                <w:sz w:val="22"/>
                <w:szCs w:val="22"/>
                <w:lang w:val="en-AU"/>
              </w:rPr>
            </w:pPr>
          </w:p>
          <w:p w14:paraId="639DE3B0" w14:textId="04F371C4" w:rsidR="006A6101" w:rsidRPr="0090472F" w:rsidRDefault="004B2D75" w:rsidP="005722FD">
            <w:pPr>
              <w:pStyle w:val="FigureCaption"/>
              <w:spacing w:before="0" w:after="0"/>
              <w:ind w:left="0"/>
              <w:jc w:val="both"/>
              <w:rPr>
                <w:rFonts w:ascii="Arial" w:hAnsi="Arial" w:cs="Arial"/>
                <w:b w:val="0"/>
                <w:color w:val="FF0000"/>
                <w:sz w:val="22"/>
                <w:szCs w:val="22"/>
              </w:rPr>
            </w:pPr>
            <w:r w:rsidRPr="007F08BE">
              <w:rPr>
                <w:rFonts w:ascii="Arial" w:hAnsi="Arial" w:cs="Arial"/>
                <w:b w:val="0"/>
                <w:color w:val="auto"/>
                <w:sz w:val="22"/>
                <w:szCs w:val="22"/>
                <w:lang w:val="en-AU"/>
              </w:rPr>
              <w:t xml:space="preserve">The overall building extent was supported by the Canterbury-Bankstown Design Review Panel as demonstrating a positive transition in scale and being contextually appropriate. The proposed development </w:t>
            </w:r>
            <w:r w:rsidRPr="007F08BE">
              <w:rPr>
                <w:rFonts w:ascii="Arial" w:hAnsi="Arial" w:cs="Arial"/>
                <w:b w:val="0"/>
                <w:color w:val="auto"/>
                <w:sz w:val="22"/>
                <w:szCs w:val="22"/>
                <w:lang w:val="en-AU"/>
              </w:rPr>
              <w:lastRenderedPageBreak/>
              <w:t>demonstrates a compliant design solution which limits overshadowing and provides reasonable solar access to surrounding adjoining properties.</w:t>
            </w:r>
          </w:p>
        </w:tc>
      </w:tr>
      <w:tr w:rsidR="006A6101" w:rsidRPr="00504E1B" w14:paraId="479248DD" w14:textId="77777777" w:rsidTr="00504E1B">
        <w:trPr>
          <w:jc w:val="center"/>
        </w:trPr>
        <w:tc>
          <w:tcPr>
            <w:tcW w:w="1999" w:type="dxa"/>
          </w:tcPr>
          <w:p w14:paraId="21955A80" w14:textId="77777777" w:rsidR="006A6101" w:rsidRDefault="005737EF" w:rsidP="005722FD">
            <w:pPr>
              <w:pStyle w:val="FigureCaption"/>
              <w:spacing w:before="0" w:after="0"/>
              <w:ind w:left="0"/>
              <w:jc w:val="left"/>
              <w:rPr>
                <w:rFonts w:ascii="Arial" w:hAnsi="Arial" w:cs="Arial"/>
                <w:bCs/>
                <w:color w:val="auto"/>
                <w:sz w:val="22"/>
                <w:szCs w:val="22"/>
              </w:rPr>
            </w:pPr>
            <w:r>
              <w:rPr>
                <w:rFonts w:ascii="Arial" w:hAnsi="Arial" w:cs="Arial"/>
                <w:bCs/>
                <w:color w:val="auto"/>
                <w:sz w:val="22"/>
                <w:szCs w:val="22"/>
              </w:rPr>
              <w:lastRenderedPageBreak/>
              <w:t>Building height</w:t>
            </w:r>
          </w:p>
          <w:p w14:paraId="7C1BAA5F" w14:textId="77777777" w:rsidR="005737EF" w:rsidRDefault="005737EF" w:rsidP="005722FD">
            <w:pPr>
              <w:pStyle w:val="FigureCaption"/>
              <w:spacing w:before="0" w:after="0"/>
              <w:ind w:left="0"/>
              <w:jc w:val="left"/>
              <w:rPr>
                <w:rFonts w:ascii="Arial" w:hAnsi="Arial" w:cs="Arial"/>
                <w:bCs/>
                <w:color w:val="auto"/>
                <w:sz w:val="22"/>
                <w:szCs w:val="22"/>
              </w:rPr>
            </w:pPr>
          </w:p>
          <w:p w14:paraId="37AE1A7B" w14:textId="10C9CA79" w:rsidR="005737EF" w:rsidRPr="005737EF" w:rsidRDefault="005737EF"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Submission has raised concern about the proposed breach of wall height.</w:t>
            </w:r>
          </w:p>
        </w:tc>
        <w:tc>
          <w:tcPr>
            <w:tcW w:w="1561" w:type="dxa"/>
          </w:tcPr>
          <w:p w14:paraId="2D3AB5E1" w14:textId="2D5D0D6F" w:rsidR="006A6101" w:rsidRDefault="006A6101"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w:t>
            </w:r>
          </w:p>
        </w:tc>
        <w:tc>
          <w:tcPr>
            <w:tcW w:w="5400" w:type="dxa"/>
          </w:tcPr>
          <w:p w14:paraId="7CFB6182" w14:textId="128893D6" w:rsidR="004B2D75" w:rsidRPr="004B2D75" w:rsidRDefault="004B2D75" w:rsidP="004B2D75">
            <w:pPr>
              <w:shd w:val="clear" w:color="auto" w:fill="FFFFFF"/>
              <w:spacing w:line="240" w:lineRule="auto"/>
              <w:ind w:right="-23"/>
              <w:jc w:val="both"/>
              <w:rPr>
                <w:rFonts w:ascii="Arial" w:hAnsi="Arial" w:cs="Arial"/>
                <w:bCs/>
                <w:color w:val="auto"/>
                <w:sz w:val="22"/>
                <w:szCs w:val="22"/>
                <w:lang w:eastAsia="en-GB"/>
              </w:rPr>
            </w:pPr>
            <w:r w:rsidRPr="004B2D75">
              <w:rPr>
                <w:rFonts w:ascii="Arial" w:hAnsi="Arial" w:cs="Arial"/>
                <w:bCs/>
                <w:color w:val="auto"/>
                <w:sz w:val="22"/>
                <w:szCs w:val="22"/>
              </w:rPr>
              <w:t xml:space="preserve">A clause 4.6 variation request has been provided in support of the building height breach. </w:t>
            </w:r>
            <w:r w:rsidRPr="004B2D75">
              <w:rPr>
                <w:rFonts w:ascii="Arial" w:hAnsi="Arial" w:cs="Arial"/>
                <w:bCs/>
                <w:color w:val="auto"/>
                <w:sz w:val="22"/>
                <w:szCs w:val="22"/>
                <w:lang w:eastAsia="en-GB"/>
              </w:rPr>
              <w:t>The proposed development's non-compliance with the maximum height of buildings standard is justifiable and reasonable due to its contribution to achieving architectural design excellence and meeting the functional needs of the development. The height variation is integral to the development’s overall design. Furthermore, its impact on the surrounding environment, privacy, amenity, and solar access is minimal. The proposal has been carefully designed to ensure compatibility with the existing streetscape and neighbouring properties, with minimal visual impact. The development maintains a respectful relationship with the surrounding area, and the non-compliance with the height standard does not result in any unreasonable environmental or amenity impacts.</w:t>
            </w:r>
          </w:p>
          <w:p w14:paraId="4060405F" w14:textId="52D8BD4C" w:rsidR="006A6101" w:rsidRPr="00504E1B" w:rsidRDefault="006A6101" w:rsidP="005722FD">
            <w:pPr>
              <w:pStyle w:val="FigureCaption"/>
              <w:spacing w:before="0" w:after="0"/>
              <w:ind w:left="0"/>
              <w:jc w:val="both"/>
              <w:rPr>
                <w:rFonts w:ascii="Arial" w:hAnsi="Arial" w:cs="Arial"/>
                <w:b w:val="0"/>
                <w:color w:val="auto"/>
                <w:sz w:val="22"/>
                <w:szCs w:val="22"/>
              </w:rPr>
            </w:pPr>
          </w:p>
        </w:tc>
      </w:tr>
    </w:tbl>
    <w:p w14:paraId="52F69932" w14:textId="77777777" w:rsidR="000808D5" w:rsidRDefault="000808D5" w:rsidP="000808D5">
      <w:pPr>
        <w:pStyle w:val="ListParagraph"/>
        <w:tabs>
          <w:tab w:val="left" w:pos="7485"/>
        </w:tabs>
        <w:spacing w:before="120" w:after="0" w:line="240" w:lineRule="auto"/>
        <w:ind w:right="23"/>
        <w:rPr>
          <w:rFonts w:ascii="Arial" w:hAnsi="Arial" w:cs="Arial"/>
          <w:b/>
          <w:lang w:eastAsia="en-AU"/>
        </w:rPr>
      </w:pPr>
    </w:p>
    <w:p w14:paraId="6575FEEF" w14:textId="27C12CA3" w:rsidR="000808D5" w:rsidRPr="00BE218C" w:rsidRDefault="000808D5" w:rsidP="004D64C0">
      <w:pPr>
        <w:pStyle w:val="Heading1"/>
      </w:pPr>
      <w:r w:rsidRPr="00BE218C">
        <w:t>KEY ISSUES</w:t>
      </w:r>
    </w:p>
    <w:p w14:paraId="3AD35C1E" w14:textId="77777777" w:rsidR="00285EA4" w:rsidRDefault="00285EA4" w:rsidP="0056477C">
      <w:pPr>
        <w:tabs>
          <w:tab w:val="left" w:pos="7485"/>
        </w:tabs>
        <w:spacing w:before="120" w:after="0" w:line="240" w:lineRule="auto"/>
        <w:ind w:right="23"/>
        <w:jc w:val="both"/>
        <w:rPr>
          <w:rFonts w:ascii="Arial" w:hAnsi="Arial" w:cs="Arial"/>
          <w:lang w:eastAsia="en-AU"/>
        </w:rPr>
      </w:pPr>
    </w:p>
    <w:p w14:paraId="3B4DAB6F" w14:textId="23E6417A" w:rsidR="003C4002" w:rsidRDefault="00AD7A5C" w:rsidP="0056477C">
      <w:pPr>
        <w:tabs>
          <w:tab w:val="left" w:pos="7485"/>
        </w:tabs>
        <w:spacing w:before="120" w:after="0" w:line="240" w:lineRule="auto"/>
        <w:ind w:right="23"/>
        <w:jc w:val="both"/>
        <w:rPr>
          <w:rFonts w:ascii="Arial" w:hAnsi="Arial" w:cs="Arial"/>
          <w:lang w:eastAsia="en-AU"/>
        </w:rPr>
      </w:pPr>
      <w:r w:rsidRPr="60882B5E">
        <w:rPr>
          <w:rFonts w:ascii="Arial" w:hAnsi="Arial" w:cs="Arial"/>
          <w:lang w:eastAsia="en-AU"/>
        </w:rPr>
        <w:t>The following key issue</w:t>
      </w:r>
      <w:r w:rsidR="000D3A24" w:rsidRPr="60882B5E">
        <w:rPr>
          <w:rFonts w:ascii="Arial" w:hAnsi="Arial" w:cs="Arial"/>
          <w:lang w:eastAsia="en-AU"/>
        </w:rPr>
        <w:t>s</w:t>
      </w:r>
      <w:r w:rsidRPr="60882B5E">
        <w:rPr>
          <w:rFonts w:ascii="Arial" w:hAnsi="Arial" w:cs="Arial"/>
          <w:lang w:eastAsia="en-AU"/>
        </w:rPr>
        <w:t xml:space="preserve"> are relevant to the assessment of this application having considered the </w:t>
      </w:r>
      <w:r w:rsidR="000D3A24" w:rsidRPr="60882B5E">
        <w:rPr>
          <w:rFonts w:ascii="Arial" w:hAnsi="Arial" w:cs="Arial"/>
          <w:lang w:eastAsia="en-AU"/>
        </w:rPr>
        <w:t>relevant</w:t>
      </w:r>
      <w:r w:rsidR="00656EAD" w:rsidRPr="60882B5E">
        <w:rPr>
          <w:rFonts w:ascii="Arial" w:hAnsi="Arial" w:cs="Arial"/>
          <w:lang w:eastAsia="en-AU"/>
        </w:rPr>
        <w:t xml:space="preserve"> planning controls and </w:t>
      </w:r>
      <w:r w:rsidR="003C4002" w:rsidRPr="60882B5E">
        <w:rPr>
          <w:rFonts w:ascii="Arial" w:hAnsi="Arial" w:cs="Arial"/>
          <w:lang w:eastAsia="en-AU"/>
        </w:rPr>
        <w:t>the proposal in detail</w:t>
      </w:r>
      <w:r w:rsidR="00955FB4" w:rsidRPr="60882B5E">
        <w:rPr>
          <w:rFonts w:ascii="Arial" w:hAnsi="Arial" w:cs="Arial"/>
          <w:lang w:eastAsia="en-AU"/>
        </w:rPr>
        <w:t>:</w:t>
      </w:r>
    </w:p>
    <w:p w14:paraId="5981AFFB" w14:textId="77777777" w:rsidR="00285EA4" w:rsidRPr="00BE218C" w:rsidRDefault="00285EA4" w:rsidP="0056477C">
      <w:pPr>
        <w:tabs>
          <w:tab w:val="left" w:pos="7485"/>
        </w:tabs>
        <w:spacing w:before="120" w:after="0" w:line="240" w:lineRule="auto"/>
        <w:ind w:right="23"/>
        <w:jc w:val="both"/>
        <w:rPr>
          <w:rFonts w:ascii="Arial" w:hAnsi="Arial" w:cs="Arial"/>
          <w:bCs/>
          <w:lang w:eastAsia="en-AU"/>
        </w:rPr>
      </w:pPr>
    </w:p>
    <w:p w14:paraId="31DA63DF" w14:textId="458B135D" w:rsidR="00545E14" w:rsidRPr="00CD551E" w:rsidRDefault="00D306CB" w:rsidP="00373375">
      <w:pPr>
        <w:pStyle w:val="ListParagraph"/>
        <w:numPr>
          <w:ilvl w:val="1"/>
          <w:numId w:val="1"/>
        </w:numPr>
        <w:tabs>
          <w:tab w:val="left" w:pos="709"/>
          <w:tab w:val="left" w:pos="7485"/>
        </w:tabs>
        <w:spacing w:before="120" w:after="0" w:line="240" w:lineRule="auto"/>
        <w:ind w:left="851" w:right="23" w:hanging="851"/>
        <w:rPr>
          <w:rFonts w:ascii="Arial" w:hAnsi="Arial" w:cs="Arial"/>
          <w:b/>
          <w:lang w:eastAsia="en-AU"/>
        </w:rPr>
      </w:pPr>
      <w:r w:rsidRPr="00CD551E">
        <w:rPr>
          <w:rFonts w:ascii="Arial" w:hAnsi="Arial" w:cs="Arial"/>
          <w:b/>
          <w:lang w:eastAsia="en-AU"/>
        </w:rPr>
        <w:t xml:space="preserve">Visual privacy </w:t>
      </w:r>
      <w:r w:rsidR="00CE7627">
        <w:rPr>
          <w:rFonts w:ascii="Arial" w:hAnsi="Arial" w:cs="Arial"/>
          <w:b/>
          <w:lang w:eastAsia="en-AU"/>
        </w:rPr>
        <w:t>(Building Separation)</w:t>
      </w:r>
    </w:p>
    <w:p w14:paraId="5326CF98" w14:textId="609B3B47" w:rsidR="00545E14" w:rsidRPr="00CD551E" w:rsidRDefault="00545E14" w:rsidP="00545E14">
      <w:pPr>
        <w:pStyle w:val="ListParagraph"/>
        <w:tabs>
          <w:tab w:val="left" w:pos="7485"/>
        </w:tabs>
        <w:spacing w:before="120" w:after="0" w:line="240" w:lineRule="auto"/>
        <w:ind w:right="23"/>
        <w:rPr>
          <w:rFonts w:ascii="Arial" w:hAnsi="Arial" w:cs="Arial"/>
          <w:b/>
          <w:lang w:eastAsia="en-AU"/>
        </w:rPr>
      </w:pPr>
    </w:p>
    <w:p w14:paraId="3EAEFCBB" w14:textId="77777777" w:rsidR="00CE7627" w:rsidRDefault="00CE7627" w:rsidP="00285EA4">
      <w:pPr>
        <w:pStyle w:val="ListParagraph"/>
        <w:tabs>
          <w:tab w:val="left" w:pos="7485"/>
        </w:tabs>
        <w:spacing w:before="120" w:after="0" w:line="240" w:lineRule="auto"/>
        <w:ind w:right="23"/>
        <w:jc w:val="both"/>
        <w:rPr>
          <w:rFonts w:ascii="Arial" w:hAnsi="Arial" w:cs="Arial"/>
          <w:lang w:eastAsia="en-AU"/>
        </w:rPr>
      </w:pPr>
      <w:r w:rsidRPr="00CE7627">
        <w:rPr>
          <w:rFonts w:ascii="Arial" w:hAnsi="Arial" w:cs="Arial"/>
          <w:lang w:eastAsia="en-AU"/>
        </w:rPr>
        <w:t xml:space="preserve">Objective 3F of the ADG sets out the minimum required separation distances from buildings to the side and rear boundaries. A minimum 6m setback to the side and rear boundaries is required for habitable rooms and balconies of buildings comprising of 4 storeys to provide appropriate building separation for maintaining amenity and visual privacy between buildings. </w:t>
      </w:r>
    </w:p>
    <w:p w14:paraId="74FDA311" w14:textId="77777777" w:rsidR="00CE7627" w:rsidRDefault="00CE7627" w:rsidP="00285EA4">
      <w:pPr>
        <w:pStyle w:val="ListParagraph"/>
        <w:tabs>
          <w:tab w:val="left" w:pos="7485"/>
        </w:tabs>
        <w:spacing w:before="120" w:after="0" w:line="240" w:lineRule="auto"/>
        <w:ind w:right="23"/>
        <w:jc w:val="both"/>
        <w:rPr>
          <w:rFonts w:ascii="Arial" w:hAnsi="Arial" w:cs="Arial"/>
          <w:lang w:eastAsia="en-AU"/>
        </w:rPr>
      </w:pPr>
    </w:p>
    <w:p w14:paraId="74565C67" w14:textId="5FE96B8C" w:rsidR="00CE7627" w:rsidRDefault="00CE7627" w:rsidP="00285EA4">
      <w:pPr>
        <w:pStyle w:val="ListParagraph"/>
        <w:tabs>
          <w:tab w:val="left" w:pos="7485"/>
        </w:tabs>
        <w:spacing w:before="120" w:after="0" w:line="240" w:lineRule="auto"/>
        <w:ind w:right="23"/>
        <w:jc w:val="both"/>
        <w:rPr>
          <w:rFonts w:ascii="Arial" w:hAnsi="Arial" w:cs="Arial"/>
          <w:lang w:eastAsia="en-AU"/>
        </w:rPr>
      </w:pPr>
      <w:r w:rsidRPr="00CE7627">
        <w:rPr>
          <w:rFonts w:ascii="Arial" w:hAnsi="Arial" w:cs="Arial"/>
          <w:lang w:eastAsia="en-AU"/>
        </w:rPr>
        <w:t xml:space="preserve">The development meets the minimum setback requirements to the </w:t>
      </w:r>
      <w:r w:rsidR="00B30B6D">
        <w:rPr>
          <w:rFonts w:ascii="Arial" w:hAnsi="Arial" w:cs="Arial"/>
          <w:lang w:eastAsia="en-AU"/>
        </w:rPr>
        <w:t>side</w:t>
      </w:r>
      <w:r w:rsidRPr="00CE7627">
        <w:rPr>
          <w:rFonts w:ascii="Arial" w:hAnsi="Arial" w:cs="Arial"/>
          <w:lang w:eastAsia="en-AU"/>
        </w:rPr>
        <w:t xml:space="preserve"> and </w:t>
      </w:r>
      <w:r w:rsidR="00B30B6D">
        <w:rPr>
          <w:rFonts w:ascii="Arial" w:hAnsi="Arial" w:cs="Arial"/>
          <w:lang w:eastAsia="en-AU"/>
        </w:rPr>
        <w:t>rear</w:t>
      </w:r>
      <w:r w:rsidRPr="00CE7627">
        <w:rPr>
          <w:rFonts w:ascii="Arial" w:hAnsi="Arial" w:cs="Arial"/>
          <w:lang w:eastAsia="en-AU"/>
        </w:rPr>
        <w:t xml:space="preserve"> boundaries as required of the ADG, with the exception to the following:</w:t>
      </w:r>
    </w:p>
    <w:p w14:paraId="67407C07" w14:textId="77777777" w:rsidR="00CE7627" w:rsidRDefault="00CE7627" w:rsidP="00285EA4">
      <w:pPr>
        <w:pStyle w:val="ListParagraph"/>
        <w:tabs>
          <w:tab w:val="left" w:pos="7485"/>
        </w:tabs>
        <w:spacing w:before="120" w:after="0" w:line="240" w:lineRule="auto"/>
        <w:ind w:right="23"/>
        <w:jc w:val="both"/>
        <w:rPr>
          <w:rFonts w:ascii="Arial" w:hAnsi="Arial" w:cs="Arial"/>
          <w:lang w:eastAsia="en-AU"/>
        </w:rPr>
      </w:pPr>
    </w:p>
    <w:p w14:paraId="53FC74F4" w14:textId="764B9D81" w:rsidR="00625534" w:rsidRDefault="00642F0F" w:rsidP="006C17D7">
      <w:pPr>
        <w:pStyle w:val="ListParagraph"/>
        <w:numPr>
          <w:ilvl w:val="0"/>
          <w:numId w:val="32"/>
        </w:numPr>
        <w:tabs>
          <w:tab w:val="left" w:pos="7485"/>
        </w:tabs>
        <w:spacing w:before="120" w:after="0" w:line="240" w:lineRule="auto"/>
        <w:ind w:right="23"/>
        <w:jc w:val="both"/>
        <w:rPr>
          <w:rFonts w:ascii="Arial" w:hAnsi="Arial" w:cs="Arial"/>
          <w:lang w:eastAsia="en-AU"/>
        </w:rPr>
      </w:pPr>
      <w:r>
        <w:rPr>
          <w:rFonts w:ascii="Arial" w:hAnsi="Arial" w:cs="Arial"/>
          <w:lang w:eastAsia="en-AU"/>
        </w:rPr>
        <w:t xml:space="preserve">Side setback from </w:t>
      </w:r>
      <w:r w:rsidR="002C3F1E">
        <w:rPr>
          <w:rFonts w:ascii="Arial" w:hAnsi="Arial" w:cs="Arial"/>
          <w:lang w:eastAsia="en-AU"/>
        </w:rPr>
        <w:t xml:space="preserve">the balconies of </w:t>
      </w:r>
      <w:r w:rsidR="005B1D0F">
        <w:rPr>
          <w:rFonts w:ascii="Arial" w:hAnsi="Arial" w:cs="Arial"/>
          <w:lang w:eastAsia="en-AU"/>
        </w:rPr>
        <w:t>unit</w:t>
      </w:r>
      <w:r w:rsidR="007D2C55">
        <w:rPr>
          <w:rFonts w:ascii="Arial" w:hAnsi="Arial" w:cs="Arial"/>
          <w:lang w:eastAsia="en-AU"/>
        </w:rPr>
        <w:t>s 9,10,</w:t>
      </w:r>
      <w:r w:rsidR="002C3F1E">
        <w:rPr>
          <w:rFonts w:ascii="Arial" w:hAnsi="Arial" w:cs="Arial"/>
          <w:lang w:eastAsia="en-AU"/>
        </w:rPr>
        <w:t>19,20,29,30</w:t>
      </w:r>
      <w:r w:rsidR="0090472F">
        <w:rPr>
          <w:rFonts w:ascii="Arial" w:hAnsi="Arial" w:cs="Arial"/>
          <w:lang w:eastAsia="en-AU"/>
        </w:rPr>
        <w:t xml:space="preserve"> at 5.7 metres</w:t>
      </w:r>
    </w:p>
    <w:p w14:paraId="0D9F3E38" w14:textId="11EB4CC9" w:rsidR="00CE7627" w:rsidRDefault="0090472F" w:rsidP="006C17D7">
      <w:pPr>
        <w:pStyle w:val="ListParagraph"/>
        <w:numPr>
          <w:ilvl w:val="0"/>
          <w:numId w:val="32"/>
        </w:numPr>
        <w:tabs>
          <w:tab w:val="left" w:pos="7485"/>
        </w:tabs>
        <w:spacing w:before="120" w:after="0" w:line="240" w:lineRule="auto"/>
        <w:ind w:right="23"/>
        <w:jc w:val="both"/>
        <w:rPr>
          <w:rFonts w:ascii="Arial" w:hAnsi="Arial" w:cs="Arial"/>
          <w:lang w:eastAsia="en-AU"/>
        </w:rPr>
      </w:pPr>
      <w:r>
        <w:rPr>
          <w:rFonts w:ascii="Arial" w:hAnsi="Arial" w:cs="Arial"/>
          <w:lang w:eastAsia="en-AU"/>
        </w:rPr>
        <w:t>Internal s</w:t>
      </w:r>
      <w:r w:rsidR="00CE7627">
        <w:rPr>
          <w:rFonts w:ascii="Arial" w:hAnsi="Arial" w:cs="Arial"/>
          <w:lang w:eastAsia="en-AU"/>
        </w:rPr>
        <w:t>eparation between windows and balconies on levels 2 and 3</w:t>
      </w:r>
    </w:p>
    <w:p w14:paraId="312303A5" w14:textId="77777777" w:rsidR="00CE7627" w:rsidRPr="00CD551E" w:rsidRDefault="00CE7627" w:rsidP="00285EA4">
      <w:pPr>
        <w:pStyle w:val="ListParagraph"/>
        <w:tabs>
          <w:tab w:val="left" w:pos="7485"/>
        </w:tabs>
        <w:spacing w:before="120" w:after="0" w:line="240" w:lineRule="auto"/>
        <w:ind w:right="23"/>
        <w:jc w:val="both"/>
        <w:rPr>
          <w:rFonts w:ascii="Arial" w:hAnsi="Arial" w:cs="Arial"/>
          <w:lang w:eastAsia="en-AU"/>
        </w:rPr>
      </w:pPr>
    </w:p>
    <w:p w14:paraId="18CB6215" w14:textId="37E6CA18" w:rsidR="006C1071" w:rsidRPr="00A23158" w:rsidRDefault="00625534" w:rsidP="007551FE">
      <w:pPr>
        <w:spacing w:before="120" w:after="0" w:line="240" w:lineRule="auto"/>
        <w:ind w:left="709"/>
        <w:jc w:val="both"/>
        <w:rPr>
          <w:rFonts w:ascii="Arial" w:hAnsi="Arial" w:cs="Arial"/>
          <w:lang w:eastAsia="en-AU"/>
        </w:rPr>
      </w:pPr>
      <w:r w:rsidRPr="00A23158">
        <w:rPr>
          <w:rFonts w:ascii="Arial" w:hAnsi="Arial" w:cs="Arial"/>
          <w:u w:val="single"/>
          <w:lang w:eastAsia="en-AU"/>
        </w:rPr>
        <w:t>Resolution</w:t>
      </w:r>
      <w:r w:rsidRPr="00A23158">
        <w:rPr>
          <w:rFonts w:ascii="Arial" w:hAnsi="Arial" w:cs="Arial"/>
          <w:lang w:eastAsia="en-AU"/>
        </w:rPr>
        <w:t xml:space="preserve">: </w:t>
      </w:r>
      <w:r w:rsidR="00CE7627" w:rsidRPr="00A23158">
        <w:rPr>
          <w:rFonts w:ascii="Arial" w:hAnsi="Arial" w:cs="Arial"/>
          <w:lang w:eastAsia="en-AU"/>
        </w:rPr>
        <w:t>Despite the non-compliance, the intent of Objective 3F-1 of the ADG is considered to be met through the design of the development by way of providing architectural elements and features that allow for reasonable levels of external and internal visual privacy and amenity.</w:t>
      </w:r>
    </w:p>
    <w:p w14:paraId="4BADE7AE" w14:textId="77777777" w:rsidR="006C1071" w:rsidRPr="00BE218C" w:rsidRDefault="006C1071" w:rsidP="007551FE">
      <w:pPr>
        <w:pStyle w:val="ListParagraph"/>
        <w:tabs>
          <w:tab w:val="left" w:pos="7485"/>
        </w:tabs>
        <w:spacing w:before="120" w:after="0" w:line="240" w:lineRule="auto"/>
        <w:ind w:right="23"/>
        <w:jc w:val="both"/>
        <w:rPr>
          <w:rFonts w:ascii="Arial" w:hAnsi="Arial" w:cs="Arial"/>
          <w:b/>
          <w:lang w:eastAsia="en-AU"/>
        </w:rPr>
      </w:pPr>
    </w:p>
    <w:p w14:paraId="555D0CB9" w14:textId="0CEC7930" w:rsidR="00CE7627" w:rsidRDefault="00CE7627" w:rsidP="007551FE">
      <w:pPr>
        <w:pStyle w:val="ListParagraph"/>
        <w:numPr>
          <w:ilvl w:val="1"/>
          <w:numId w:val="1"/>
        </w:numPr>
        <w:tabs>
          <w:tab w:val="left" w:pos="7485"/>
        </w:tabs>
        <w:spacing w:before="120" w:after="0" w:line="240" w:lineRule="auto"/>
        <w:ind w:left="851" w:right="23" w:hanging="851"/>
        <w:contextualSpacing w:val="0"/>
        <w:jc w:val="both"/>
        <w:rPr>
          <w:rFonts w:ascii="Arial" w:hAnsi="Arial" w:cs="Arial"/>
          <w:b/>
          <w:lang w:eastAsia="en-AU"/>
        </w:rPr>
      </w:pPr>
      <w:r>
        <w:rPr>
          <w:rFonts w:ascii="Arial" w:hAnsi="Arial" w:cs="Arial"/>
          <w:b/>
          <w:lang w:eastAsia="en-AU"/>
        </w:rPr>
        <w:t>Public Domain Interface</w:t>
      </w:r>
    </w:p>
    <w:p w14:paraId="6A9D3102" w14:textId="4F84A785" w:rsidR="00CE7627" w:rsidRDefault="00CE7627" w:rsidP="007551FE">
      <w:pPr>
        <w:pStyle w:val="ListParagraph"/>
        <w:tabs>
          <w:tab w:val="left" w:pos="7485"/>
        </w:tabs>
        <w:spacing w:before="120" w:after="0" w:line="240" w:lineRule="auto"/>
        <w:ind w:left="851" w:right="23"/>
        <w:contextualSpacing w:val="0"/>
        <w:jc w:val="both"/>
        <w:rPr>
          <w:rFonts w:ascii="Arial" w:hAnsi="Arial" w:cs="Arial"/>
          <w:bCs/>
          <w:lang w:eastAsia="en-AU"/>
        </w:rPr>
      </w:pPr>
      <w:r w:rsidRPr="00CE7627">
        <w:rPr>
          <w:rFonts w:ascii="Arial" w:hAnsi="Arial" w:cs="Arial"/>
          <w:bCs/>
          <w:lang w:eastAsia="en-AU"/>
        </w:rPr>
        <w:lastRenderedPageBreak/>
        <w:t xml:space="preserve">Objective 3C-2 of the ADG requires that substations be located in basement levels or away from view from the public domain. The substation for the development is proposed within the front setback of the building situated along the street frontage </w:t>
      </w:r>
      <w:r w:rsidR="00E73E5A">
        <w:rPr>
          <w:rFonts w:ascii="Arial" w:hAnsi="Arial" w:cs="Arial"/>
          <w:bCs/>
          <w:lang w:eastAsia="en-AU"/>
        </w:rPr>
        <w:t>on</w:t>
      </w:r>
      <w:r w:rsidRPr="00CE7627">
        <w:rPr>
          <w:rFonts w:ascii="Arial" w:hAnsi="Arial" w:cs="Arial"/>
          <w:bCs/>
          <w:lang w:eastAsia="en-AU"/>
        </w:rPr>
        <w:t xml:space="preserve"> </w:t>
      </w:r>
      <w:r w:rsidRPr="00E73E5A">
        <w:rPr>
          <w:rFonts w:ascii="Arial" w:hAnsi="Arial" w:cs="Arial"/>
          <w:bCs/>
          <w:lang w:eastAsia="en-AU"/>
        </w:rPr>
        <w:t xml:space="preserve">the </w:t>
      </w:r>
      <w:r w:rsidR="00D13428" w:rsidRPr="00E73E5A">
        <w:rPr>
          <w:rFonts w:ascii="Arial" w:hAnsi="Arial" w:cs="Arial"/>
          <w:bCs/>
          <w:lang w:eastAsia="en-AU"/>
        </w:rPr>
        <w:t>west</w:t>
      </w:r>
      <w:r w:rsidR="00C8534D" w:rsidRPr="00E73E5A">
        <w:rPr>
          <w:rFonts w:ascii="Arial" w:hAnsi="Arial" w:cs="Arial"/>
          <w:bCs/>
          <w:lang w:eastAsia="en-AU"/>
        </w:rPr>
        <w:t>ern end</w:t>
      </w:r>
      <w:r w:rsidR="00D13428" w:rsidRPr="00E73E5A">
        <w:rPr>
          <w:rFonts w:ascii="Arial" w:hAnsi="Arial" w:cs="Arial"/>
          <w:bCs/>
          <w:lang w:eastAsia="en-AU"/>
        </w:rPr>
        <w:t xml:space="preserve"> of the site</w:t>
      </w:r>
      <w:r w:rsidRPr="00E73E5A">
        <w:rPr>
          <w:rFonts w:ascii="Arial" w:hAnsi="Arial" w:cs="Arial"/>
          <w:bCs/>
          <w:lang w:eastAsia="en-AU"/>
        </w:rPr>
        <w:t xml:space="preserve"> and</w:t>
      </w:r>
      <w:r w:rsidRPr="00CE7627">
        <w:rPr>
          <w:rFonts w:ascii="Arial" w:hAnsi="Arial" w:cs="Arial"/>
          <w:bCs/>
          <w:lang w:eastAsia="en-AU"/>
        </w:rPr>
        <w:t xml:space="preserve"> is positioned such that it does not conflict with other required services for the development.</w:t>
      </w:r>
    </w:p>
    <w:p w14:paraId="7A6677C7" w14:textId="51E19FB6" w:rsidR="00EC0E75" w:rsidRDefault="008B1790" w:rsidP="00372363">
      <w:pPr>
        <w:pStyle w:val="ListParagraph"/>
        <w:tabs>
          <w:tab w:val="left" w:pos="7485"/>
        </w:tabs>
        <w:spacing w:before="120" w:after="0" w:line="240" w:lineRule="auto"/>
        <w:ind w:left="851" w:right="23"/>
        <w:contextualSpacing w:val="0"/>
        <w:jc w:val="both"/>
        <w:rPr>
          <w:rFonts w:ascii="Arial" w:hAnsi="Arial" w:cs="Arial"/>
          <w:bCs/>
          <w:lang w:eastAsia="en-AU"/>
        </w:rPr>
      </w:pPr>
      <w:r w:rsidRPr="00D13428">
        <w:rPr>
          <w:rFonts w:ascii="Arial" w:hAnsi="Arial" w:cs="Arial"/>
          <w:bCs/>
          <w:u w:val="single"/>
          <w:lang w:eastAsia="en-AU"/>
        </w:rPr>
        <w:t>Resolution:</w:t>
      </w:r>
      <w:r>
        <w:rPr>
          <w:rFonts w:ascii="Arial" w:hAnsi="Arial" w:cs="Arial"/>
          <w:bCs/>
          <w:lang w:eastAsia="en-AU"/>
        </w:rPr>
        <w:t xml:space="preserve"> </w:t>
      </w:r>
      <w:r w:rsidR="00D13428" w:rsidRPr="00D13428">
        <w:rPr>
          <w:rFonts w:ascii="Arial" w:hAnsi="Arial" w:cs="Arial"/>
          <w:bCs/>
          <w:lang w:eastAsia="en-AU"/>
        </w:rPr>
        <w:t>The application was referred to Ausgrid for review, who raised no objection to the proposed location, subject to conditions that form part of the recommended consent at Attachment A</w:t>
      </w:r>
      <w:r>
        <w:rPr>
          <w:rFonts w:ascii="Arial" w:hAnsi="Arial" w:cs="Arial"/>
          <w:bCs/>
          <w:lang w:eastAsia="en-AU"/>
        </w:rPr>
        <w:t>.</w:t>
      </w:r>
    </w:p>
    <w:p w14:paraId="69E0E9BA" w14:textId="77777777" w:rsidR="00372363" w:rsidRPr="00372363" w:rsidRDefault="00372363" w:rsidP="00372363">
      <w:pPr>
        <w:pStyle w:val="ListParagraph"/>
        <w:tabs>
          <w:tab w:val="left" w:pos="7485"/>
        </w:tabs>
        <w:spacing w:before="120" w:after="0" w:line="240" w:lineRule="auto"/>
        <w:ind w:left="851" w:right="23"/>
        <w:contextualSpacing w:val="0"/>
        <w:jc w:val="both"/>
        <w:rPr>
          <w:rFonts w:ascii="Arial" w:hAnsi="Arial" w:cs="Arial"/>
          <w:bCs/>
          <w:lang w:eastAsia="en-AU"/>
        </w:rPr>
      </w:pPr>
    </w:p>
    <w:p w14:paraId="24B3E6FF" w14:textId="29B08B84" w:rsidR="00B85AD3" w:rsidRPr="00B85AD3" w:rsidRDefault="00B85AD3" w:rsidP="00B85AD3">
      <w:pPr>
        <w:pStyle w:val="ListParagraph"/>
        <w:numPr>
          <w:ilvl w:val="1"/>
          <w:numId w:val="1"/>
        </w:numPr>
        <w:tabs>
          <w:tab w:val="left" w:pos="7485"/>
        </w:tabs>
        <w:spacing w:before="120" w:after="0" w:line="240" w:lineRule="auto"/>
        <w:ind w:left="851" w:right="23" w:hanging="851"/>
        <w:contextualSpacing w:val="0"/>
        <w:rPr>
          <w:rFonts w:ascii="Arial" w:hAnsi="Arial" w:cs="Arial"/>
          <w:b/>
          <w:sz w:val="24"/>
          <w:szCs w:val="24"/>
          <w:lang w:eastAsia="en-AU"/>
        </w:rPr>
      </w:pPr>
      <w:r>
        <w:rPr>
          <w:rFonts w:ascii="Arial" w:hAnsi="Arial" w:cs="Arial"/>
          <w:b/>
          <w:sz w:val="24"/>
          <w:szCs w:val="24"/>
          <w:lang w:eastAsia="en-AU"/>
        </w:rPr>
        <w:t>Private open space</w:t>
      </w:r>
    </w:p>
    <w:p w14:paraId="0AD88AA5" w14:textId="77777777" w:rsidR="008B1790" w:rsidRDefault="00B85AD3" w:rsidP="00B85AD3">
      <w:pPr>
        <w:pStyle w:val="ListParagraph"/>
        <w:tabs>
          <w:tab w:val="left" w:pos="7485"/>
        </w:tabs>
        <w:spacing w:before="120" w:after="0" w:line="240" w:lineRule="auto"/>
        <w:ind w:left="851" w:right="23"/>
        <w:contextualSpacing w:val="0"/>
        <w:rPr>
          <w:rFonts w:ascii="Arial" w:eastAsia="Times New Roman" w:hAnsi="Arial" w:cs="Arial"/>
          <w:lang w:val="en-GB"/>
        </w:rPr>
      </w:pPr>
      <w:r w:rsidRPr="00B85AD3">
        <w:rPr>
          <w:rFonts w:ascii="Arial" w:eastAsia="Times New Roman" w:hAnsi="Arial" w:cs="Arial"/>
          <w:lang w:val="en-GB"/>
        </w:rPr>
        <w:t>Objective 4E-1 requires that apartments on the ground level are provided with private open space with a minimum area of 15m</w:t>
      </w:r>
      <w:r w:rsidRPr="00B85AD3">
        <w:rPr>
          <w:rFonts w:ascii="Arial" w:eastAsia="Times New Roman" w:hAnsi="Arial" w:cs="Arial"/>
          <w:vertAlign w:val="superscript"/>
          <w:lang w:val="en-GB"/>
        </w:rPr>
        <w:t>2</w:t>
      </w:r>
      <w:r w:rsidRPr="00B85AD3">
        <w:rPr>
          <w:rFonts w:ascii="Arial" w:eastAsia="Times New Roman" w:hAnsi="Arial" w:cs="Arial"/>
          <w:lang w:val="en-GB"/>
        </w:rPr>
        <w:t>.  Unit 1 fails to comply as it provides a terrace with an area of 14.2m</w:t>
      </w:r>
      <w:r w:rsidRPr="00B85AD3">
        <w:rPr>
          <w:rFonts w:ascii="Arial" w:eastAsia="Times New Roman" w:hAnsi="Arial" w:cs="Arial"/>
          <w:vertAlign w:val="superscript"/>
          <w:lang w:val="en-GB"/>
        </w:rPr>
        <w:t>2</w:t>
      </w:r>
      <w:r w:rsidRPr="00B85AD3">
        <w:rPr>
          <w:rFonts w:ascii="Arial" w:eastAsia="Times New Roman" w:hAnsi="Arial" w:cs="Arial"/>
          <w:lang w:val="en-GB"/>
        </w:rPr>
        <w:t xml:space="preserve"> due to setback requirements. </w:t>
      </w:r>
    </w:p>
    <w:p w14:paraId="5ED80162" w14:textId="77777777" w:rsidR="008B1790" w:rsidRDefault="008B1790" w:rsidP="00B85AD3">
      <w:pPr>
        <w:pStyle w:val="ListParagraph"/>
        <w:tabs>
          <w:tab w:val="left" w:pos="7485"/>
        </w:tabs>
        <w:spacing w:before="120" w:after="0" w:line="240" w:lineRule="auto"/>
        <w:ind w:left="851" w:right="23"/>
        <w:contextualSpacing w:val="0"/>
        <w:rPr>
          <w:rFonts w:ascii="Arial" w:eastAsia="Times New Roman" w:hAnsi="Arial" w:cs="Arial"/>
          <w:lang w:val="en-GB"/>
        </w:rPr>
      </w:pPr>
    </w:p>
    <w:p w14:paraId="217629B8" w14:textId="09A674F5" w:rsidR="00B85AD3" w:rsidRDefault="008B1790" w:rsidP="00B85AD3">
      <w:pPr>
        <w:pStyle w:val="ListParagraph"/>
        <w:tabs>
          <w:tab w:val="left" w:pos="7485"/>
        </w:tabs>
        <w:spacing w:before="120" w:after="0" w:line="240" w:lineRule="auto"/>
        <w:ind w:left="851" w:right="23"/>
        <w:contextualSpacing w:val="0"/>
        <w:rPr>
          <w:rFonts w:ascii="Arial" w:eastAsia="Times New Roman" w:hAnsi="Arial" w:cs="Arial"/>
          <w:lang w:val="en-GB"/>
        </w:rPr>
      </w:pPr>
      <w:r w:rsidRPr="00D13428">
        <w:rPr>
          <w:rFonts w:ascii="Arial" w:hAnsi="Arial" w:cs="Arial"/>
          <w:bCs/>
          <w:u w:val="single"/>
          <w:lang w:eastAsia="en-AU"/>
        </w:rPr>
        <w:t>Resolution:</w:t>
      </w:r>
      <w:r>
        <w:rPr>
          <w:rFonts w:ascii="Arial" w:hAnsi="Arial" w:cs="Arial"/>
          <w:bCs/>
          <w:lang w:eastAsia="en-AU"/>
        </w:rPr>
        <w:t xml:space="preserve"> </w:t>
      </w:r>
      <w:r w:rsidR="00B85AD3" w:rsidRPr="00B85AD3">
        <w:rPr>
          <w:rFonts w:ascii="Arial" w:eastAsia="Times New Roman" w:hAnsi="Arial" w:cs="Arial"/>
          <w:lang w:val="en-GB"/>
        </w:rPr>
        <w:t>The extent of the departure is minimal and will not provide for any appreciable impacts for the occupants of the unit</w:t>
      </w:r>
      <w:r>
        <w:rPr>
          <w:rFonts w:ascii="Arial" w:eastAsia="Times New Roman" w:hAnsi="Arial" w:cs="Arial"/>
          <w:lang w:val="en-GB"/>
        </w:rPr>
        <w:t>.</w:t>
      </w:r>
    </w:p>
    <w:p w14:paraId="1527DD6C" w14:textId="77777777" w:rsidR="00B85AD3" w:rsidRPr="00B85AD3" w:rsidRDefault="00B85AD3" w:rsidP="00B85AD3">
      <w:pPr>
        <w:pStyle w:val="ListParagraph"/>
        <w:tabs>
          <w:tab w:val="left" w:pos="7485"/>
        </w:tabs>
        <w:spacing w:before="120" w:after="0" w:line="240" w:lineRule="auto"/>
        <w:ind w:left="851" w:right="23"/>
        <w:contextualSpacing w:val="0"/>
        <w:rPr>
          <w:rFonts w:ascii="Arial" w:hAnsi="Arial" w:cs="Arial"/>
          <w:b/>
          <w:sz w:val="24"/>
          <w:szCs w:val="24"/>
          <w:lang w:eastAsia="en-AU"/>
        </w:rPr>
      </w:pPr>
    </w:p>
    <w:p w14:paraId="38F948B9" w14:textId="0C187611" w:rsidR="00625534" w:rsidRPr="00CE7627" w:rsidRDefault="00D306CB" w:rsidP="00373375">
      <w:pPr>
        <w:pStyle w:val="ListParagraph"/>
        <w:numPr>
          <w:ilvl w:val="1"/>
          <w:numId w:val="1"/>
        </w:numPr>
        <w:tabs>
          <w:tab w:val="left" w:pos="7485"/>
        </w:tabs>
        <w:spacing w:before="120" w:after="0" w:line="240" w:lineRule="auto"/>
        <w:ind w:left="851" w:right="23" w:hanging="851"/>
        <w:contextualSpacing w:val="0"/>
        <w:rPr>
          <w:rFonts w:ascii="Arial" w:hAnsi="Arial" w:cs="Arial"/>
          <w:b/>
          <w:lang w:eastAsia="en-AU"/>
        </w:rPr>
      </w:pPr>
      <w:r w:rsidRPr="00CE7627">
        <w:rPr>
          <w:rFonts w:ascii="Arial" w:hAnsi="Arial" w:cs="Arial"/>
          <w:b/>
          <w:lang w:val="en-US"/>
        </w:rPr>
        <w:t>Height of building</w:t>
      </w:r>
    </w:p>
    <w:p w14:paraId="145C998C" w14:textId="77777777" w:rsidR="008E07B6" w:rsidRPr="00CE7627" w:rsidRDefault="008E07B6" w:rsidP="008E07B6">
      <w:pPr>
        <w:spacing w:after="0" w:line="240" w:lineRule="auto"/>
        <w:jc w:val="both"/>
        <w:rPr>
          <w:rFonts w:ascii="Arial" w:hAnsi="Arial" w:cs="Arial"/>
          <w:lang w:eastAsia="en-GB"/>
        </w:rPr>
      </w:pPr>
    </w:p>
    <w:p w14:paraId="16D841E5" w14:textId="514D5477" w:rsidR="008E07B6" w:rsidRPr="00CE7627" w:rsidRDefault="008E07B6" w:rsidP="008E07B6">
      <w:pPr>
        <w:spacing w:after="0" w:line="240" w:lineRule="auto"/>
        <w:ind w:left="720"/>
        <w:jc w:val="both"/>
        <w:rPr>
          <w:rFonts w:ascii="Arial" w:hAnsi="Arial" w:cs="Arial"/>
          <w:lang w:val="en-US"/>
        </w:rPr>
      </w:pPr>
      <w:r w:rsidRPr="00E73E5A">
        <w:rPr>
          <w:rFonts w:ascii="Arial" w:hAnsi="Arial" w:cs="Arial"/>
          <w:lang w:eastAsia="en-GB"/>
        </w:rPr>
        <w:t xml:space="preserve">The development fails to comply with Part </w:t>
      </w:r>
      <w:r w:rsidR="00E73E5A" w:rsidRPr="00E73E5A">
        <w:rPr>
          <w:rFonts w:ascii="Arial" w:hAnsi="Arial" w:cs="Arial"/>
          <w:lang w:eastAsia="en-GB"/>
        </w:rPr>
        <w:t>2</w:t>
      </w:r>
      <w:r w:rsidRPr="00E73E5A">
        <w:rPr>
          <w:rFonts w:ascii="Arial" w:hAnsi="Arial" w:cs="Arial"/>
          <w:lang w:eastAsia="en-GB"/>
        </w:rPr>
        <w:t>, Division 1, Clause 18(2)</w:t>
      </w:r>
      <w:r w:rsidRPr="00CE7627">
        <w:rPr>
          <w:rFonts w:ascii="Arial" w:hAnsi="Arial" w:cs="Arial"/>
          <w:lang w:eastAsia="en-GB"/>
        </w:rPr>
        <w:t xml:space="preserve"> of the Housing SEPP.</w:t>
      </w:r>
      <w:r w:rsidRPr="00CE7627">
        <w:rPr>
          <w:rFonts w:ascii="Arial" w:hAnsi="Arial" w:cs="Arial"/>
          <w:lang w:val="en-US"/>
        </w:rPr>
        <w:t xml:space="preserve"> The maximum Height of Buildings as per this development standard, pursuant to the CBLEP 20</w:t>
      </w:r>
      <w:r w:rsidR="0090472F">
        <w:rPr>
          <w:rFonts w:ascii="Arial" w:hAnsi="Arial" w:cs="Arial"/>
          <w:lang w:val="en-US"/>
        </w:rPr>
        <w:t>2</w:t>
      </w:r>
      <w:r w:rsidRPr="00CE7627">
        <w:rPr>
          <w:rFonts w:ascii="Arial" w:hAnsi="Arial" w:cs="Arial"/>
          <w:lang w:val="en-US"/>
        </w:rPr>
        <w:t xml:space="preserve">3, is 13m. Part 2, Division 1, Clause 18(2) development standard of the Housing SEPP permits an additional 30% </w:t>
      </w:r>
      <w:r w:rsidR="00CE7627" w:rsidRPr="00CE7627">
        <w:rPr>
          <w:rFonts w:ascii="Arial" w:hAnsi="Arial" w:cs="Arial"/>
          <w:lang w:val="en-US"/>
        </w:rPr>
        <w:t xml:space="preserve">in </w:t>
      </w:r>
      <w:r w:rsidRPr="00CE7627">
        <w:rPr>
          <w:rFonts w:ascii="Arial" w:hAnsi="Arial" w:cs="Arial"/>
          <w:lang w:val="en-US"/>
        </w:rPr>
        <w:t xml:space="preserve">height </w:t>
      </w:r>
      <w:r w:rsidR="00CE7627" w:rsidRPr="00CE7627">
        <w:rPr>
          <w:rFonts w:ascii="Arial" w:hAnsi="Arial" w:cs="Arial"/>
          <w:lang w:val="en-US"/>
        </w:rPr>
        <w:t xml:space="preserve">in addition </w:t>
      </w:r>
      <w:r w:rsidR="00E73E5A" w:rsidRPr="00CE7627">
        <w:rPr>
          <w:rFonts w:ascii="Arial" w:hAnsi="Arial" w:cs="Arial"/>
          <w:lang w:val="en-US"/>
        </w:rPr>
        <w:t>to cl</w:t>
      </w:r>
      <w:r w:rsidRPr="00CE7627">
        <w:rPr>
          <w:rFonts w:ascii="Arial" w:hAnsi="Arial" w:cs="Arial"/>
          <w:lang w:val="en-US"/>
        </w:rPr>
        <w:t xml:space="preserve">4.3 of the </w:t>
      </w:r>
      <w:r w:rsidRPr="00E73E5A">
        <w:rPr>
          <w:rFonts w:ascii="Arial" w:hAnsi="Arial" w:cs="Arial"/>
          <w:lang w:val="en-US"/>
        </w:rPr>
        <w:t xml:space="preserve">CBLEP 2023 (based on 100% affordable housing provision), resulting in a maximum </w:t>
      </w:r>
      <w:r w:rsidR="00C8534D" w:rsidRPr="00E73E5A">
        <w:rPr>
          <w:rFonts w:ascii="Arial" w:hAnsi="Arial" w:cs="Arial"/>
          <w:lang w:val="en-US"/>
        </w:rPr>
        <w:t xml:space="preserve">allowable </w:t>
      </w:r>
      <w:r w:rsidRPr="00E73E5A">
        <w:rPr>
          <w:rFonts w:ascii="Arial" w:hAnsi="Arial" w:cs="Arial"/>
          <w:lang w:val="en-US"/>
        </w:rPr>
        <w:t>height of</w:t>
      </w:r>
      <w:r w:rsidRPr="00CE7627">
        <w:rPr>
          <w:rFonts w:ascii="Arial" w:hAnsi="Arial" w:cs="Arial"/>
          <w:lang w:val="en-US"/>
        </w:rPr>
        <w:t xml:space="preserve"> building of 16.9m.</w:t>
      </w:r>
    </w:p>
    <w:p w14:paraId="0164A379" w14:textId="77777777" w:rsidR="008E07B6" w:rsidRPr="00CE7627" w:rsidRDefault="008E07B6" w:rsidP="008E07B6">
      <w:pPr>
        <w:spacing w:after="0" w:line="240" w:lineRule="auto"/>
        <w:ind w:left="720"/>
        <w:jc w:val="both"/>
        <w:rPr>
          <w:rFonts w:ascii="Arial" w:hAnsi="Arial" w:cs="Arial"/>
          <w:lang w:val="en-US"/>
        </w:rPr>
      </w:pPr>
    </w:p>
    <w:p w14:paraId="1BB66271" w14:textId="6B6E014A" w:rsidR="00625534" w:rsidRPr="00CE7627" w:rsidRDefault="008E07B6" w:rsidP="00CE7627">
      <w:pPr>
        <w:spacing w:after="0" w:line="240" w:lineRule="auto"/>
        <w:ind w:left="720"/>
        <w:jc w:val="both"/>
        <w:rPr>
          <w:rFonts w:ascii="Arial" w:hAnsi="Arial" w:cs="Arial"/>
          <w:lang w:val="en-US"/>
        </w:rPr>
      </w:pPr>
      <w:r w:rsidRPr="00CE7627">
        <w:rPr>
          <w:rFonts w:ascii="Arial" w:hAnsi="Arial" w:cs="Arial"/>
          <w:lang w:val="en-US"/>
        </w:rPr>
        <w:t xml:space="preserve">The development proposes a </w:t>
      </w:r>
      <w:r w:rsidRPr="009E787B">
        <w:rPr>
          <w:rFonts w:ascii="Arial" w:hAnsi="Arial" w:cs="Arial"/>
          <w:lang w:val="en-US"/>
        </w:rPr>
        <w:t>maximum building height of 17.44m, exceeding the maximum permissible height by 0.5</w:t>
      </w:r>
      <w:r w:rsidR="00C8534D" w:rsidRPr="009E787B">
        <w:rPr>
          <w:rFonts w:ascii="Arial" w:hAnsi="Arial" w:cs="Arial"/>
          <w:lang w:val="en-US"/>
        </w:rPr>
        <w:t>4</w:t>
      </w:r>
      <w:r w:rsidRPr="009E787B">
        <w:rPr>
          <w:rFonts w:ascii="Arial" w:hAnsi="Arial" w:cs="Arial"/>
          <w:lang w:val="en-US"/>
        </w:rPr>
        <w:t>m</w:t>
      </w:r>
      <w:r w:rsidR="00605738" w:rsidRPr="009E787B">
        <w:rPr>
          <w:rFonts w:ascii="Arial" w:hAnsi="Arial" w:cs="Arial"/>
          <w:lang w:val="en-US"/>
        </w:rPr>
        <w:t>.</w:t>
      </w:r>
    </w:p>
    <w:p w14:paraId="3EEB3FAD" w14:textId="77777777" w:rsidR="00625534" w:rsidRPr="00CE7627" w:rsidRDefault="00625534" w:rsidP="008E07B6">
      <w:pPr>
        <w:spacing w:after="0" w:line="240" w:lineRule="auto"/>
        <w:ind w:left="720"/>
        <w:jc w:val="both"/>
        <w:rPr>
          <w:rFonts w:ascii="Arial" w:hAnsi="Arial" w:cs="Arial"/>
          <w:b/>
          <w:i/>
        </w:rPr>
      </w:pPr>
    </w:p>
    <w:p w14:paraId="058CD555" w14:textId="77777777" w:rsidR="00CE7627" w:rsidRPr="00CE7627" w:rsidRDefault="00625534" w:rsidP="00CE7627">
      <w:pPr>
        <w:spacing w:after="0" w:line="240" w:lineRule="auto"/>
        <w:ind w:left="720"/>
        <w:jc w:val="both"/>
        <w:rPr>
          <w:rFonts w:ascii="Arial" w:hAnsi="Arial" w:cs="Arial"/>
        </w:rPr>
      </w:pPr>
      <w:r w:rsidRPr="00CE7627">
        <w:rPr>
          <w:rFonts w:ascii="Arial" w:hAnsi="Arial" w:cs="Arial"/>
          <w:u w:val="single"/>
        </w:rPr>
        <w:t>Resolution</w:t>
      </w:r>
      <w:r w:rsidRPr="00CE7627">
        <w:rPr>
          <w:rFonts w:ascii="Arial" w:hAnsi="Arial" w:cs="Arial"/>
        </w:rPr>
        <w:t xml:space="preserve">: </w:t>
      </w:r>
    </w:p>
    <w:p w14:paraId="12C9FA8F" w14:textId="49B6D16B" w:rsidR="00285EA4" w:rsidRPr="00CE7627" w:rsidRDefault="00CE7627" w:rsidP="00CE7627">
      <w:pPr>
        <w:spacing w:after="0" w:line="240" w:lineRule="auto"/>
        <w:ind w:left="720"/>
        <w:jc w:val="both"/>
        <w:rPr>
          <w:rFonts w:ascii="Arial" w:hAnsi="Arial" w:cs="Arial"/>
        </w:rPr>
      </w:pPr>
      <w:r w:rsidRPr="00CE7627">
        <w:rPr>
          <w:rFonts w:ascii="Arial" w:hAnsi="Arial" w:cs="Arial"/>
          <w:lang w:eastAsia="en-GB"/>
        </w:rPr>
        <w:t>The breach to the height of building development standard under Clause 4.3(2) of the LEP has been resolved through the Clause 4.6 request, which successfully demonstrates that there are sufficient environmental planning grounds to justify the contravention.</w:t>
      </w:r>
    </w:p>
    <w:p w14:paraId="6975AE9E" w14:textId="77777777" w:rsidR="00E56AAD" w:rsidRPr="00E56AAD" w:rsidRDefault="00E56AAD" w:rsidP="000808D5">
      <w:pPr>
        <w:pStyle w:val="ListParagraph"/>
        <w:tabs>
          <w:tab w:val="left" w:pos="7485"/>
        </w:tabs>
        <w:spacing w:before="120" w:after="0" w:line="240" w:lineRule="auto"/>
        <w:ind w:right="23"/>
        <w:rPr>
          <w:rFonts w:ascii="Arial" w:hAnsi="Arial" w:cs="Arial"/>
          <w:bCs/>
          <w:lang w:eastAsia="en-AU"/>
        </w:rPr>
      </w:pPr>
    </w:p>
    <w:p w14:paraId="426149FE" w14:textId="595FE668" w:rsidR="000808D5" w:rsidRPr="004D64C0" w:rsidRDefault="000808D5" w:rsidP="004D64C0">
      <w:pPr>
        <w:pStyle w:val="Heading1"/>
      </w:pPr>
      <w:r w:rsidRPr="004D64C0">
        <w:t xml:space="preserve">CONCLUSION </w:t>
      </w:r>
    </w:p>
    <w:p w14:paraId="4F171C6A" w14:textId="44BCA55F" w:rsidR="000808D5" w:rsidRPr="00BE218C" w:rsidRDefault="000808D5" w:rsidP="00447641">
      <w:pPr>
        <w:tabs>
          <w:tab w:val="left" w:pos="7485"/>
        </w:tabs>
        <w:spacing w:after="0" w:line="240" w:lineRule="auto"/>
        <w:ind w:right="23"/>
        <w:rPr>
          <w:rFonts w:ascii="Arial" w:hAnsi="Arial" w:cs="Arial"/>
          <w:b/>
          <w:lang w:eastAsia="en-AU"/>
        </w:rPr>
      </w:pPr>
    </w:p>
    <w:p w14:paraId="272E8C24" w14:textId="5DC1DD24" w:rsidR="00D13428" w:rsidRDefault="00D13428" w:rsidP="00695EE9">
      <w:pPr>
        <w:tabs>
          <w:tab w:val="left" w:pos="7485"/>
        </w:tabs>
        <w:spacing w:after="0" w:line="240" w:lineRule="auto"/>
        <w:ind w:right="23"/>
        <w:jc w:val="both"/>
        <w:rPr>
          <w:rFonts w:ascii="Arial" w:hAnsi="Arial" w:cs="Arial"/>
          <w:bCs/>
          <w:lang w:eastAsia="en-AU"/>
        </w:rPr>
      </w:pPr>
      <w:r>
        <w:rPr>
          <w:rFonts w:ascii="Arial" w:hAnsi="Arial" w:cs="Arial"/>
          <w:bCs/>
          <w:lang w:eastAsia="en-AU"/>
        </w:rPr>
        <w:t>T</w:t>
      </w:r>
      <w:r w:rsidRPr="00D13428">
        <w:rPr>
          <w:rFonts w:ascii="Arial" w:hAnsi="Arial" w:cs="Arial"/>
          <w:bCs/>
          <w:lang w:eastAsia="en-AU"/>
        </w:rPr>
        <w:t xml:space="preserve">he proposed development has been designed in accordance with the Housing SEPP and the associated ADG to respond and contribute positively to the existing and emerging character of the locality. The proposal demonstrates that it is not likely to have an adverse effect on the environment and would not cause unacceptable environmental risks to the land. Careful consideration has been given to the massing of the built form and the relationship of the proposal with surrounding properties and streetscape. Careful consideration has also been given to the specific characteristics of the site, including topography and orientation of the lots to minimise environmental impacts and maximise tenant amenity. The proposal is considered to fit into the locality and the site attributes are conducive for the development. </w:t>
      </w:r>
    </w:p>
    <w:p w14:paraId="39B8E8E2" w14:textId="77777777" w:rsidR="00D13428" w:rsidRDefault="00D13428" w:rsidP="00695EE9">
      <w:pPr>
        <w:tabs>
          <w:tab w:val="left" w:pos="7485"/>
        </w:tabs>
        <w:spacing w:after="0" w:line="240" w:lineRule="auto"/>
        <w:ind w:right="23"/>
        <w:jc w:val="both"/>
        <w:rPr>
          <w:rFonts w:ascii="Arial" w:hAnsi="Arial" w:cs="Arial"/>
          <w:bCs/>
          <w:lang w:eastAsia="en-AU"/>
        </w:rPr>
      </w:pPr>
    </w:p>
    <w:p w14:paraId="5909C17F" w14:textId="364CC331" w:rsidR="00D13428" w:rsidRDefault="00D13428" w:rsidP="00695EE9">
      <w:pPr>
        <w:tabs>
          <w:tab w:val="left" w:pos="7485"/>
        </w:tabs>
        <w:spacing w:after="0" w:line="240" w:lineRule="auto"/>
        <w:ind w:right="23"/>
        <w:jc w:val="both"/>
        <w:rPr>
          <w:rFonts w:ascii="Arial" w:hAnsi="Arial" w:cs="Arial"/>
          <w:bCs/>
          <w:lang w:eastAsia="en-AU"/>
        </w:rPr>
      </w:pPr>
      <w:r w:rsidRPr="00D13428">
        <w:rPr>
          <w:rFonts w:ascii="Arial" w:hAnsi="Arial" w:cs="Arial"/>
          <w:bCs/>
          <w:lang w:eastAsia="en-AU"/>
        </w:rPr>
        <w:t xml:space="preserve">The application demonstrates that the proposed development would not result in any unacceptable adverse environmental impacts and the proposed development is considered </w:t>
      </w:r>
      <w:r w:rsidRPr="00D13428">
        <w:rPr>
          <w:rFonts w:ascii="Arial" w:hAnsi="Arial" w:cs="Arial"/>
          <w:bCs/>
          <w:lang w:eastAsia="en-AU"/>
        </w:rPr>
        <w:lastRenderedPageBreak/>
        <w:t xml:space="preserve">suitable for the site and its surrounds, despite the departure to the height </w:t>
      </w:r>
      <w:r>
        <w:rPr>
          <w:rFonts w:ascii="Arial" w:hAnsi="Arial" w:cs="Arial"/>
          <w:bCs/>
          <w:lang w:eastAsia="en-AU"/>
        </w:rPr>
        <w:t>of building</w:t>
      </w:r>
      <w:r w:rsidRPr="00D13428">
        <w:rPr>
          <w:rFonts w:ascii="Arial" w:hAnsi="Arial" w:cs="Arial"/>
          <w:bCs/>
          <w:lang w:eastAsia="en-AU"/>
        </w:rPr>
        <w:t xml:space="preserve"> development standard. </w:t>
      </w:r>
    </w:p>
    <w:p w14:paraId="50EFF957" w14:textId="77777777" w:rsidR="00D13428" w:rsidRDefault="00D13428" w:rsidP="00695EE9">
      <w:pPr>
        <w:tabs>
          <w:tab w:val="left" w:pos="7485"/>
        </w:tabs>
        <w:spacing w:after="0" w:line="240" w:lineRule="auto"/>
        <w:ind w:right="23"/>
        <w:jc w:val="both"/>
        <w:rPr>
          <w:rFonts w:ascii="Arial" w:hAnsi="Arial" w:cs="Arial"/>
          <w:bCs/>
          <w:lang w:eastAsia="en-AU"/>
        </w:rPr>
      </w:pPr>
    </w:p>
    <w:p w14:paraId="488849D2" w14:textId="77777777" w:rsidR="00D13428" w:rsidRDefault="00D13428" w:rsidP="00695EE9">
      <w:pPr>
        <w:tabs>
          <w:tab w:val="left" w:pos="7485"/>
        </w:tabs>
        <w:spacing w:after="0" w:line="240" w:lineRule="auto"/>
        <w:ind w:right="23"/>
        <w:jc w:val="both"/>
        <w:rPr>
          <w:rFonts w:ascii="Arial" w:hAnsi="Arial" w:cs="Arial"/>
          <w:bCs/>
          <w:lang w:eastAsia="en-AU"/>
        </w:rPr>
      </w:pPr>
      <w:r w:rsidRPr="00D13428">
        <w:rPr>
          <w:rFonts w:ascii="Arial" w:hAnsi="Arial" w:cs="Arial"/>
          <w:bCs/>
          <w:lang w:eastAsia="en-AU"/>
        </w:rPr>
        <w:t xml:space="preserve">The proposed development would also provide much needed social housing to meet the needs of the community, assisting Homes NSW to meet the growing demand for social housing in the Canterbury-Bankstown local government area and surrounding areas. </w:t>
      </w:r>
    </w:p>
    <w:p w14:paraId="15B10500" w14:textId="77777777" w:rsidR="00D13428" w:rsidRDefault="00D13428" w:rsidP="00695EE9">
      <w:pPr>
        <w:tabs>
          <w:tab w:val="left" w:pos="7485"/>
        </w:tabs>
        <w:spacing w:after="0" w:line="240" w:lineRule="auto"/>
        <w:ind w:right="23"/>
        <w:jc w:val="both"/>
        <w:rPr>
          <w:rFonts w:ascii="Arial" w:hAnsi="Arial" w:cs="Arial"/>
          <w:bCs/>
          <w:lang w:eastAsia="en-AU"/>
        </w:rPr>
      </w:pPr>
    </w:p>
    <w:p w14:paraId="59EA8E64" w14:textId="2F84D375" w:rsidR="0087787E" w:rsidRDefault="00D13428" w:rsidP="00695EE9">
      <w:pPr>
        <w:tabs>
          <w:tab w:val="left" w:pos="7485"/>
        </w:tabs>
        <w:spacing w:after="0" w:line="240" w:lineRule="auto"/>
        <w:ind w:right="23"/>
        <w:jc w:val="both"/>
        <w:rPr>
          <w:rFonts w:ascii="Arial" w:hAnsi="Arial" w:cs="Arial"/>
          <w:bCs/>
          <w:lang w:eastAsia="en-AU"/>
        </w:rPr>
      </w:pPr>
      <w:r w:rsidRPr="00D13428">
        <w:rPr>
          <w:rFonts w:ascii="Arial" w:hAnsi="Arial" w:cs="Arial"/>
          <w:bCs/>
          <w:lang w:eastAsia="en-AU"/>
        </w:rPr>
        <w:t>This development application has been considered in accordance with the requirements of the EP&amp;A Act and the Regulations as outlined in this report. Following a thorough assessment of the relevant planning controls, issues raised in submissions, and the key issues identified in this report during the assessment, it is considered that the application can be supported. Accordingly, it is requested that the development application be approved, subject to the conditions as recommended and contained in Attachment A.</w:t>
      </w:r>
    </w:p>
    <w:p w14:paraId="466EDD4F" w14:textId="77777777" w:rsidR="00D13428" w:rsidRPr="00BE218C" w:rsidRDefault="00D13428" w:rsidP="00695EE9">
      <w:pPr>
        <w:tabs>
          <w:tab w:val="left" w:pos="7485"/>
        </w:tabs>
        <w:spacing w:after="0" w:line="240" w:lineRule="auto"/>
        <w:ind w:right="23"/>
        <w:jc w:val="both"/>
        <w:rPr>
          <w:rFonts w:ascii="Arial" w:hAnsi="Arial" w:cs="Arial"/>
          <w:bCs/>
          <w:lang w:eastAsia="en-AU"/>
        </w:rPr>
      </w:pPr>
    </w:p>
    <w:p w14:paraId="28C346C9" w14:textId="54623C97" w:rsidR="000808D5" w:rsidRPr="00BE218C" w:rsidRDefault="000808D5" w:rsidP="004D64C0">
      <w:pPr>
        <w:pStyle w:val="Heading1"/>
      </w:pPr>
      <w:r w:rsidRPr="00BE218C">
        <w:t xml:space="preserve">RECOMMENDATION </w:t>
      </w:r>
    </w:p>
    <w:p w14:paraId="3DCC4122" w14:textId="77777777" w:rsidR="000808D5" w:rsidRPr="00BE218C" w:rsidRDefault="000808D5" w:rsidP="000808D5">
      <w:pPr>
        <w:pStyle w:val="ListParagraph"/>
        <w:rPr>
          <w:rFonts w:ascii="Arial" w:hAnsi="Arial" w:cs="Arial"/>
          <w:b/>
          <w:lang w:eastAsia="en-AU"/>
        </w:rPr>
      </w:pPr>
    </w:p>
    <w:p w14:paraId="1C654303" w14:textId="7C99A875" w:rsidR="000471AC" w:rsidRPr="00F1033C" w:rsidRDefault="00153AD2" w:rsidP="00F1033C">
      <w:pPr>
        <w:spacing w:before="60" w:after="60"/>
        <w:rPr>
          <w:rFonts w:ascii="Arial" w:hAnsi="Arial" w:cs="Arial"/>
        </w:rPr>
      </w:pPr>
      <w:r w:rsidRPr="00F1033C">
        <w:rPr>
          <w:rFonts w:ascii="Arial" w:hAnsi="Arial" w:cs="Arial"/>
          <w:lang w:eastAsia="en-AU"/>
        </w:rPr>
        <w:t xml:space="preserve">That the </w:t>
      </w:r>
      <w:r w:rsidR="00F1638F" w:rsidRPr="00B65536">
        <w:rPr>
          <w:rFonts w:ascii="Arial" w:hAnsi="Arial" w:cs="Arial"/>
          <w:lang w:eastAsia="en-AU"/>
        </w:rPr>
        <w:t xml:space="preserve">Development Application </w:t>
      </w:r>
      <w:r w:rsidR="00F1033C" w:rsidRPr="00B65536">
        <w:rPr>
          <w:rFonts w:ascii="Arial" w:hAnsi="Arial" w:cs="Arial"/>
          <w:lang w:eastAsia="en-AU"/>
        </w:rPr>
        <w:t xml:space="preserve">DA-1049/2024 </w:t>
      </w:r>
      <w:r w:rsidR="00F1638F" w:rsidRPr="00B65536">
        <w:rPr>
          <w:rFonts w:ascii="Arial" w:hAnsi="Arial" w:cs="Arial"/>
          <w:lang w:eastAsia="en-AU"/>
        </w:rPr>
        <w:t>for</w:t>
      </w:r>
      <w:r w:rsidR="00F1033C" w:rsidRPr="00B65536">
        <w:rPr>
          <w:rFonts w:ascii="Arial" w:hAnsi="Arial" w:cs="Arial"/>
          <w:lang w:eastAsia="en-AU"/>
        </w:rPr>
        <w:t xml:space="preserve"> the</w:t>
      </w:r>
      <w:r w:rsidR="00F1638F" w:rsidRPr="00B65536">
        <w:rPr>
          <w:rFonts w:ascii="Arial" w:hAnsi="Arial" w:cs="Arial"/>
          <w:lang w:eastAsia="en-AU"/>
        </w:rPr>
        <w:t xml:space="preserve"> </w:t>
      </w:r>
      <w:r w:rsidR="00C8534D" w:rsidRPr="00B65536">
        <w:rPr>
          <w:rFonts w:ascii="Arial" w:hAnsi="Arial" w:cs="Arial"/>
          <w:lang w:eastAsia="en-AU"/>
        </w:rPr>
        <w:t>d</w:t>
      </w:r>
      <w:r w:rsidR="00F1033C" w:rsidRPr="00B65536">
        <w:rPr>
          <w:rFonts w:ascii="Arial" w:hAnsi="Arial" w:cs="Arial"/>
        </w:rPr>
        <w:t xml:space="preserve">emolition of existing structures and construction </w:t>
      </w:r>
      <w:r w:rsidR="00F1033C" w:rsidRPr="009A79B7">
        <w:rPr>
          <w:rFonts w:ascii="Arial" w:hAnsi="Arial" w:cs="Arial"/>
        </w:rPr>
        <w:t>of a 4-</w:t>
      </w:r>
      <w:r w:rsidR="00C8534D" w:rsidRPr="009A79B7">
        <w:rPr>
          <w:rFonts w:ascii="Arial" w:hAnsi="Arial" w:cs="Arial"/>
        </w:rPr>
        <w:t xml:space="preserve">storey and </w:t>
      </w:r>
      <w:r w:rsidR="00F1033C" w:rsidRPr="009A79B7">
        <w:rPr>
          <w:rFonts w:ascii="Arial" w:hAnsi="Arial" w:cs="Arial"/>
        </w:rPr>
        <w:t>5</w:t>
      </w:r>
      <w:r w:rsidR="00C8534D" w:rsidRPr="009A79B7">
        <w:rPr>
          <w:rFonts w:ascii="Arial" w:hAnsi="Arial" w:cs="Arial"/>
        </w:rPr>
        <w:t>-</w:t>
      </w:r>
      <w:r w:rsidR="00F1033C" w:rsidRPr="009A79B7">
        <w:rPr>
          <w:rFonts w:ascii="Arial" w:hAnsi="Arial" w:cs="Arial"/>
        </w:rPr>
        <w:t>storey affordable</w:t>
      </w:r>
      <w:r w:rsidR="00F1033C" w:rsidRPr="00B65536">
        <w:rPr>
          <w:rFonts w:ascii="Arial" w:hAnsi="Arial" w:cs="Arial"/>
        </w:rPr>
        <w:t xml:space="preserve"> housing residential flat building comprising 42 apartments, over basement carparking</w:t>
      </w:r>
      <w:r w:rsidR="00F1033C" w:rsidRPr="00F1033C">
        <w:rPr>
          <w:rFonts w:ascii="Arial" w:hAnsi="Arial" w:cs="Arial"/>
        </w:rPr>
        <w:t xml:space="preserve"> </w:t>
      </w:r>
      <w:r w:rsidR="00162629" w:rsidRPr="00F1033C">
        <w:rPr>
          <w:rFonts w:ascii="Arial" w:hAnsi="Arial" w:cs="Arial"/>
          <w:lang w:eastAsia="en-AU"/>
        </w:rPr>
        <w:t xml:space="preserve">at </w:t>
      </w:r>
      <w:r w:rsidR="00F1033C" w:rsidRPr="00F1033C">
        <w:rPr>
          <w:rFonts w:ascii="Arial" w:hAnsi="Arial" w:cs="Arial"/>
        </w:rPr>
        <w:t>171 Weston Street &amp; 2, 4 &amp; 6 Hinemoa Street, Panania</w:t>
      </w:r>
      <w:r w:rsidR="00F1033C" w:rsidRPr="00F1033C">
        <w:rPr>
          <w:rFonts w:ascii="Arial" w:hAnsi="Arial" w:cs="Arial"/>
          <w:lang w:eastAsia="en-AU"/>
        </w:rPr>
        <w:t xml:space="preserve"> </w:t>
      </w:r>
      <w:r w:rsidR="00162629" w:rsidRPr="00F1033C">
        <w:rPr>
          <w:rFonts w:ascii="Arial" w:hAnsi="Arial" w:cs="Arial"/>
          <w:lang w:eastAsia="en-AU"/>
        </w:rPr>
        <w:t>be APPROVED pursuant to Section 4.16</w:t>
      </w:r>
      <w:r w:rsidR="00E60C9C" w:rsidRPr="00F1033C">
        <w:rPr>
          <w:rFonts w:ascii="Arial" w:hAnsi="Arial" w:cs="Arial"/>
          <w:lang w:eastAsia="en-AU"/>
        </w:rPr>
        <w:t>(1)(a) of the</w:t>
      </w:r>
      <w:r w:rsidR="00B65536">
        <w:rPr>
          <w:rFonts w:ascii="Arial" w:hAnsi="Arial" w:cs="Arial"/>
          <w:lang w:eastAsia="en-AU"/>
        </w:rPr>
        <w:t xml:space="preserve"> </w:t>
      </w:r>
      <w:r w:rsidR="00E60C9C" w:rsidRPr="00F1033C">
        <w:rPr>
          <w:rFonts w:ascii="Arial" w:hAnsi="Arial" w:cs="Arial"/>
          <w:i/>
          <w:iCs/>
          <w:lang w:eastAsia="en-AU"/>
        </w:rPr>
        <w:t>Environmental Planning and Assessment Act 1979</w:t>
      </w:r>
      <w:r w:rsidR="00E60C9C" w:rsidRPr="00F1033C">
        <w:rPr>
          <w:rFonts w:ascii="Arial" w:hAnsi="Arial" w:cs="Arial"/>
          <w:lang w:eastAsia="en-AU"/>
        </w:rPr>
        <w:t xml:space="preserve"> </w:t>
      </w:r>
      <w:r w:rsidR="00B72D08" w:rsidRPr="00F1033C">
        <w:rPr>
          <w:rFonts w:ascii="Arial" w:hAnsi="Arial" w:cs="Arial"/>
          <w:lang w:eastAsia="en-AU"/>
        </w:rPr>
        <w:t xml:space="preserve">subject to the draft </w:t>
      </w:r>
      <w:r w:rsidR="001C5F69" w:rsidRPr="00F1033C">
        <w:rPr>
          <w:rFonts w:ascii="Arial" w:hAnsi="Arial" w:cs="Arial"/>
          <w:lang w:eastAsia="en-AU"/>
        </w:rPr>
        <w:t>conditions</w:t>
      </w:r>
      <w:r w:rsidR="00B72D08" w:rsidRPr="00F1033C">
        <w:rPr>
          <w:rFonts w:ascii="Arial" w:hAnsi="Arial" w:cs="Arial"/>
          <w:lang w:eastAsia="en-AU"/>
        </w:rPr>
        <w:t xml:space="preserve"> of consent</w:t>
      </w:r>
      <w:r w:rsidR="3FC1B272" w:rsidRPr="00F1033C">
        <w:rPr>
          <w:rFonts w:ascii="Arial" w:hAnsi="Arial" w:cs="Arial"/>
          <w:lang w:eastAsia="en-AU"/>
        </w:rPr>
        <w:t xml:space="preserve"> </w:t>
      </w:r>
      <w:r w:rsidR="00B72D08" w:rsidRPr="00F1033C">
        <w:rPr>
          <w:rFonts w:ascii="Arial" w:hAnsi="Arial" w:cs="Arial"/>
          <w:lang w:eastAsia="en-AU"/>
        </w:rPr>
        <w:t xml:space="preserve">attached to this report at </w:t>
      </w:r>
      <w:r w:rsidR="001C5F69" w:rsidRPr="00F1033C">
        <w:rPr>
          <w:rFonts w:ascii="Arial" w:hAnsi="Arial" w:cs="Arial"/>
          <w:lang w:eastAsia="en-AU"/>
        </w:rPr>
        <w:t>Attachment</w:t>
      </w:r>
      <w:r w:rsidR="00B72D08" w:rsidRPr="00F1033C">
        <w:rPr>
          <w:rFonts w:ascii="Arial" w:hAnsi="Arial" w:cs="Arial"/>
          <w:lang w:eastAsia="en-AU"/>
        </w:rPr>
        <w:t xml:space="preserve"> A. </w:t>
      </w:r>
    </w:p>
    <w:p w14:paraId="6E7A4A5A" w14:textId="77777777" w:rsidR="000471AC" w:rsidRPr="00BE218C" w:rsidRDefault="000471AC" w:rsidP="000808D5">
      <w:pPr>
        <w:pStyle w:val="ListParagraph"/>
        <w:tabs>
          <w:tab w:val="left" w:pos="7485"/>
        </w:tabs>
        <w:spacing w:before="120" w:after="0" w:line="240" w:lineRule="auto"/>
        <w:ind w:right="23"/>
        <w:rPr>
          <w:rFonts w:ascii="Arial" w:hAnsi="Arial" w:cs="Arial"/>
          <w:bCs/>
          <w:lang w:eastAsia="en-AU"/>
        </w:rPr>
      </w:pPr>
    </w:p>
    <w:p w14:paraId="34983CEC" w14:textId="77777777" w:rsidR="00420F66" w:rsidRPr="00BE218C" w:rsidRDefault="00420F66" w:rsidP="00420F66">
      <w:pPr>
        <w:tabs>
          <w:tab w:val="left" w:pos="7485"/>
        </w:tabs>
        <w:spacing w:before="120" w:after="0" w:line="240" w:lineRule="auto"/>
        <w:ind w:right="23"/>
        <w:rPr>
          <w:rFonts w:ascii="Arial" w:hAnsi="Arial" w:cs="Arial"/>
          <w:bCs/>
          <w:lang w:eastAsia="en-AU"/>
        </w:rPr>
      </w:pPr>
      <w:r w:rsidRPr="00BE218C">
        <w:rPr>
          <w:rFonts w:ascii="Arial" w:hAnsi="Arial" w:cs="Arial"/>
          <w:bCs/>
          <w:lang w:eastAsia="en-AU"/>
        </w:rPr>
        <w:t>The following attachments are provided:</w:t>
      </w:r>
    </w:p>
    <w:p w14:paraId="4F65FEED" w14:textId="77777777" w:rsidR="00420F66" w:rsidRPr="00F1033C" w:rsidRDefault="00420F66" w:rsidP="00420F66">
      <w:pPr>
        <w:pStyle w:val="ListParagraph"/>
        <w:tabs>
          <w:tab w:val="left" w:pos="7485"/>
        </w:tabs>
        <w:spacing w:before="120" w:after="0" w:line="240" w:lineRule="auto"/>
        <w:ind w:right="23"/>
        <w:rPr>
          <w:rFonts w:ascii="Arial" w:hAnsi="Arial" w:cs="Arial"/>
          <w:bCs/>
          <w:lang w:eastAsia="en-AU"/>
        </w:rPr>
      </w:pPr>
    </w:p>
    <w:p w14:paraId="16F1B818" w14:textId="720F77F7" w:rsidR="00420F66" w:rsidRPr="00F1033C" w:rsidRDefault="00420F66" w:rsidP="007A728B">
      <w:pPr>
        <w:pStyle w:val="ListParagraph"/>
        <w:numPr>
          <w:ilvl w:val="0"/>
          <w:numId w:val="7"/>
        </w:numPr>
        <w:tabs>
          <w:tab w:val="left" w:pos="7485"/>
        </w:tabs>
        <w:spacing w:before="120" w:after="0" w:line="240" w:lineRule="auto"/>
        <w:ind w:right="23"/>
        <w:rPr>
          <w:rFonts w:ascii="Arial" w:hAnsi="Arial" w:cs="Arial"/>
          <w:bCs/>
          <w:lang w:eastAsia="en-AU"/>
        </w:rPr>
      </w:pPr>
      <w:r w:rsidRPr="00F1033C">
        <w:rPr>
          <w:rFonts w:ascii="Arial" w:hAnsi="Arial" w:cs="Arial"/>
          <w:bCs/>
          <w:lang w:eastAsia="en-AU"/>
        </w:rPr>
        <w:t xml:space="preserve">Attachment A: Draft Conditions of consent </w:t>
      </w:r>
    </w:p>
    <w:p w14:paraId="3A5DC908" w14:textId="154A5028" w:rsidR="008565CB" w:rsidRPr="00F1033C" w:rsidRDefault="008565CB" w:rsidP="007A728B">
      <w:pPr>
        <w:pStyle w:val="ListParagraph"/>
        <w:numPr>
          <w:ilvl w:val="0"/>
          <w:numId w:val="7"/>
        </w:numPr>
        <w:tabs>
          <w:tab w:val="left" w:pos="7485"/>
        </w:tabs>
        <w:spacing w:before="120" w:after="0" w:line="240" w:lineRule="auto"/>
        <w:ind w:right="23"/>
        <w:rPr>
          <w:rFonts w:ascii="Arial" w:hAnsi="Arial" w:cs="Arial"/>
          <w:bCs/>
          <w:lang w:eastAsia="en-AU"/>
        </w:rPr>
      </w:pPr>
      <w:r w:rsidRPr="00F1033C">
        <w:rPr>
          <w:rFonts w:ascii="Arial" w:hAnsi="Arial" w:cs="Arial"/>
          <w:bCs/>
          <w:lang w:eastAsia="en-AU"/>
        </w:rPr>
        <w:t>Attachment B: Approval from the Crown (applicant) for imposition of Conditions</w:t>
      </w:r>
    </w:p>
    <w:p w14:paraId="1FA3B8E7" w14:textId="4951ACDE" w:rsidR="00420F66" w:rsidRPr="00F1033C" w:rsidRDefault="00420F66" w:rsidP="007A728B">
      <w:pPr>
        <w:pStyle w:val="ListParagraph"/>
        <w:numPr>
          <w:ilvl w:val="0"/>
          <w:numId w:val="7"/>
        </w:numPr>
        <w:tabs>
          <w:tab w:val="left" w:pos="7485"/>
        </w:tabs>
        <w:spacing w:before="120" w:after="0" w:line="240" w:lineRule="auto"/>
        <w:ind w:right="23"/>
        <w:rPr>
          <w:rFonts w:ascii="Arial" w:hAnsi="Arial" w:cs="Arial"/>
          <w:bCs/>
          <w:lang w:eastAsia="en-AU"/>
        </w:rPr>
      </w:pPr>
      <w:r w:rsidRPr="00F1033C">
        <w:rPr>
          <w:rFonts w:ascii="Arial" w:hAnsi="Arial" w:cs="Arial"/>
          <w:bCs/>
          <w:lang w:eastAsia="en-AU"/>
        </w:rPr>
        <w:t xml:space="preserve">Attachment </w:t>
      </w:r>
      <w:r w:rsidR="00CB73F2">
        <w:rPr>
          <w:rFonts w:ascii="Arial" w:hAnsi="Arial" w:cs="Arial"/>
          <w:bCs/>
          <w:lang w:eastAsia="en-AU"/>
        </w:rPr>
        <w:t>C</w:t>
      </w:r>
      <w:r w:rsidRPr="00F1033C">
        <w:rPr>
          <w:rFonts w:ascii="Arial" w:hAnsi="Arial" w:cs="Arial"/>
          <w:bCs/>
          <w:lang w:eastAsia="en-AU"/>
        </w:rPr>
        <w:t>: Architectural Plans</w:t>
      </w:r>
    </w:p>
    <w:p w14:paraId="66F935D4" w14:textId="073C3EE2" w:rsidR="00420F66" w:rsidRDefault="008565CB" w:rsidP="007A728B">
      <w:pPr>
        <w:pStyle w:val="ListParagraph"/>
        <w:numPr>
          <w:ilvl w:val="0"/>
          <w:numId w:val="7"/>
        </w:numPr>
        <w:tabs>
          <w:tab w:val="left" w:pos="7485"/>
        </w:tabs>
        <w:spacing w:before="120" w:after="0" w:line="240" w:lineRule="auto"/>
        <w:ind w:right="23"/>
        <w:rPr>
          <w:rFonts w:ascii="Arial" w:hAnsi="Arial" w:cs="Arial"/>
          <w:bCs/>
          <w:lang w:eastAsia="en-AU"/>
        </w:rPr>
      </w:pPr>
      <w:r w:rsidRPr="00F1033C">
        <w:rPr>
          <w:rFonts w:ascii="Arial" w:hAnsi="Arial" w:cs="Arial"/>
          <w:bCs/>
          <w:lang w:eastAsia="en-AU"/>
        </w:rPr>
        <w:t xml:space="preserve">Attachment </w:t>
      </w:r>
      <w:r w:rsidR="00CB73F2">
        <w:rPr>
          <w:rFonts w:ascii="Arial" w:hAnsi="Arial" w:cs="Arial"/>
          <w:bCs/>
          <w:lang w:eastAsia="en-AU"/>
        </w:rPr>
        <w:t>D</w:t>
      </w:r>
      <w:r w:rsidR="00420F66" w:rsidRPr="00F1033C">
        <w:rPr>
          <w:rFonts w:ascii="Arial" w:hAnsi="Arial" w:cs="Arial"/>
          <w:bCs/>
          <w:lang w:eastAsia="en-AU"/>
        </w:rPr>
        <w:t>: Clause 4.6 Request</w:t>
      </w:r>
    </w:p>
    <w:p w14:paraId="44054436" w14:textId="2E0094EA" w:rsidR="00961B9A" w:rsidRDefault="00961B9A" w:rsidP="007A728B">
      <w:pPr>
        <w:pStyle w:val="ListParagraph"/>
        <w:numPr>
          <w:ilvl w:val="0"/>
          <w:numId w:val="7"/>
        </w:numPr>
        <w:tabs>
          <w:tab w:val="left" w:pos="7485"/>
        </w:tabs>
        <w:spacing w:before="120" w:after="0" w:line="240" w:lineRule="auto"/>
        <w:ind w:right="23"/>
        <w:rPr>
          <w:rFonts w:ascii="Arial" w:hAnsi="Arial" w:cs="Arial"/>
          <w:bCs/>
          <w:lang w:eastAsia="en-AU"/>
        </w:rPr>
      </w:pPr>
      <w:r>
        <w:rPr>
          <w:rFonts w:ascii="Arial" w:hAnsi="Arial" w:cs="Arial"/>
          <w:bCs/>
          <w:lang w:eastAsia="en-AU"/>
        </w:rPr>
        <w:t xml:space="preserve">Attachment </w:t>
      </w:r>
      <w:r w:rsidR="00CB73F2">
        <w:rPr>
          <w:rFonts w:ascii="Arial" w:hAnsi="Arial" w:cs="Arial"/>
          <w:bCs/>
          <w:lang w:eastAsia="en-AU"/>
        </w:rPr>
        <w:t>E</w:t>
      </w:r>
      <w:r>
        <w:rPr>
          <w:rFonts w:ascii="Arial" w:hAnsi="Arial" w:cs="Arial"/>
          <w:bCs/>
          <w:lang w:eastAsia="en-AU"/>
        </w:rPr>
        <w:t xml:space="preserve"> Design Verification Statement</w:t>
      </w:r>
    </w:p>
    <w:p w14:paraId="32BEA7DD" w14:textId="77777777" w:rsidR="00FC016A" w:rsidRPr="00BE218C" w:rsidRDefault="00FC016A" w:rsidP="000808D5">
      <w:pPr>
        <w:pStyle w:val="ListParagraph"/>
        <w:tabs>
          <w:tab w:val="left" w:pos="7485"/>
        </w:tabs>
        <w:spacing w:before="120" w:after="0" w:line="240" w:lineRule="auto"/>
        <w:ind w:right="23"/>
        <w:rPr>
          <w:rFonts w:ascii="Arial" w:hAnsi="Arial" w:cs="Arial"/>
          <w:b/>
          <w:lang w:eastAsia="en-AU"/>
        </w:rPr>
      </w:pPr>
    </w:p>
    <w:p w14:paraId="031F5C75" w14:textId="77777777" w:rsidR="000808D5" w:rsidRDefault="000808D5"/>
    <w:p w14:paraId="3C925B4E" w14:textId="77777777" w:rsidR="00AF2AA5" w:rsidRDefault="00AF2AA5"/>
    <w:p w14:paraId="165EBE5F" w14:textId="77777777" w:rsidR="00AF2AA5" w:rsidRDefault="00AF2AA5"/>
    <w:p w14:paraId="385DF9BD" w14:textId="77777777" w:rsidR="00AF2AA5" w:rsidRDefault="00AF2AA5"/>
    <w:p w14:paraId="7D129600" w14:textId="77777777" w:rsidR="00AF2AA5" w:rsidRPr="00BE218C" w:rsidRDefault="00AF2AA5"/>
    <w:sectPr w:rsidR="00AF2AA5" w:rsidRPr="00BE218C">
      <w:footerReference w:type="defaul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12063" w14:textId="77777777" w:rsidR="00036514" w:rsidRDefault="00036514" w:rsidP="009B4677">
      <w:pPr>
        <w:spacing w:after="0" w:line="240" w:lineRule="auto"/>
      </w:pPr>
      <w:r>
        <w:separator/>
      </w:r>
    </w:p>
  </w:endnote>
  <w:endnote w:type="continuationSeparator" w:id="0">
    <w:p w14:paraId="63BFC5F7" w14:textId="77777777" w:rsidR="00036514" w:rsidRDefault="00036514" w:rsidP="009B4677">
      <w:pPr>
        <w:spacing w:after="0" w:line="240" w:lineRule="auto"/>
      </w:pPr>
      <w:r>
        <w:continuationSeparator/>
      </w:r>
    </w:p>
  </w:endnote>
  <w:endnote w:type="continuationNotice" w:id="1">
    <w:p w14:paraId="443EA6A4" w14:textId="77777777" w:rsidR="00036514" w:rsidRDefault="000365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166D0340" w:rsidR="006E052B" w:rsidRPr="009B4677" w:rsidRDefault="006E052B" w:rsidP="00253A35">
    <w:pPr>
      <w:pStyle w:val="Footer"/>
      <w:pBdr>
        <w:top w:val="single" w:sz="18" w:space="1" w:color="auto"/>
      </w:pBdr>
      <w:rPr>
        <w:rFonts w:ascii="Arial" w:hAnsi="Arial" w:cs="Arial"/>
        <w:sz w:val="20"/>
        <w:szCs w:val="20"/>
      </w:rPr>
    </w:pPr>
    <w:r w:rsidRPr="009B4677">
      <w:rPr>
        <w:rFonts w:ascii="Arial" w:hAnsi="Arial" w:cs="Arial"/>
        <w:sz w:val="20"/>
        <w:szCs w:val="20"/>
      </w:rPr>
      <w:t xml:space="preserve">Assessment Report: </w:t>
    </w:r>
    <w:r w:rsidR="00063A46">
      <w:rPr>
        <w:rFonts w:ascii="Arial" w:hAnsi="Arial" w:cs="Arial"/>
        <w:sz w:val="20"/>
        <w:szCs w:val="20"/>
      </w:rPr>
      <w:t>PPSSSH-178</w:t>
    </w:r>
    <w:r w:rsidRPr="009B4677">
      <w:rPr>
        <w:rFonts w:ascii="Arial" w:hAnsi="Arial" w:cs="Arial"/>
        <w:sz w:val="20"/>
        <w:szCs w:val="20"/>
      </w:rPr>
      <w:tab/>
    </w:r>
    <w:r w:rsidR="00BF7D0F">
      <w:rPr>
        <w:rFonts w:ascii="Arial" w:hAnsi="Arial" w:cs="Arial"/>
        <w:sz w:val="20"/>
        <w:szCs w:val="20"/>
      </w:rPr>
      <w:t>7 April 2025</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C4A67" w14:textId="77777777" w:rsidR="00036514" w:rsidRDefault="00036514" w:rsidP="009B4677">
      <w:pPr>
        <w:spacing w:after="0" w:line="240" w:lineRule="auto"/>
      </w:pPr>
      <w:r>
        <w:separator/>
      </w:r>
    </w:p>
  </w:footnote>
  <w:footnote w:type="continuationSeparator" w:id="0">
    <w:p w14:paraId="011F52CA" w14:textId="77777777" w:rsidR="00036514" w:rsidRDefault="00036514" w:rsidP="009B4677">
      <w:pPr>
        <w:spacing w:after="0" w:line="240" w:lineRule="auto"/>
      </w:pPr>
      <w:r>
        <w:continuationSeparator/>
      </w:r>
    </w:p>
  </w:footnote>
  <w:footnote w:type="continuationNotice" w:id="1">
    <w:p w14:paraId="0A4DDD01" w14:textId="77777777" w:rsidR="00036514" w:rsidRDefault="0003651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7481"/>
    <w:multiLevelType w:val="hybridMultilevel"/>
    <w:tmpl w:val="741024EA"/>
    <w:lvl w:ilvl="0" w:tplc="AAB2F59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A847B4"/>
    <w:multiLevelType w:val="hybridMultilevel"/>
    <w:tmpl w:val="2ACE6568"/>
    <w:lvl w:ilvl="0" w:tplc="FFFFFFFF">
      <w:start w:val="1"/>
      <w:numFmt w:val="decimal"/>
      <w:lvlText w:val="%1."/>
      <w:lvlJc w:val="left"/>
      <w:pPr>
        <w:ind w:left="720" w:hanging="360"/>
      </w:pPr>
      <w:rPr>
        <w:rFonts w:ascii="Arial" w:hAnsi="Arial" w:cs="Arial" w:hint="default"/>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1DD1D89"/>
    <w:multiLevelType w:val="hybridMultilevel"/>
    <w:tmpl w:val="B360E628"/>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3" w15:restartNumberingAfterBreak="0">
    <w:nsid w:val="01E14BDC"/>
    <w:multiLevelType w:val="hybridMultilevel"/>
    <w:tmpl w:val="39D87560"/>
    <w:lvl w:ilvl="0" w:tplc="FFFFFFFF">
      <w:start w:val="1"/>
      <w:numFmt w:val="decimal"/>
      <w:lvlText w:val="%1."/>
      <w:lvlJc w:val="left"/>
      <w:pPr>
        <w:ind w:left="720" w:hanging="360"/>
      </w:pPr>
      <w:rPr>
        <w:rFonts w:ascii="Arial" w:hAnsi="Arial" w:cs="Arial" w:hint="default"/>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2520B8"/>
    <w:multiLevelType w:val="hybridMultilevel"/>
    <w:tmpl w:val="39D87560"/>
    <w:lvl w:ilvl="0" w:tplc="FFFFFFFF">
      <w:start w:val="1"/>
      <w:numFmt w:val="decimal"/>
      <w:lvlText w:val="%1."/>
      <w:lvlJc w:val="left"/>
      <w:pPr>
        <w:ind w:left="720" w:hanging="360"/>
      </w:pPr>
      <w:rPr>
        <w:rFonts w:ascii="Arial" w:hAnsi="Arial" w:cs="Arial" w:hint="default"/>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B7A78A4"/>
    <w:multiLevelType w:val="hybridMultilevel"/>
    <w:tmpl w:val="EEA84E50"/>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757E9D"/>
    <w:multiLevelType w:val="hybridMultilevel"/>
    <w:tmpl w:val="9614E24A"/>
    <w:lvl w:ilvl="0" w:tplc="FFFFFFFF">
      <w:start w:val="1"/>
      <w:numFmt w:val="lowerLetter"/>
      <w:lvlText w:val="(%1)"/>
      <w:lvlJc w:val="left"/>
      <w:pPr>
        <w:ind w:left="1287" w:hanging="360"/>
      </w:pPr>
    </w:lvl>
    <w:lvl w:ilvl="1" w:tplc="FFFFFFFF">
      <w:start w:val="1"/>
      <w:numFmt w:val="lowerRoman"/>
      <w:lvlText w:val="(%2)"/>
      <w:lvlJc w:val="left"/>
      <w:pPr>
        <w:ind w:left="2007" w:hanging="360"/>
      </w:pPr>
      <w:rPr>
        <w:b w:val="0"/>
        <w:i w:val="0"/>
        <w:sz w:val="20"/>
        <w:szCs w:val="18"/>
      </w:r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9"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0B77E66"/>
    <w:multiLevelType w:val="hybridMultilevel"/>
    <w:tmpl w:val="695EC52C"/>
    <w:lvl w:ilvl="0" w:tplc="FFFFFFFF">
      <w:start w:val="1"/>
      <w:numFmt w:val="decimal"/>
      <w:lvlText w:val="%1."/>
      <w:lvlJc w:val="left"/>
      <w:pPr>
        <w:ind w:left="720" w:hanging="360"/>
      </w:pPr>
      <w:rPr>
        <w:rFonts w:ascii="Arial" w:hAnsi="Arial" w:cs="Arial" w:hint="default"/>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5A332B5"/>
    <w:multiLevelType w:val="hybridMultilevel"/>
    <w:tmpl w:val="2AF2F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9A4124"/>
    <w:multiLevelType w:val="hybridMultilevel"/>
    <w:tmpl w:val="AB600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E25221"/>
    <w:multiLevelType w:val="hybridMultilevel"/>
    <w:tmpl w:val="146493CA"/>
    <w:lvl w:ilvl="0" w:tplc="FFFFFFFF">
      <w:start w:val="1"/>
      <w:numFmt w:val="decimal"/>
      <w:lvlText w:val="%1."/>
      <w:lvlJc w:val="left"/>
      <w:pPr>
        <w:ind w:left="720" w:hanging="360"/>
      </w:pPr>
      <w:rPr>
        <w:rFonts w:ascii="Arial" w:hAnsi="Arial" w:cs="Arial" w:hint="default"/>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1DC000AE"/>
    <w:multiLevelType w:val="hybridMultilevel"/>
    <w:tmpl w:val="80B62B5A"/>
    <w:lvl w:ilvl="0" w:tplc="F8BE1C4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0580EF5"/>
    <w:multiLevelType w:val="hybridMultilevel"/>
    <w:tmpl w:val="1B5E55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1BD1A7A"/>
    <w:multiLevelType w:val="hybridMultilevel"/>
    <w:tmpl w:val="4662781A"/>
    <w:lvl w:ilvl="0" w:tplc="FFFFFFFF">
      <w:start w:val="1"/>
      <w:numFmt w:val="decimal"/>
      <w:lvlText w:val="%1."/>
      <w:lvlJc w:val="left"/>
      <w:pPr>
        <w:ind w:left="720" w:hanging="360"/>
      </w:pPr>
      <w:rPr>
        <w:rFonts w:ascii="Arial" w:hAnsi="Arial" w:cs="Arial" w:hint="default"/>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4C31186"/>
    <w:multiLevelType w:val="multilevel"/>
    <w:tmpl w:val="4F8AED68"/>
    <w:lvl w:ilvl="0">
      <w:numFmt w:val="decimal"/>
      <w:pStyle w:val="Heading1"/>
      <w:lvlText w:val="%1."/>
      <w:lvlJc w:val="left"/>
      <w:pPr>
        <w:ind w:left="720" w:hanging="360"/>
      </w:pPr>
      <w:rPr>
        <w:rFonts w:hint="default"/>
        <w:color w:val="auto"/>
      </w:r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5E85E64"/>
    <w:multiLevelType w:val="hybridMultilevel"/>
    <w:tmpl w:val="E104FC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61416F2"/>
    <w:multiLevelType w:val="hybridMultilevel"/>
    <w:tmpl w:val="F81E4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7A824D1"/>
    <w:multiLevelType w:val="hybridMultilevel"/>
    <w:tmpl w:val="9744A7F2"/>
    <w:lvl w:ilvl="0" w:tplc="FFFFFFFF">
      <w:start w:val="1"/>
      <w:numFmt w:val="decimal"/>
      <w:lvlText w:val="%1."/>
      <w:lvlJc w:val="left"/>
      <w:pPr>
        <w:ind w:left="720" w:hanging="360"/>
      </w:pPr>
      <w:rPr>
        <w:rFonts w:ascii="Arial" w:hAnsi="Arial" w:cs="Arial" w:hint="default"/>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28422111"/>
    <w:multiLevelType w:val="hybridMultilevel"/>
    <w:tmpl w:val="49E8A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2B3419B"/>
    <w:multiLevelType w:val="hybridMultilevel"/>
    <w:tmpl w:val="9614E24A"/>
    <w:lvl w:ilvl="0" w:tplc="FFFFFFFF">
      <w:start w:val="1"/>
      <w:numFmt w:val="lowerLetter"/>
      <w:lvlText w:val="(%1)"/>
      <w:lvlJc w:val="left"/>
      <w:pPr>
        <w:ind w:left="1287" w:hanging="360"/>
      </w:pPr>
    </w:lvl>
    <w:lvl w:ilvl="1" w:tplc="FFFFFFFF">
      <w:start w:val="1"/>
      <w:numFmt w:val="lowerRoman"/>
      <w:lvlText w:val="(%2)"/>
      <w:lvlJc w:val="left"/>
      <w:pPr>
        <w:ind w:left="2007" w:hanging="360"/>
      </w:pPr>
      <w:rPr>
        <w:b w:val="0"/>
        <w:i w:val="0"/>
        <w:sz w:val="20"/>
        <w:szCs w:val="18"/>
      </w:r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4" w15:restartNumberingAfterBreak="0">
    <w:nsid w:val="35E13B10"/>
    <w:multiLevelType w:val="hybridMultilevel"/>
    <w:tmpl w:val="35321B3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93559A0"/>
    <w:multiLevelType w:val="hybridMultilevel"/>
    <w:tmpl w:val="DF2A1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B9C11CF"/>
    <w:multiLevelType w:val="hybridMultilevel"/>
    <w:tmpl w:val="25EE72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BA55E80"/>
    <w:multiLevelType w:val="hybridMultilevel"/>
    <w:tmpl w:val="423C874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3C28192F"/>
    <w:multiLevelType w:val="hybridMultilevel"/>
    <w:tmpl w:val="8F986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00A71E8"/>
    <w:multiLevelType w:val="hybridMultilevel"/>
    <w:tmpl w:val="F7564654"/>
    <w:lvl w:ilvl="0" w:tplc="1CD0B436">
      <w:start w:val="4"/>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3195C75"/>
    <w:multiLevelType w:val="hybridMultilevel"/>
    <w:tmpl w:val="9614E24A"/>
    <w:lvl w:ilvl="0" w:tplc="FFFFFFFF">
      <w:start w:val="1"/>
      <w:numFmt w:val="lowerLetter"/>
      <w:lvlText w:val="(%1)"/>
      <w:lvlJc w:val="left"/>
      <w:pPr>
        <w:ind w:left="1287" w:hanging="360"/>
      </w:pPr>
    </w:lvl>
    <w:lvl w:ilvl="1" w:tplc="FFFFFFFF">
      <w:start w:val="1"/>
      <w:numFmt w:val="lowerRoman"/>
      <w:lvlText w:val="(%2)"/>
      <w:lvlJc w:val="left"/>
      <w:pPr>
        <w:ind w:left="2007" w:hanging="360"/>
      </w:pPr>
      <w:rPr>
        <w:b w:val="0"/>
        <w:i w:val="0"/>
        <w:sz w:val="20"/>
        <w:szCs w:val="18"/>
      </w:r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31" w15:restartNumberingAfterBreak="0">
    <w:nsid w:val="47DD3485"/>
    <w:multiLevelType w:val="hybridMultilevel"/>
    <w:tmpl w:val="39D87560"/>
    <w:lvl w:ilvl="0" w:tplc="FFFFFFFF">
      <w:start w:val="1"/>
      <w:numFmt w:val="decimal"/>
      <w:lvlText w:val="%1."/>
      <w:lvlJc w:val="left"/>
      <w:pPr>
        <w:ind w:left="720" w:hanging="360"/>
      </w:pPr>
      <w:rPr>
        <w:rFonts w:ascii="Arial" w:hAnsi="Arial" w:cs="Arial" w:hint="default"/>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503A13E9"/>
    <w:multiLevelType w:val="hybridMultilevel"/>
    <w:tmpl w:val="C9A2E70E"/>
    <w:lvl w:ilvl="0" w:tplc="FFFFFFFF">
      <w:start w:val="1"/>
      <w:numFmt w:val="decimal"/>
      <w:lvlText w:val="%1."/>
      <w:lvlJc w:val="left"/>
      <w:pPr>
        <w:ind w:left="720" w:hanging="360"/>
      </w:pPr>
      <w:rPr>
        <w:rFonts w:ascii="Arial" w:hAnsi="Arial" w:cs="Arial" w:hint="default"/>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514D4E85"/>
    <w:multiLevelType w:val="hybridMultilevel"/>
    <w:tmpl w:val="FCAA90A4"/>
    <w:lvl w:ilvl="0" w:tplc="FFFFFFFF">
      <w:start w:val="1"/>
      <w:numFmt w:val="decimal"/>
      <w:lvlText w:val="%1."/>
      <w:lvlJc w:val="left"/>
      <w:pPr>
        <w:ind w:left="720" w:hanging="360"/>
      </w:pPr>
      <w:rPr>
        <w:rFonts w:ascii="Arial" w:hAnsi="Arial" w:cs="Arial" w:hint="default"/>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2CD57C4"/>
    <w:multiLevelType w:val="hybridMultilevel"/>
    <w:tmpl w:val="9614E24A"/>
    <w:lvl w:ilvl="0" w:tplc="FFFFFFFF">
      <w:start w:val="1"/>
      <w:numFmt w:val="lowerLetter"/>
      <w:lvlText w:val="(%1)"/>
      <w:lvlJc w:val="left"/>
      <w:pPr>
        <w:ind w:left="1287" w:hanging="360"/>
      </w:pPr>
    </w:lvl>
    <w:lvl w:ilvl="1" w:tplc="FFFFFFFF">
      <w:start w:val="1"/>
      <w:numFmt w:val="lowerRoman"/>
      <w:lvlText w:val="(%2)"/>
      <w:lvlJc w:val="left"/>
      <w:pPr>
        <w:ind w:left="2007" w:hanging="360"/>
      </w:pPr>
      <w:rPr>
        <w:b w:val="0"/>
        <w:i w:val="0"/>
        <w:sz w:val="20"/>
        <w:szCs w:val="18"/>
      </w:r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35"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5AD0636"/>
    <w:multiLevelType w:val="hybridMultilevel"/>
    <w:tmpl w:val="D01EA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5B13B57"/>
    <w:multiLevelType w:val="hybridMultilevel"/>
    <w:tmpl w:val="6112608C"/>
    <w:lvl w:ilvl="0" w:tplc="A21C781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4E90F04"/>
    <w:multiLevelType w:val="hybridMultilevel"/>
    <w:tmpl w:val="1388A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6CD0562"/>
    <w:multiLevelType w:val="hybridMultilevel"/>
    <w:tmpl w:val="9744A7F2"/>
    <w:lvl w:ilvl="0" w:tplc="FFFFFFFF">
      <w:start w:val="1"/>
      <w:numFmt w:val="decimal"/>
      <w:lvlText w:val="%1."/>
      <w:lvlJc w:val="left"/>
      <w:pPr>
        <w:ind w:left="720" w:hanging="360"/>
      </w:pPr>
      <w:rPr>
        <w:rFonts w:ascii="Arial" w:hAnsi="Arial" w:cs="Arial" w:hint="default"/>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15:restartNumberingAfterBreak="0">
    <w:nsid w:val="66F807DC"/>
    <w:multiLevelType w:val="hybridMultilevel"/>
    <w:tmpl w:val="695EC52C"/>
    <w:lvl w:ilvl="0" w:tplc="FFFFFFFF">
      <w:start w:val="1"/>
      <w:numFmt w:val="decimal"/>
      <w:lvlText w:val="%1."/>
      <w:lvlJc w:val="left"/>
      <w:pPr>
        <w:ind w:left="720" w:hanging="360"/>
      </w:pPr>
      <w:rPr>
        <w:rFonts w:ascii="Arial" w:hAnsi="Arial" w:cs="Arial" w:hint="default"/>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6F6A0E83"/>
    <w:multiLevelType w:val="hybridMultilevel"/>
    <w:tmpl w:val="FA681D6A"/>
    <w:lvl w:ilvl="0" w:tplc="FFFFFFFF">
      <w:start w:val="3"/>
      <w:numFmt w:val="decimal"/>
      <w:lvlText w:val="%1."/>
      <w:lvlJc w:val="left"/>
      <w:pPr>
        <w:ind w:left="720" w:hanging="360"/>
      </w:pPr>
      <w:rPr>
        <w:rFonts w:ascii="Arial" w:hAnsi="Arial" w:cs="Arial" w:hint="default"/>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6F9F7EEC"/>
    <w:multiLevelType w:val="hybridMultilevel"/>
    <w:tmpl w:val="EF52A3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0D03379"/>
    <w:multiLevelType w:val="hybridMultilevel"/>
    <w:tmpl w:val="47FAB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561639D"/>
    <w:multiLevelType w:val="hybridMultilevel"/>
    <w:tmpl w:val="63EE03D2"/>
    <w:lvl w:ilvl="0" w:tplc="DC08C56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EAC4F3E"/>
    <w:multiLevelType w:val="hybridMultilevel"/>
    <w:tmpl w:val="2E06097E"/>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305349337">
    <w:abstractNumId w:val="17"/>
  </w:num>
  <w:num w:numId="2" w16cid:durableId="184370856">
    <w:abstractNumId w:val="4"/>
  </w:num>
  <w:num w:numId="3" w16cid:durableId="1548175523">
    <w:abstractNumId w:val="22"/>
  </w:num>
  <w:num w:numId="4" w16cid:durableId="1003818629">
    <w:abstractNumId w:val="47"/>
  </w:num>
  <w:num w:numId="5" w16cid:durableId="1765300153">
    <w:abstractNumId w:val="9"/>
  </w:num>
  <w:num w:numId="6" w16cid:durableId="1633633981">
    <w:abstractNumId w:val="36"/>
  </w:num>
  <w:num w:numId="7" w16cid:durableId="399448945">
    <w:abstractNumId w:val="42"/>
  </w:num>
  <w:num w:numId="8" w16cid:durableId="797452512">
    <w:abstractNumId w:val="39"/>
  </w:num>
  <w:num w:numId="9" w16cid:durableId="1303390920">
    <w:abstractNumId w:val="35"/>
  </w:num>
  <w:num w:numId="10" w16cid:durableId="956332663">
    <w:abstractNumId w:val="19"/>
  </w:num>
  <w:num w:numId="11" w16cid:durableId="1779326019">
    <w:abstractNumId w:val="6"/>
  </w:num>
  <w:num w:numId="12" w16cid:durableId="803696131">
    <w:abstractNumId w:val="7"/>
  </w:num>
  <w:num w:numId="13" w16cid:durableId="1554926986">
    <w:abstractNumId w:val="48"/>
  </w:num>
  <w:num w:numId="14" w16cid:durableId="1482818092">
    <w:abstractNumId w:val="20"/>
  </w:num>
  <w:num w:numId="15" w16cid:durableId="643047109">
    <w:abstractNumId w:val="12"/>
  </w:num>
  <w:num w:numId="16" w16cid:durableId="1022589765">
    <w:abstractNumId w:val="38"/>
  </w:num>
  <w:num w:numId="17" w16cid:durableId="1421485117">
    <w:abstractNumId w:val="11"/>
  </w:num>
  <w:num w:numId="18" w16cid:durableId="527764396">
    <w:abstractNumId w:val="27"/>
  </w:num>
  <w:num w:numId="19" w16cid:durableId="1468284173">
    <w:abstractNumId w:val="6"/>
  </w:num>
  <w:num w:numId="20" w16cid:durableId="624965773">
    <w:abstractNumId w:val="24"/>
  </w:num>
  <w:num w:numId="21" w16cid:durableId="382824918">
    <w:abstractNumId w:val="45"/>
  </w:num>
  <w:num w:numId="22" w16cid:durableId="411005396">
    <w:abstractNumId w:val="15"/>
  </w:num>
  <w:num w:numId="23" w16cid:durableId="1039553329">
    <w:abstractNumId w:val="0"/>
  </w:num>
  <w:num w:numId="24" w16cid:durableId="1032803029">
    <w:abstractNumId w:val="14"/>
  </w:num>
  <w:num w:numId="25" w16cid:durableId="386075972">
    <w:abstractNumId w:val="18"/>
  </w:num>
  <w:num w:numId="26" w16cid:durableId="174274713">
    <w:abstractNumId w:val="29"/>
  </w:num>
  <w:num w:numId="27" w16cid:durableId="1619422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081622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84989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190290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83448684">
    <w:abstractNumId w:val="26"/>
  </w:num>
  <w:num w:numId="32" w16cid:durableId="1185095681">
    <w:abstractNumId w:val="2"/>
  </w:num>
  <w:num w:numId="33" w16cid:durableId="2107192431">
    <w:abstractNumId w:val="37"/>
  </w:num>
  <w:num w:numId="34" w16cid:durableId="2070837595">
    <w:abstractNumId w:val="40"/>
  </w:num>
  <w:num w:numId="35" w16cid:durableId="97717439">
    <w:abstractNumId w:val="28"/>
  </w:num>
  <w:num w:numId="36" w16cid:durableId="45034149">
    <w:abstractNumId w:val="25"/>
  </w:num>
  <w:num w:numId="37" w16cid:durableId="491795258">
    <w:abstractNumId w:val="46"/>
  </w:num>
  <w:num w:numId="38" w16cid:durableId="1802068748">
    <w:abstractNumId w:val="49"/>
  </w:num>
  <w:num w:numId="39" w16cid:durableId="900488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441983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494144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344287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665634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040998">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054307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034959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933535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489145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83715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159303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411058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3006"/>
    <w:rsid w:val="0000342F"/>
    <w:rsid w:val="00011BAC"/>
    <w:rsid w:val="0001218B"/>
    <w:rsid w:val="00014D64"/>
    <w:rsid w:val="000202CA"/>
    <w:rsid w:val="000208C1"/>
    <w:rsid w:val="00021631"/>
    <w:rsid w:val="00024AB0"/>
    <w:rsid w:val="00027C43"/>
    <w:rsid w:val="000317C3"/>
    <w:rsid w:val="0003252E"/>
    <w:rsid w:val="000345D3"/>
    <w:rsid w:val="0003509D"/>
    <w:rsid w:val="00036514"/>
    <w:rsid w:val="000375C9"/>
    <w:rsid w:val="00040089"/>
    <w:rsid w:val="00040246"/>
    <w:rsid w:val="000416D7"/>
    <w:rsid w:val="00042DF5"/>
    <w:rsid w:val="0004376E"/>
    <w:rsid w:val="00043C10"/>
    <w:rsid w:val="000469CE"/>
    <w:rsid w:val="000471AC"/>
    <w:rsid w:val="00053C27"/>
    <w:rsid w:val="00053E04"/>
    <w:rsid w:val="000548D1"/>
    <w:rsid w:val="00056A9F"/>
    <w:rsid w:val="00063A46"/>
    <w:rsid w:val="00067478"/>
    <w:rsid w:val="00070ADA"/>
    <w:rsid w:val="00074337"/>
    <w:rsid w:val="000748A1"/>
    <w:rsid w:val="00075561"/>
    <w:rsid w:val="000777F4"/>
    <w:rsid w:val="000808D5"/>
    <w:rsid w:val="00081FFF"/>
    <w:rsid w:val="00084CC1"/>
    <w:rsid w:val="00090A1E"/>
    <w:rsid w:val="000A7F36"/>
    <w:rsid w:val="000B5695"/>
    <w:rsid w:val="000B62B4"/>
    <w:rsid w:val="000C1047"/>
    <w:rsid w:val="000C2DDC"/>
    <w:rsid w:val="000D26EE"/>
    <w:rsid w:val="000D2788"/>
    <w:rsid w:val="000D3A24"/>
    <w:rsid w:val="000D3CA9"/>
    <w:rsid w:val="000D7D0F"/>
    <w:rsid w:val="000E2C42"/>
    <w:rsid w:val="000E3167"/>
    <w:rsid w:val="000E40D1"/>
    <w:rsid w:val="000E5848"/>
    <w:rsid w:val="000F063C"/>
    <w:rsid w:val="000F7B39"/>
    <w:rsid w:val="00100B3E"/>
    <w:rsid w:val="00100DBF"/>
    <w:rsid w:val="0010169E"/>
    <w:rsid w:val="00105220"/>
    <w:rsid w:val="00110AFC"/>
    <w:rsid w:val="00117669"/>
    <w:rsid w:val="0012004B"/>
    <w:rsid w:val="001205E9"/>
    <w:rsid w:val="00120661"/>
    <w:rsid w:val="00121073"/>
    <w:rsid w:val="001229F7"/>
    <w:rsid w:val="001265BE"/>
    <w:rsid w:val="00130CBF"/>
    <w:rsid w:val="001362F5"/>
    <w:rsid w:val="00140E45"/>
    <w:rsid w:val="00142C8E"/>
    <w:rsid w:val="00144251"/>
    <w:rsid w:val="00144CF7"/>
    <w:rsid w:val="00147078"/>
    <w:rsid w:val="00153AD2"/>
    <w:rsid w:val="001540A5"/>
    <w:rsid w:val="00155ECB"/>
    <w:rsid w:val="00157E37"/>
    <w:rsid w:val="00162629"/>
    <w:rsid w:val="00170552"/>
    <w:rsid w:val="001724FE"/>
    <w:rsid w:val="00172A9A"/>
    <w:rsid w:val="0017374B"/>
    <w:rsid w:val="00184808"/>
    <w:rsid w:val="00184C4A"/>
    <w:rsid w:val="00187DE3"/>
    <w:rsid w:val="0019024C"/>
    <w:rsid w:val="001A2B96"/>
    <w:rsid w:val="001A3DA0"/>
    <w:rsid w:val="001A487A"/>
    <w:rsid w:val="001A5E6C"/>
    <w:rsid w:val="001A7A4A"/>
    <w:rsid w:val="001B3209"/>
    <w:rsid w:val="001B383A"/>
    <w:rsid w:val="001B393B"/>
    <w:rsid w:val="001B6C5F"/>
    <w:rsid w:val="001C32EA"/>
    <w:rsid w:val="001C5F69"/>
    <w:rsid w:val="001C698E"/>
    <w:rsid w:val="001D0A85"/>
    <w:rsid w:val="001D220F"/>
    <w:rsid w:val="001D2EFC"/>
    <w:rsid w:val="001E0F6B"/>
    <w:rsid w:val="001E1001"/>
    <w:rsid w:val="001E1669"/>
    <w:rsid w:val="001E2DFE"/>
    <w:rsid w:val="001F1716"/>
    <w:rsid w:val="001F1BD7"/>
    <w:rsid w:val="001F22A0"/>
    <w:rsid w:val="0020188B"/>
    <w:rsid w:val="002019B3"/>
    <w:rsid w:val="00202365"/>
    <w:rsid w:val="0020266A"/>
    <w:rsid w:val="00204299"/>
    <w:rsid w:val="0021000D"/>
    <w:rsid w:val="00210DB1"/>
    <w:rsid w:val="002117C9"/>
    <w:rsid w:val="00211BBA"/>
    <w:rsid w:val="00213028"/>
    <w:rsid w:val="002165F8"/>
    <w:rsid w:val="00227849"/>
    <w:rsid w:val="002306DE"/>
    <w:rsid w:val="00231335"/>
    <w:rsid w:val="00231FF4"/>
    <w:rsid w:val="0023297D"/>
    <w:rsid w:val="0023490B"/>
    <w:rsid w:val="00236341"/>
    <w:rsid w:val="00237D97"/>
    <w:rsid w:val="00242E7C"/>
    <w:rsid w:val="002432CA"/>
    <w:rsid w:val="002448FC"/>
    <w:rsid w:val="00244921"/>
    <w:rsid w:val="00250737"/>
    <w:rsid w:val="0025196C"/>
    <w:rsid w:val="00253A35"/>
    <w:rsid w:val="00255274"/>
    <w:rsid w:val="00257582"/>
    <w:rsid w:val="002655D0"/>
    <w:rsid w:val="002718AA"/>
    <w:rsid w:val="00271A70"/>
    <w:rsid w:val="002721C8"/>
    <w:rsid w:val="00272E6E"/>
    <w:rsid w:val="002748B1"/>
    <w:rsid w:val="00276B77"/>
    <w:rsid w:val="00282EDF"/>
    <w:rsid w:val="00285852"/>
    <w:rsid w:val="00285EA4"/>
    <w:rsid w:val="002923BE"/>
    <w:rsid w:val="00295811"/>
    <w:rsid w:val="00295D66"/>
    <w:rsid w:val="002A0A9B"/>
    <w:rsid w:val="002A2DC7"/>
    <w:rsid w:val="002A3B98"/>
    <w:rsid w:val="002A468B"/>
    <w:rsid w:val="002A4E7F"/>
    <w:rsid w:val="002A759F"/>
    <w:rsid w:val="002B54E0"/>
    <w:rsid w:val="002B618C"/>
    <w:rsid w:val="002B6D1E"/>
    <w:rsid w:val="002C37C4"/>
    <w:rsid w:val="002C3F1E"/>
    <w:rsid w:val="002C6937"/>
    <w:rsid w:val="002D4DD9"/>
    <w:rsid w:val="002D7507"/>
    <w:rsid w:val="002F2B41"/>
    <w:rsid w:val="00302E72"/>
    <w:rsid w:val="003235F7"/>
    <w:rsid w:val="00327536"/>
    <w:rsid w:val="00334815"/>
    <w:rsid w:val="00334BE3"/>
    <w:rsid w:val="00334DE5"/>
    <w:rsid w:val="00342FBE"/>
    <w:rsid w:val="00351BC0"/>
    <w:rsid w:val="00352C7A"/>
    <w:rsid w:val="00354637"/>
    <w:rsid w:val="00354D29"/>
    <w:rsid w:val="00361F20"/>
    <w:rsid w:val="003632C6"/>
    <w:rsid w:val="00365439"/>
    <w:rsid w:val="00366B84"/>
    <w:rsid w:val="00366F8B"/>
    <w:rsid w:val="00372363"/>
    <w:rsid w:val="00373375"/>
    <w:rsid w:val="003775F8"/>
    <w:rsid w:val="00382260"/>
    <w:rsid w:val="0038534F"/>
    <w:rsid w:val="003855AA"/>
    <w:rsid w:val="00390527"/>
    <w:rsid w:val="00391DBC"/>
    <w:rsid w:val="003950E4"/>
    <w:rsid w:val="003962D2"/>
    <w:rsid w:val="00396700"/>
    <w:rsid w:val="00396E79"/>
    <w:rsid w:val="00397C06"/>
    <w:rsid w:val="003A10FE"/>
    <w:rsid w:val="003A2751"/>
    <w:rsid w:val="003A528D"/>
    <w:rsid w:val="003A57C2"/>
    <w:rsid w:val="003A61BF"/>
    <w:rsid w:val="003B203B"/>
    <w:rsid w:val="003C036C"/>
    <w:rsid w:val="003C2929"/>
    <w:rsid w:val="003C4002"/>
    <w:rsid w:val="003C401E"/>
    <w:rsid w:val="003C572E"/>
    <w:rsid w:val="003C703F"/>
    <w:rsid w:val="003D164F"/>
    <w:rsid w:val="003D4C51"/>
    <w:rsid w:val="003D4F72"/>
    <w:rsid w:val="003D5964"/>
    <w:rsid w:val="003D7310"/>
    <w:rsid w:val="003E2187"/>
    <w:rsid w:val="003E55A4"/>
    <w:rsid w:val="003E7A54"/>
    <w:rsid w:val="003F04AD"/>
    <w:rsid w:val="003F494B"/>
    <w:rsid w:val="003F4F1C"/>
    <w:rsid w:val="003F4F9F"/>
    <w:rsid w:val="004003A3"/>
    <w:rsid w:val="00403803"/>
    <w:rsid w:val="00412216"/>
    <w:rsid w:val="004127CD"/>
    <w:rsid w:val="004151BA"/>
    <w:rsid w:val="00420A6D"/>
    <w:rsid w:val="00420F66"/>
    <w:rsid w:val="0042256D"/>
    <w:rsid w:val="00424085"/>
    <w:rsid w:val="004249A7"/>
    <w:rsid w:val="00426381"/>
    <w:rsid w:val="0042649F"/>
    <w:rsid w:val="00427241"/>
    <w:rsid w:val="00435C89"/>
    <w:rsid w:val="00437AB7"/>
    <w:rsid w:val="0044335B"/>
    <w:rsid w:val="00447641"/>
    <w:rsid w:val="00447839"/>
    <w:rsid w:val="00447D8B"/>
    <w:rsid w:val="00450195"/>
    <w:rsid w:val="00455592"/>
    <w:rsid w:val="00457AE0"/>
    <w:rsid w:val="0046202D"/>
    <w:rsid w:val="00466512"/>
    <w:rsid w:val="004670F4"/>
    <w:rsid w:val="00467D4B"/>
    <w:rsid w:val="00471C4F"/>
    <w:rsid w:val="00474185"/>
    <w:rsid w:val="00474AB1"/>
    <w:rsid w:val="00482EFA"/>
    <w:rsid w:val="0048312E"/>
    <w:rsid w:val="004833E9"/>
    <w:rsid w:val="0048596C"/>
    <w:rsid w:val="00487215"/>
    <w:rsid w:val="0049628B"/>
    <w:rsid w:val="00496522"/>
    <w:rsid w:val="004A1878"/>
    <w:rsid w:val="004A1D58"/>
    <w:rsid w:val="004A2BB2"/>
    <w:rsid w:val="004A3DD4"/>
    <w:rsid w:val="004A4447"/>
    <w:rsid w:val="004A570C"/>
    <w:rsid w:val="004A5836"/>
    <w:rsid w:val="004A5E56"/>
    <w:rsid w:val="004B1A51"/>
    <w:rsid w:val="004B2D75"/>
    <w:rsid w:val="004B2FD9"/>
    <w:rsid w:val="004C1118"/>
    <w:rsid w:val="004C2E47"/>
    <w:rsid w:val="004C5024"/>
    <w:rsid w:val="004C6DEF"/>
    <w:rsid w:val="004C7750"/>
    <w:rsid w:val="004D1FE4"/>
    <w:rsid w:val="004D5B32"/>
    <w:rsid w:val="004D64C0"/>
    <w:rsid w:val="004D6B37"/>
    <w:rsid w:val="004E5C50"/>
    <w:rsid w:val="004E6588"/>
    <w:rsid w:val="004E6BD5"/>
    <w:rsid w:val="00501DAE"/>
    <w:rsid w:val="005025BA"/>
    <w:rsid w:val="005027A2"/>
    <w:rsid w:val="00504B0E"/>
    <w:rsid w:val="00504CCE"/>
    <w:rsid w:val="00504E1B"/>
    <w:rsid w:val="00520230"/>
    <w:rsid w:val="00532823"/>
    <w:rsid w:val="00534411"/>
    <w:rsid w:val="00537417"/>
    <w:rsid w:val="00540AE2"/>
    <w:rsid w:val="005411B7"/>
    <w:rsid w:val="00541E26"/>
    <w:rsid w:val="00541F99"/>
    <w:rsid w:val="00545E14"/>
    <w:rsid w:val="00546A26"/>
    <w:rsid w:val="005523C0"/>
    <w:rsid w:val="00555E51"/>
    <w:rsid w:val="00556DB6"/>
    <w:rsid w:val="0056477C"/>
    <w:rsid w:val="005654E3"/>
    <w:rsid w:val="00565865"/>
    <w:rsid w:val="005658C2"/>
    <w:rsid w:val="0056720C"/>
    <w:rsid w:val="005713E5"/>
    <w:rsid w:val="005722FD"/>
    <w:rsid w:val="005737EF"/>
    <w:rsid w:val="00573B19"/>
    <w:rsid w:val="00573D2A"/>
    <w:rsid w:val="00576B65"/>
    <w:rsid w:val="00577991"/>
    <w:rsid w:val="00581EB8"/>
    <w:rsid w:val="00584650"/>
    <w:rsid w:val="005862B6"/>
    <w:rsid w:val="00587C96"/>
    <w:rsid w:val="00592D7D"/>
    <w:rsid w:val="0059400F"/>
    <w:rsid w:val="0059596A"/>
    <w:rsid w:val="005977F0"/>
    <w:rsid w:val="005A4E88"/>
    <w:rsid w:val="005B1D0F"/>
    <w:rsid w:val="005B303F"/>
    <w:rsid w:val="005B38BD"/>
    <w:rsid w:val="005B3D1E"/>
    <w:rsid w:val="005C6844"/>
    <w:rsid w:val="005D3247"/>
    <w:rsid w:val="005D362B"/>
    <w:rsid w:val="005D48B2"/>
    <w:rsid w:val="005D7D6A"/>
    <w:rsid w:val="005E0678"/>
    <w:rsid w:val="005E514C"/>
    <w:rsid w:val="005E56D7"/>
    <w:rsid w:val="005F48AC"/>
    <w:rsid w:val="005F51C7"/>
    <w:rsid w:val="005F54DE"/>
    <w:rsid w:val="006035E0"/>
    <w:rsid w:val="00603BC9"/>
    <w:rsid w:val="00605738"/>
    <w:rsid w:val="006205A7"/>
    <w:rsid w:val="006215E2"/>
    <w:rsid w:val="00623885"/>
    <w:rsid w:val="00625534"/>
    <w:rsid w:val="0063483A"/>
    <w:rsid w:val="00636EE5"/>
    <w:rsid w:val="00637886"/>
    <w:rsid w:val="00642F0F"/>
    <w:rsid w:val="00651F67"/>
    <w:rsid w:val="00652B26"/>
    <w:rsid w:val="00652E97"/>
    <w:rsid w:val="00653D9B"/>
    <w:rsid w:val="006542D5"/>
    <w:rsid w:val="00656EAD"/>
    <w:rsid w:val="00663101"/>
    <w:rsid w:val="00663D63"/>
    <w:rsid w:val="00665084"/>
    <w:rsid w:val="00667840"/>
    <w:rsid w:val="00672372"/>
    <w:rsid w:val="00677FB6"/>
    <w:rsid w:val="00680EF8"/>
    <w:rsid w:val="00682E9B"/>
    <w:rsid w:val="00687898"/>
    <w:rsid w:val="006878EF"/>
    <w:rsid w:val="006940C4"/>
    <w:rsid w:val="00695EE9"/>
    <w:rsid w:val="006A6101"/>
    <w:rsid w:val="006B0843"/>
    <w:rsid w:val="006B59ED"/>
    <w:rsid w:val="006B623E"/>
    <w:rsid w:val="006B7A2A"/>
    <w:rsid w:val="006C02F3"/>
    <w:rsid w:val="006C1071"/>
    <w:rsid w:val="006C17D7"/>
    <w:rsid w:val="006D17BE"/>
    <w:rsid w:val="006D1B5D"/>
    <w:rsid w:val="006D4F09"/>
    <w:rsid w:val="006D5EB1"/>
    <w:rsid w:val="006E052B"/>
    <w:rsid w:val="00700C14"/>
    <w:rsid w:val="0070317C"/>
    <w:rsid w:val="00704230"/>
    <w:rsid w:val="007052D6"/>
    <w:rsid w:val="00705C96"/>
    <w:rsid w:val="00706396"/>
    <w:rsid w:val="00706CFB"/>
    <w:rsid w:val="00715D14"/>
    <w:rsid w:val="0072283A"/>
    <w:rsid w:val="00725126"/>
    <w:rsid w:val="0072671C"/>
    <w:rsid w:val="0073124D"/>
    <w:rsid w:val="0073642E"/>
    <w:rsid w:val="00740FA1"/>
    <w:rsid w:val="007416D5"/>
    <w:rsid w:val="00741BDB"/>
    <w:rsid w:val="007551FE"/>
    <w:rsid w:val="00760D8B"/>
    <w:rsid w:val="00761C13"/>
    <w:rsid w:val="00761F14"/>
    <w:rsid w:val="0076337C"/>
    <w:rsid w:val="00763FF9"/>
    <w:rsid w:val="007768C7"/>
    <w:rsid w:val="00782EF7"/>
    <w:rsid w:val="0078518F"/>
    <w:rsid w:val="00786333"/>
    <w:rsid w:val="00786A45"/>
    <w:rsid w:val="0078784F"/>
    <w:rsid w:val="00787DA6"/>
    <w:rsid w:val="00796169"/>
    <w:rsid w:val="007A062D"/>
    <w:rsid w:val="007A0D68"/>
    <w:rsid w:val="007A4595"/>
    <w:rsid w:val="007A728B"/>
    <w:rsid w:val="007B7582"/>
    <w:rsid w:val="007C2C46"/>
    <w:rsid w:val="007C3F6C"/>
    <w:rsid w:val="007C5449"/>
    <w:rsid w:val="007D0989"/>
    <w:rsid w:val="007D101F"/>
    <w:rsid w:val="007D2C55"/>
    <w:rsid w:val="007D2FAC"/>
    <w:rsid w:val="007D3C05"/>
    <w:rsid w:val="007D6258"/>
    <w:rsid w:val="007D6AC9"/>
    <w:rsid w:val="007D7D19"/>
    <w:rsid w:val="007E4CCD"/>
    <w:rsid w:val="007E7BC5"/>
    <w:rsid w:val="007F08BE"/>
    <w:rsid w:val="007F1D0F"/>
    <w:rsid w:val="007F2E9D"/>
    <w:rsid w:val="007F3056"/>
    <w:rsid w:val="007F4124"/>
    <w:rsid w:val="00800D50"/>
    <w:rsid w:val="00801149"/>
    <w:rsid w:val="00804B82"/>
    <w:rsid w:val="008065A1"/>
    <w:rsid w:val="00810C54"/>
    <w:rsid w:val="008117A3"/>
    <w:rsid w:val="00815FEA"/>
    <w:rsid w:val="008162BE"/>
    <w:rsid w:val="0081756E"/>
    <w:rsid w:val="00823BF1"/>
    <w:rsid w:val="00827784"/>
    <w:rsid w:val="0083349B"/>
    <w:rsid w:val="00835048"/>
    <w:rsid w:val="00837F88"/>
    <w:rsid w:val="008408D4"/>
    <w:rsid w:val="00845874"/>
    <w:rsid w:val="00846398"/>
    <w:rsid w:val="0085002B"/>
    <w:rsid w:val="0085096C"/>
    <w:rsid w:val="00856394"/>
    <w:rsid w:val="008565CB"/>
    <w:rsid w:val="00860036"/>
    <w:rsid w:val="0086103E"/>
    <w:rsid w:val="00863115"/>
    <w:rsid w:val="00863224"/>
    <w:rsid w:val="00874FD8"/>
    <w:rsid w:val="0087787E"/>
    <w:rsid w:val="008830E6"/>
    <w:rsid w:val="0088335E"/>
    <w:rsid w:val="008902C0"/>
    <w:rsid w:val="00890B56"/>
    <w:rsid w:val="0089762D"/>
    <w:rsid w:val="008A62AB"/>
    <w:rsid w:val="008B1790"/>
    <w:rsid w:val="008B555F"/>
    <w:rsid w:val="008B6CCE"/>
    <w:rsid w:val="008B6DA1"/>
    <w:rsid w:val="008B7561"/>
    <w:rsid w:val="008C1682"/>
    <w:rsid w:val="008C1DD5"/>
    <w:rsid w:val="008D7CDB"/>
    <w:rsid w:val="008E07B6"/>
    <w:rsid w:val="008E258C"/>
    <w:rsid w:val="008E2D68"/>
    <w:rsid w:val="008E5916"/>
    <w:rsid w:val="008E713D"/>
    <w:rsid w:val="008F5487"/>
    <w:rsid w:val="008F7247"/>
    <w:rsid w:val="0090033B"/>
    <w:rsid w:val="00904036"/>
    <w:rsid w:val="0090472F"/>
    <w:rsid w:val="00915595"/>
    <w:rsid w:val="00915BAF"/>
    <w:rsid w:val="00915C88"/>
    <w:rsid w:val="0094237B"/>
    <w:rsid w:val="00943546"/>
    <w:rsid w:val="009436BF"/>
    <w:rsid w:val="00944B08"/>
    <w:rsid w:val="00954D02"/>
    <w:rsid w:val="00955FB4"/>
    <w:rsid w:val="00957B03"/>
    <w:rsid w:val="00961B9A"/>
    <w:rsid w:val="009668E0"/>
    <w:rsid w:val="009717C8"/>
    <w:rsid w:val="009724B6"/>
    <w:rsid w:val="00975574"/>
    <w:rsid w:val="00977D0C"/>
    <w:rsid w:val="00977E22"/>
    <w:rsid w:val="00986E36"/>
    <w:rsid w:val="00993260"/>
    <w:rsid w:val="00993BD8"/>
    <w:rsid w:val="00995B2B"/>
    <w:rsid w:val="00997D6B"/>
    <w:rsid w:val="009A200B"/>
    <w:rsid w:val="009A2559"/>
    <w:rsid w:val="009A3D33"/>
    <w:rsid w:val="009A3E89"/>
    <w:rsid w:val="009A436C"/>
    <w:rsid w:val="009A52E9"/>
    <w:rsid w:val="009A79B7"/>
    <w:rsid w:val="009B377A"/>
    <w:rsid w:val="009B390F"/>
    <w:rsid w:val="009B4677"/>
    <w:rsid w:val="009B5B51"/>
    <w:rsid w:val="009C285C"/>
    <w:rsid w:val="009C33A7"/>
    <w:rsid w:val="009C3CDF"/>
    <w:rsid w:val="009C45DD"/>
    <w:rsid w:val="009C5E55"/>
    <w:rsid w:val="009C77E8"/>
    <w:rsid w:val="009D36F1"/>
    <w:rsid w:val="009D4AAE"/>
    <w:rsid w:val="009D5C0A"/>
    <w:rsid w:val="009E326F"/>
    <w:rsid w:val="009E787B"/>
    <w:rsid w:val="009F49FB"/>
    <w:rsid w:val="009F781F"/>
    <w:rsid w:val="00A009EA"/>
    <w:rsid w:val="00A01171"/>
    <w:rsid w:val="00A02279"/>
    <w:rsid w:val="00A02ECD"/>
    <w:rsid w:val="00A03A7D"/>
    <w:rsid w:val="00A03FA6"/>
    <w:rsid w:val="00A15ACF"/>
    <w:rsid w:val="00A20611"/>
    <w:rsid w:val="00A23158"/>
    <w:rsid w:val="00A26512"/>
    <w:rsid w:val="00A27EA3"/>
    <w:rsid w:val="00A35706"/>
    <w:rsid w:val="00A464EE"/>
    <w:rsid w:val="00A501B1"/>
    <w:rsid w:val="00A52126"/>
    <w:rsid w:val="00A52F31"/>
    <w:rsid w:val="00A56D21"/>
    <w:rsid w:val="00A67FF2"/>
    <w:rsid w:val="00A7300B"/>
    <w:rsid w:val="00A73713"/>
    <w:rsid w:val="00A73D12"/>
    <w:rsid w:val="00A8237D"/>
    <w:rsid w:val="00A8354A"/>
    <w:rsid w:val="00A87196"/>
    <w:rsid w:val="00A903B0"/>
    <w:rsid w:val="00A90977"/>
    <w:rsid w:val="00A9455C"/>
    <w:rsid w:val="00AA2EA1"/>
    <w:rsid w:val="00AB2B4E"/>
    <w:rsid w:val="00AB53B8"/>
    <w:rsid w:val="00AB7440"/>
    <w:rsid w:val="00AC06B9"/>
    <w:rsid w:val="00AC3093"/>
    <w:rsid w:val="00AC3862"/>
    <w:rsid w:val="00AC5901"/>
    <w:rsid w:val="00AC7B73"/>
    <w:rsid w:val="00AD43C2"/>
    <w:rsid w:val="00AD44B0"/>
    <w:rsid w:val="00AD51C7"/>
    <w:rsid w:val="00AD7A5C"/>
    <w:rsid w:val="00AE2748"/>
    <w:rsid w:val="00AE47D5"/>
    <w:rsid w:val="00AE5EAB"/>
    <w:rsid w:val="00AF2200"/>
    <w:rsid w:val="00AF2AA5"/>
    <w:rsid w:val="00B02C64"/>
    <w:rsid w:val="00B076AC"/>
    <w:rsid w:val="00B07DE9"/>
    <w:rsid w:val="00B104CA"/>
    <w:rsid w:val="00B11806"/>
    <w:rsid w:val="00B11D57"/>
    <w:rsid w:val="00B20701"/>
    <w:rsid w:val="00B23FCF"/>
    <w:rsid w:val="00B259C3"/>
    <w:rsid w:val="00B272DC"/>
    <w:rsid w:val="00B30B6D"/>
    <w:rsid w:val="00B30D0A"/>
    <w:rsid w:val="00B342F6"/>
    <w:rsid w:val="00B35783"/>
    <w:rsid w:val="00B3718A"/>
    <w:rsid w:val="00B40253"/>
    <w:rsid w:val="00B4237F"/>
    <w:rsid w:val="00B428E9"/>
    <w:rsid w:val="00B454F3"/>
    <w:rsid w:val="00B46B23"/>
    <w:rsid w:val="00B51C74"/>
    <w:rsid w:val="00B51F00"/>
    <w:rsid w:val="00B546DF"/>
    <w:rsid w:val="00B55E0F"/>
    <w:rsid w:val="00B55E43"/>
    <w:rsid w:val="00B609D7"/>
    <w:rsid w:val="00B60D29"/>
    <w:rsid w:val="00B6369E"/>
    <w:rsid w:val="00B640DE"/>
    <w:rsid w:val="00B64344"/>
    <w:rsid w:val="00B65536"/>
    <w:rsid w:val="00B72D08"/>
    <w:rsid w:val="00B74DAB"/>
    <w:rsid w:val="00B74FDA"/>
    <w:rsid w:val="00B77CE1"/>
    <w:rsid w:val="00B82ABB"/>
    <w:rsid w:val="00B85AD3"/>
    <w:rsid w:val="00B87A77"/>
    <w:rsid w:val="00B9144C"/>
    <w:rsid w:val="00B92996"/>
    <w:rsid w:val="00B947F3"/>
    <w:rsid w:val="00BA3912"/>
    <w:rsid w:val="00BA3972"/>
    <w:rsid w:val="00BA4574"/>
    <w:rsid w:val="00BA45E2"/>
    <w:rsid w:val="00BB303D"/>
    <w:rsid w:val="00BC13BC"/>
    <w:rsid w:val="00BC380E"/>
    <w:rsid w:val="00BD0164"/>
    <w:rsid w:val="00BD05AB"/>
    <w:rsid w:val="00BD750D"/>
    <w:rsid w:val="00BE1B04"/>
    <w:rsid w:val="00BE218C"/>
    <w:rsid w:val="00BE22EA"/>
    <w:rsid w:val="00BE4158"/>
    <w:rsid w:val="00BE48CE"/>
    <w:rsid w:val="00BF3910"/>
    <w:rsid w:val="00BF4C61"/>
    <w:rsid w:val="00BF6CF9"/>
    <w:rsid w:val="00BF7D0F"/>
    <w:rsid w:val="00C00017"/>
    <w:rsid w:val="00C005BD"/>
    <w:rsid w:val="00C00DF1"/>
    <w:rsid w:val="00C06D37"/>
    <w:rsid w:val="00C072AB"/>
    <w:rsid w:val="00C119F4"/>
    <w:rsid w:val="00C17EDF"/>
    <w:rsid w:val="00C20AD3"/>
    <w:rsid w:val="00C23722"/>
    <w:rsid w:val="00C25B74"/>
    <w:rsid w:val="00C353D7"/>
    <w:rsid w:val="00C3626A"/>
    <w:rsid w:val="00C36ACD"/>
    <w:rsid w:val="00C406AA"/>
    <w:rsid w:val="00C41CE4"/>
    <w:rsid w:val="00C52AC0"/>
    <w:rsid w:val="00C545A1"/>
    <w:rsid w:val="00C54BB2"/>
    <w:rsid w:val="00C626E9"/>
    <w:rsid w:val="00C65004"/>
    <w:rsid w:val="00C65870"/>
    <w:rsid w:val="00C676D7"/>
    <w:rsid w:val="00C70678"/>
    <w:rsid w:val="00C76A9C"/>
    <w:rsid w:val="00C807BD"/>
    <w:rsid w:val="00C8149A"/>
    <w:rsid w:val="00C8534D"/>
    <w:rsid w:val="00C85DB3"/>
    <w:rsid w:val="00C875BF"/>
    <w:rsid w:val="00C925F7"/>
    <w:rsid w:val="00C9463A"/>
    <w:rsid w:val="00C96C9E"/>
    <w:rsid w:val="00CA1A9B"/>
    <w:rsid w:val="00CA36B2"/>
    <w:rsid w:val="00CA6F0D"/>
    <w:rsid w:val="00CB6CE4"/>
    <w:rsid w:val="00CB73F2"/>
    <w:rsid w:val="00CC1032"/>
    <w:rsid w:val="00CC51F5"/>
    <w:rsid w:val="00CD1BA0"/>
    <w:rsid w:val="00CD2502"/>
    <w:rsid w:val="00CD43A0"/>
    <w:rsid w:val="00CD499A"/>
    <w:rsid w:val="00CD551E"/>
    <w:rsid w:val="00CD7A72"/>
    <w:rsid w:val="00CE3A79"/>
    <w:rsid w:val="00CE4418"/>
    <w:rsid w:val="00CE505C"/>
    <w:rsid w:val="00CE7627"/>
    <w:rsid w:val="00CF568E"/>
    <w:rsid w:val="00D01E9A"/>
    <w:rsid w:val="00D125F9"/>
    <w:rsid w:val="00D13428"/>
    <w:rsid w:val="00D13D12"/>
    <w:rsid w:val="00D14A86"/>
    <w:rsid w:val="00D14D7A"/>
    <w:rsid w:val="00D15B22"/>
    <w:rsid w:val="00D1784E"/>
    <w:rsid w:val="00D272D8"/>
    <w:rsid w:val="00D27D24"/>
    <w:rsid w:val="00D306CB"/>
    <w:rsid w:val="00D31559"/>
    <w:rsid w:val="00D3207A"/>
    <w:rsid w:val="00D32A92"/>
    <w:rsid w:val="00D33904"/>
    <w:rsid w:val="00D35712"/>
    <w:rsid w:val="00D358CE"/>
    <w:rsid w:val="00D36BDF"/>
    <w:rsid w:val="00D36C74"/>
    <w:rsid w:val="00D42C9C"/>
    <w:rsid w:val="00D43DB8"/>
    <w:rsid w:val="00D44286"/>
    <w:rsid w:val="00D45C19"/>
    <w:rsid w:val="00D5146C"/>
    <w:rsid w:val="00D52249"/>
    <w:rsid w:val="00D52862"/>
    <w:rsid w:val="00D5572E"/>
    <w:rsid w:val="00D56514"/>
    <w:rsid w:val="00D6190D"/>
    <w:rsid w:val="00D63153"/>
    <w:rsid w:val="00D639AD"/>
    <w:rsid w:val="00D64F0B"/>
    <w:rsid w:val="00D67922"/>
    <w:rsid w:val="00D72FBF"/>
    <w:rsid w:val="00D73990"/>
    <w:rsid w:val="00D749D5"/>
    <w:rsid w:val="00D75803"/>
    <w:rsid w:val="00D80112"/>
    <w:rsid w:val="00D8268C"/>
    <w:rsid w:val="00D82AF7"/>
    <w:rsid w:val="00D9139E"/>
    <w:rsid w:val="00D91B9E"/>
    <w:rsid w:val="00D91E98"/>
    <w:rsid w:val="00D9213D"/>
    <w:rsid w:val="00D92BF5"/>
    <w:rsid w:val="00D94EAC"/>
    <w:rsid w:val="00D97C47"/>
    <w:rsid w:val="00DA7AE8"/>
    <w:rsid w:val="00DB28B7"/>
    <w:rsid w:val="00DC2047"/>
    <w:rsid w:val="00DC4972"/>
    <w:rsid w:val="00DC6A2E"/>
    <w:rsid w:val="00DD38FB"/>
    <w:rsid w:val="00DD4E58"/>
    <w:rsid w:val="00DD53AC"/>
    <w:rsid w:val="00DE115A"/>
    <w:rsid w:val="00DE2A76"/>
    <w:rsid w:val="00DE3ECC"/>
    <w:rsid w:val="00DE4860"/>
    <w:rsid w:val="00DE64C1"/>
    <w:rsid w:val="00DE6CD8"/>
    <w:rsid w:val="00DF07FB"/>
    <w:rsid w:val="00DF517B"/>
    <w:rsid w:val="00DF699A"/>
    <w:rsid w:val="00E0779A"/>
    <w:rsid w:val="00E10FEE"/>
    <w:rsid w:val="00E14268"/>
    <w:rsid w:val="00E17396"/>
    <w:rsid w:val="00E17B1E"/>
    <w:rsid w:val="00E20ABD"/>
    <w:rsid w:val="00E24600"/>
    <w:rsid w:val="00E2634A"/>
    <w:rsid w:val="00E306DE"/>
    <w:rsid w:val="00E307BD"/>
    <w:rsid w:val="00E32528"/>
    <w:rsid w:val="00E3262B"/>
    <w:rsid w:val="00E330FA"/>
    <w:rsid w:val="00E33A21"/>
    <w:rsid w:val="00E33F4A"/>
    <w:rsid w:val="00E35833"/>
    <w:rsid w:val="00E36FA1"/>
    <w:rsid w:val="00E4467C"/>
    <w:rsid w:val="00E4549A"/>
    <w:rsid w:val="00E501E2"/>
    <w:rsid w:val="00E56AAD"/>
    <w:rsid w:val="00E57F18"/>
    <w:rsid w:val="00E60C9C"/>
    <w:rsid w:val="00E62441"/>
    <w:rsid w:val="00E70933"/>
    <w:rsid w:val="00E71320"/>
    <w:rsid w:val="00E716B7"/>
    <w:rsid w:val="00E73E5A"/>
    <w:rsid w:val="00E81337"/>
    <w:rsid w:val="00E826C8"/>
    <w:rsid w:val="00E85660"/>
    <w:rsid w:val="00E85811"/>
    <w:rsid w:val="00E86EB7"/>
    <w:rsid w:val="00E87B75"/>
    <w:rsid w:val="00E91E85"/>
    <w:rsid w:val="00EA2C94"/>
    <w:rsid w:val="00EA6010"/>
    <w:rsid w:val="00EA74AD"/>
    <w:rsid w:val="00EB3906"/>
    <w:rsid w:val="00EB5D64"/>
    <w:rsid w:val="00EC0E75"/>
    <w:rsid w:val="00EC1364"/>
    <w:rsid w:val="00EC13D6"/>
    <w:rsid w:val="00EC409F"/>
    <w:rsid w:val="00EC4361"/>
    <w:rsid w:val="00EC50D8"/>
    <w:rsid w:val="00ED481E"/>
    <w:rsid w:val="00ED768C"/>
    <w:rsid w:val="00EE0DAF"/>
    <w:rsid w:val="00EE1F14"/>
    <w:rsid w:val="00EE3BD3"/>
    <w:rsid w:val="00EE748A"/>
    <w:rsid w:val="00EE75EC"/>
    <w:rsid w:val="00EE7938"/>
    <w:rsid w:val="00EF6FCE"/>
    <w:rsid w:val="00F03C89"/>
    <w:rsid w:val="00F070B2"/>
    <w:rsid w:val="00F0756D"/>
    <w:rsid w:val="00F1033C"/>
    <w:rsid w:val="00F103D4"/>
    <w:rsid w:val="00F140D6"/>
    <w:rsid w:val="00F14826"/>
    <w:rsid w:val="00F15730"/>
    <w:rsid w:val="00F1638F"/>
    <w:rsid w:val="00F20681"/>
    <w:rsid w:val="00F22185"/>
    <w:rsid w:val="00F32E3C"/>
    <w:rsid w:val="00F36E1F"/>
    <w:rsid w:val="00F441E2"/>
    <w:rsid w:val="00F4433A"/>
    <w:rsid w:val="00F44942"/>
    <w:rsid w:val="00F44E14"/>
    <w:rsid w:val="00F44E39"/>
    <w:rsid w:val="00F50F3C"/>
    <w:rsid w:val="00F52746"/>
    <w:rsid w:val="00F56AFA"/>
    <w:rsid w:val="00F60DC3"/>
    <w:rsid w:val="00F61431"/>
    <w:rsid w:val="00F62AA1"/>
    <w:rsid w:val="00F64FC9"/>
    <w:rsid w:val="00F7394C"/>
    <w:rsid w:val="00F73F7E"/>
    <w:rsid w:val="00F75C63"/>
    <w:rsid w:val="00F76F2E"/>
    <w:rsid w:val="00F801F2"/>
    <w:rsid w:val="00F80C35"/>
    <w:rsid w:val="00F83187"/>
    <w:rsid w:val="00F85305"/>
    <w:rsid w:val="00F9481B"/>
    <w:rsid w:val="00F9512E"/>
    <w:rsid w:val="00FA24C0"/>
    <w:rsid w:val="00FB1493"/>
    <w:rsid w:val="00FB4BD5"/>
    <w:rsid w:val="00FB4CDF"/>
    <w:rsid w:val="00FB4D29"/>
    <w:rsid w:val="00FB7377"/>
    <w:rsid w:val="00FC016A"/>
    <w:rsid w:val="00FC06FC"/>
    <w:rsid w:val="00FC2AF2"/>
    <w:rsid w:val="00FC4BA4"/>
    <w:rsid w:val="00FC5E37"/>
    <w:rsid w:val="00FD1078"/>
    <w:rsid w:val="00FD156F"/>
    <w:rsid w:val="00FD17B8"/>
    <w:rsid w:val="00FD6712"/>
    <w:rsid w:val="00FE083E"/>
    <w:rsid w:val="00FE7FF9"/>
    <w:rsid w:val="00FF0659"/>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ListParagraph"/>
    <w:next w:val="Normal"/>
    <w:link w:val="Heading1Char"/>
    <w:uiPriority w:val="9"/>
    <w:qFormat/>
    <w:rsid w:val="004D64C0"/>
    <w:pPr>
      <w:numPr>
        <w:numId w:val="1"/>
      </w:numPr>
      <w:pBdr>
        <w:bottom w:val="single" w:sz="18" w:space="1" w:color="auto"/>
      </w:pBdr>
      <w:tabs>
        <w:tab w:val="left" w:pos="7485"/>
      </w:tabs>
      <w:spacing w:before="120" w:after="0" w:line="240" w:lineRule="auto"/>
      <w:ind w:right="23"/>
      <w:contextualSpacing w:val="0"/>
      <w:outlineLvl w:val="0"/>
    </w:pPr>
    <w:rPr>
      <w:rFonts w:ascii="Arial" w:hAnsi="Arial" w:cs="Arial"/>
      <w:b/>
      <w:lang w:eastAsia="en-AU"/>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List Paragraph1,Orange Bullets"/>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aliases w:val="List Paragraph1 Char,Orange Bullets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4D64C0"/>
    <w:rPr>
      <w:rFonts w:ascii="Arial" w:hAnsi="Arial" w:cs="Arial"/>
      <w:b/>
      <w:lang w:eastAsia="en-AU"/>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8741932">
      <w:bodyDiv w:val="1"/>
      <w:marLeft w:val="0"/>
      <w:marRight w:val="0"/>
      <w:marTop w:val="0"/>
      <w:marBottom w:val="0"/>
      <w:divBdr>
        <w:top w:val="none" w:sz="0" w:space="0" w:color="auto"/>
        <w:left w:val="none" w:sz="0" w:space="0" w:color="auto"/>
        <w:bottom w:val="none" w:sz="0" w:space="0" w:color="auto"/>
        <w:right w:val="none" w:sz="0" w:space="0" w:color="auto"/>
      </w:divBdr>
      <w:divsChild>
        <w:div w:id="1760178039">
          <w:marLeft w:val="0"/>
          <w:marRight w:val="0"/>
          <w:marTop w:val="0"/>
          <w:marBottom w:val="0"/>
          <w:divBdr>
            <w:top w:val="none" w:sz="0" w:space="0" w:color="auto"/>
            <w:left w:val="none" w:sz="0" w:space="0" w:color="auto"/>
            <w:bottom w:val="none" w:sz="0" w:space="0" w:color="auto"/>
            <w:right w:val="none" w:sz="0" w:space="0" w:color="auto"/>
          </w:divBdr>
          <w:divsChild>
            <w:div w:id="4483577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16820088">
          <w:marLeft w:val="0"/>
          <w:marRight w:val="0"/>
          <w:marTop w:val="0"/>
          <w:marBottom w:val="0"/>
          <w:divBdr>
            <w:top w:val="none" w:sz="0" w:space="0" w:color="auto"/>
            <w:left w:val="none" w:sz="0" w:space="0" w:color="auto"/>
            <w:bottom w:val="none" w:sz="0" w:space="0" w:color="auto"/>
            <w:right w:val="none" w:sz="0" w:space="0" w:color="auto"/>
          </w:divBdr>
          <w:divsChild>
            <w:div w:id="21215319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21043332">
          <w:marLeft w:val="0"/>
          <w:marRight w:val="0"/>
          <w:marTop w:val="0"/>
          <w:marBottom w:val="0"/>
          <w:divBdr>
            <w:top w:val="none" w:sz="0" w:space="0" w:color="auto"/>
            <w:left w:val="none" w:sz="0" w:space="0" w:color="auto"/>
            <w:bottom w:val="none" w:sz="0" w:space="0" w:color="auto"/>
            <w:right w:val="none" w:sz="0" w:space="0" w:color="auto"/>
          </w:divBdr>
          <w:divsChild>
            <w:div w:id="11891790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04548616">
          <w:marLeft w:val="0"/>
          <w:marRight w:val="0"/>
          <w:marTop w:val="0"/>
          <w:marBottom w:val="0"/>
          <w:divBdr>
            <w:top w:val="none" w:sz="0" w:space="0" w:color="auto"/>
            <w:left w:val="none" w:sz="0" w:space="0" w:color="auto"/>
            <w:bottom w:val="none" w:sz="0" w:space="0" w:color="auto"/>
            <w:right w:val="none" w:sz="0" w:space="0" w:color="auto"/>
          </w:divBdr>
          <w:divsChild>
            <w:div w:id="20594289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81633755">
          <w:marLeft w:val="0"/>
          <w:marRight w:val="0"/>
          <w:marTop w:val="0"/>
          <w:marBottom w:val="0"/>
          <w:divBdr>
            <w:top w:val="none" w:sz="0" w:space="0" w:color="auto"/>
            <w:left w:val="none" w:sz="0" w:space="0" w:color="auto"/>
            <w:bottom w:val="none" w:sz="0" w:space="0" w:color="auto"/>
            <w:right w:val="none" w:sz="0" w:space="0" w:color="auto"/>
          </w:divBdr>
          <w:divsChild>
            <w:div w:id="8121386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8882533">
          <w:marLeft w:val="0"/>
          <w:marRight w:val="0"/>
          <w:marTop w:val="0"/>
          <w:marBottom w:val="0"/>
          <w:divBdr>
            <w:top w:val="none" w:sz="0" w:space="0" w:color="auto"/>
            <w:left w:val="none" w:sz="0" w:space="0" w:color="auto"/>
            <w:bottom w:val="none" w:sz="0" w:space="0" w:color="auto"/>
            <w:right w:val="none" w:sz="0" w:space="0" w:color="auto"/>
          </w:divBdr>
          <w:divsChild>
            <w:div w:id="2907442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4473036">
      <w:bodyDiv w:val="1"/>
      <w:marLeft w:val="0"/>
      <w:marRight w:val="0"/>
      <w:marTop w:val="0"/>
      <w:marBottom w:val="0"/>
      <w:divBdr>
        <w:top w:val="none" w:sz="0" w:space="0" w:color="auto"/>
        <w:left w:val="none" w:sz="0" w:space="0" w:color="auto"/>
        <w:bottom w:val="none" w:sz="0" w:space="0" w:color="auto"/>
        <w:right w:val="none" w:sz="0" w:space="0" w:color="auto"/>
      </w:divBdr>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58496953">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53502953">
      <w:bodyDiv w:val="1"/>
      <w:marLeft w:val="0"/>
      <w:marRight w:val="0"/>
      <w:marTop w:val="0"/>
      <w:marBottom w:val="0"/>
      <w:divBdr>
        <w:top w:val="none" w:sz="0" w:space="0" w:color="auto"/>
        <w:left w:val="none" w:sz="0" w:space="0" w:color="auto"/>
        <w:bottom w:val="none" w:sz="0" w:space="0" w:color="auto"/>
        <w:right w:val="none" w:sz="0" w:space="0" w:color="auto"/>
      </w:divBdr>
      <w:divsChild>
        <w:div w:id="662660174">
          <w:marLeft w:val="0"/>
          <w:marRight w:val="0"/>
          <w:marTop w:val="0"/>
          <w:marBottom w:val="0"/>
          <w:divBdr>
            <w:top w:val="none" w:sz="0" w:space="0" w:color="auto"/>
            <w:left w:val="none" w:sz="0" w:space="0" w:color="auto"/>
            <w:bottom w:val="none" w:sz="0" w:space="0" w:color="auto"/>
            <w:right w:val="none" w:sz="0" w:space="0" w:color="auto"/>
          </w:divBdr>
          <w:divsChild>
            <w:div w:id="11908034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83218679">
          <w:marLeft w:val="0"/>
          <w:marRight w:val="0"/>
          <w:marTop w:val="0"/>
          <w:marBottom w:val="0"/>
          <w:divBdr>
            <w:top w:val="none" w:sz="0" w:space="0" w:color="auto"/>
            <w:left w:val="none" w:sz="0" w:space="0" w:color="auto"/>
            <w:bottom w:val="none" w:sz="0" w:space="0" w:color="auto"/>
            <w:right w:val="none" w:sz="0" w:space="0" w:color="auto"/>
          </w:divBdr>
          <w:divsChild>
            <w:div w:id="7367041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21888119">
          <w:marLeft w:val="0"/>
          <w:marRight w:val="0"/>
          <w:marTop w:val="0"/>
          <w:marBottom w:val="0"/>
          <w:divBdr>
            <w:top w:val="none" w:sz="0" w:space="0" w:color="auto"/>
            <w:left w:val="none" w:sz="0" w:space="0" w:color="auto"/>
            <w:bottom w:val="none" w:sz="0" w:space="0" w:color="auto"/>
            <w:right w:val="none" w:sz="0" w:space="0" w:color="auto"/>
          </w:divBdr>
          <w:divsChild>
            <w:div w:id="16670483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14360615">
          <w:marLeft w:val="0"/>
          <w:marRight w:val="0"/>
          <w:marTop w:val="0"/>
          <w:marBottom w:val="0"/>
          <w:divBdr>
            <w:top w:val="none" w:sz="0" w:space="0" w:color="auto"/>
            <w:left w:val="none" w:sz="0" w:space="0" w:color="auto"/>
            <w:bottom w:val="none" w:sz="0" w:space="0" w:color="auto"/>
            <w:right w:val="none" w:sz="0" w:space="0" w:color="auto"/>
          </w:divBdr>
          <w:divsChild>
            <w:div w:id="18782278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561700">
          <w:marLeft w:val="0"/>
          <w:marRight w:val="0"/>
          <w:marTop w:val="0"/>
          <w:marBottom w:val="0"/>
          <w:divBdr>
            <w:top w:val="none" w:sz="0" w:space="0" w:color="auto"/>
            <w:left w:val="none" w:sz="0" w:space="0" w:color="auto"/>
            <w:bottom w:val="none" w:sz="0" w:space="0" w:color="auto"/>
            <w:right w:val="none" w:sz="0" w:space="0" w:color="auto"/>
          </w:divBdr>
          <w:divsChild>
            <w:div w:id="554782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2140749">
          <w:marLeft w:val="0"/>
          <w:marRight w:val="0"/>
          <w:marTop w:val="0"/>
          <w:marBottom w:val="0"/>
          <w:divBdr>
            <w:top w:val="none" w:sz="0" w:space="0" w:color="auto"/>
            <w:left w:val="none" w:sz="0" w:space="0" w:color="auto"/>
            <w:bottom w:val="none" w:sz="0" w:space="0" w:color="auto"/>
            <w:right w:val="none" w:sz="0" w:space="0" w:color="auto"/>
          </w:divBdr>
          <w:divsChild>
            <w:div w:id="14634256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43430368">
      <w:bodyDiv w:val="1"/>
      <w:marLeft w:val="0"/>
      <w:marRight w:val="0"/>
      <w:marTop w:val="0"/>
      <w:marBottom w:val="0"/>
      <w:divBdr>
        <w:top w:val="none" w:sz="0" w:space="0" w:color="auto"/>
        <w:left w:val="none" w:sz="0" w:space="0" w:color="auto"/>
        <w:bottom w:val="none" w:sz="0" w:space="0" w:color="auto"/>
        <w:right w:val="none" w:sz="0" w:space="0" w:color="auto"/>
      </w:divBdr>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78503232">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68030696">
      <w:bodyDiv w:val="1"/>
      <w:marLeft w:val="0"/>
      <w:marRight w:val="0"/>
      <w:marTop w:val="0"/>
      <w:marBottom w:val="0"/>
      <w:divBdr>
        <w:top w:val="none" w:sz="0" w:space="0" w:color="auto"/>
        <w:left w:val="none" w:sz="0" w:space="0" w:color="auto"/>
        <w:bottom w:val="none" w:sz="0" w:space="0" w:color="auto"/>
        <w:right w:val="none" w:sz="0" w:space="0" w:color="auto"/>
      </w:divBdr>
      <w:divsChild>
        <w:div w:id="950551809">
          <w:marLeft w:val="0"/>
          <w:marRight w:val="0"/>
          <w:marTop w:val="0"/>
          <w:marBottom w:val="0"/>
          <w:divBdr>
            <w:top w:val="none" w:sz="0" w:space="0" w:color="auto"/>
            <w:left w:val="none" w:sz="0" w:space="0" w:color="auto"/>
            <w:bottom w:val="none" w:sz="0" w:space="0" w:color="auto"/>
            <w:right w:val="none" w:sz="0" w:space="0" w:color="auto"/>
          </w:divBdr>
          <w:divsChild>
            <w:div w:id="5818336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1383566">
          <w:marLeft w:val="0"/>
          <w:marRight w:val="0"/>
          <w:marTop w:val="0"/>
          <w:marBottom w:val="0"/>
          <w:divBdr>
            <w:top w:val="none" w:sz="0" w:space="0" w:color="auto"/>
            <w:left w:val="none" w:sz="0" w:space="0" w:color="auto"/>
            <w:bottom w:val="none" w:sz="0" w:space="0" w:color="auto"/>
            <w:right w:val="none" w:sz="0" w:space="0" w:color="auto"/>
          </w:divBdr>
          <w:divsChild>
            <w:div w:id="15928580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292666">
          <w:marLeft w:val="0"/>
          <w:marRight w:val="0"/>
          <w:marTop w:val="0"/>
          <w:marBottom w:val="0"/>
          <w:divBdr>
            <w:top w:val="none" w:sz="0" w:space="0" w:color="auto"/>
            <w:left w:val="none" w:sz="0" w:space="0" w:color="auto"/>
            <w:bottom w:val="none" w:sz="0" w:space="0" w:color="auto"/>
            <w:right w:val="none" w:sz="0" w:space="0" w:color="auto"/>
          </w:divBdr>
          <w:divsChild>
            <w:div w:id="12378561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6177945">
          <w:marLeft w:val="0"/>
          <w:marRight w:val="0"/>
          <w:marTop w:val="0"/>
          <w:marBottom w:val="0"/>
          <w:divBdr>
            <w:top w:val="none" w:sz="0" w:space="0" w:color="auto"/>
            <w:left w:val="none" w:sz="0" w:space="0" w:color="auto"/>
            <w:bottom w:val="none" w:sz="0" w:space="0" w:color="auto"/>
            <w:right w:val="none" w:sz="0" w:space="0" w:color="auto"/>
          </w:divBdr>
          <w:divsChild>
            <w:div w:id="16605764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46712955">
          <w:marLeft w:val="0"/>
          <w:marRight w:val="0"/>
          <w:marTop w:val="0"/>
          <w:marBottom w:val="0"/>
          <w:divBdr>
            <w:top w:val="none" w:sz="0" w:space="0" w:color="auto"/>
            <w:left w:val="none" w:sz="0" w:space="0" w:color="auto"/>
            <w:bottom w:val="none" w:sz="0" w:space="0" w:color="auto"/>
            <w:right w:val="none" w:sz="0" w:space="0" w:color="auto"/>
          </w:divBdr>
          <w:divsChild>
            <w:div w:id="9722556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20765474">
          <w:marLeft w:val="0"/>
          <w:marRight w:val="0"/>
          <w:marTop w:val="0"/>
          <w:marBottom w:val="0"/>
          <w:divBdr>
            <w:top w:val="none" w:sz="0" w:space="0" w:color="auto"/>
            <w:left w:val="none" w:sz="0" w:space="0" w:color="auto"/>
            <w:bottom w:val="none" w:sz="0" w:space="0" w:color="auto"/>
            <w:right w:val="none" w:sz="0" w:space="0" w:color="auto"/>
          </w:divBdr>
          <w:divsChild>
            <w:div w:id="13801273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89318794">
      <w:bodyDiv w:val="1"/>
      <w:marLeft w:val="0"/>
      <w:marRight w:val="0"/>
      <w:marTop w:val="0"/>
      <w:marBottom w:val="0"/>
      <w:divBdr>
        <w:top w:val="none" w:sz="0" w:space="0" w:color="auto"/>
        <w:left w:val="none" w:sz="0" w:space="0" w:color="auto"/>
        <w:bottom w:val="none" w:sz="0" w:space="0" w:color="auto"/>
        <w:right w:val="none" w:sz="0" w:space="0" w:color="auto"/>
      </w:divBdr>
      <w:divsChild>
        <w:div w:id="472855">
          <w:marLeft w:val="0"/>
          <w:marRight w:val="0"/>
          <w:marTop w:val="0"/>
          <w:marBottom w:val="0"/>
          <w:divBdr>
            <w:top w:val="none" w:sz="0" w:space="0" w:color="auto"/>
            <w:left w:val="none" w:sz="0" w:space="0" w:color="auto"/>
            <w:bottom w:val="none" w:sz="0" w:space="0" w:color="auto"/>
            <w:right w:val="none" w:sz="0" w:space="0" w:color="auto"/>
          </w:divBdr>
          <w:divsChild>
            <w:div w:id="1331105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51900627">
          <w:marLeft w:val="0"/>
          <w:marRight w:val="0"/>
          <w:marTop w:val="0"/>
          <w:marBottom w:val="0"/>
          <w:divBdr>
            <w:top w:val="none" w:sz="0" w:space="0" w:color="auto"/>
            <w:left w:val="none" w:sz="0" w:space="0" w:color="auto"/>
            <w:bottom w:val="none" w:sz="0" w:space="0" w:color="auto"/>
            <w:right w:val="none" w:sz="0" w:space="0" w:color="auto"/>
          </w:divBdr>
          <w:divsChild>
            <w:div w:id="3017322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3508486">
          <w:marLeft w:val="0"/>
          <w:marRight w:val="0"/>
          <w:marTop w:val="0"/>
          <w:marBottom w:val="0"/>
          <w:divBdr>
            <w:top w:val="none" w:sz="0" w:space="0" w:color="auto"/>
            <w:left w:val="none" w:sz="0" w:space="0" w:color="auto"/>
            <w:bottom w:val="none" w:sz="0" w:space="0" w:color="auto"/>
            <w:right w:val="none" w:sz="0" w:space="0" w:color="auto"/>
          </w:divBdr>
          <w:divsChild>
            <w:div w:id="13665656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2768843">
          <w:marLeft w:val="0"/>
          <w:marRight w:val="0"/>
          <w:marTop w:val="0"/>
          <w:marBottom w:val="0"/>
          <w:divBdr>
            <w:top w:val="none" w:sz="0" w:space="0" w:color="auto"/>
            <w:left w:val="none" w:sz="0" w:space="0" w:color="auto"/>
            <w:bottom w:val="none" w:sz="0" w:space="0" w:color="auto"/>
            <w:right w:val="none" w:sz="0" w:space="0" w:color="auto"/>
          </w:divBdr>
          <w:divsChild>
            <w:div w:id="6563735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50899395">
          <w:marLeft w:val="0"/>
          <w:marRight w:val="0"/>
          <w:marTop w:val="0"/>
          <w:marBottom w:val="0"/>
          <w:divBdr>
            <w:top w:val="none" w:sz="0" w:space="0" w:color="auto"/>
            <w:left w:val="none" w:sz="0" w:space="0" w:color="auto"/>
            <w:bottom w:val="none" w:sz="0" w:space="0" w:color="auto"/>
            <w:right w:val="none" w:sz="0" w:space="0" w:color="auto"/>
          </w:divBdr>
          <w:divsChild>
            <w:div w:id="20263207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432870">
      <w:bodyDiv w:val="1"/>
      <w:marLeft w:val="0"/>
      <w:marRight w:val="0"/>
      <w:marTop w:val="0"/>
      <w:marBottom w:val="0"/>
      <w:divBdr>
        <w:top w:val="none" w:sz="0" w:space="0" w:color="auto"/>
        <w:left w:val="none" w:sz="0" w:space="0" w:color="auto"/>
        <w:bottom w:val="none" w:sz="0" w:space="0" w:color="auto"/>
        <w:right w:val="none" w:sz="0" w:space="0" w:color="auto"/>
      </w:divBdr>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19534869">
      <w:bodyDiv w:val="1"/>
      <w:marLeft w:val="0"/>
      <w:marRight w:val="0"/>
      <w:marTop w:val="0"/>
      <w:marBottom w:val="0"/>
      <w:divBdr>
        <w:top w:val="none" w:sz="0" w:space="0" w:color="auto"/>
        <w:left w:val="none" w:sz="0" w:space="0" w:color="auto"/>
        <w:bottom w:val="none" w:sz="0" w:space="0" w:color="auto"/>
        <w:right w:val="none" w:sz="0" w:space="0" w:color="auto"/>
      </w:divBdr>
      <w:divsChild>
        <w:div w:id="1580168587">
          <w:marLeft w:val="0"/>
          <w:marRight w:val="0"/>
          <w:marTop w:val="0"/>
          <w:marBottom w:val="0"/>
          <w:divBdr>
            <w:top w:val="none" w:sz="0" w:space="0" w:color="auto"/>
            <w:left w:val="none" w:sz="0" w:space="0" w:color="auto"/>
            <w:bottom w:val="none" w:sz="0" w:space="0" w:color="auto"/>
            <w:right w:val="none" w:sz="0" w:space="0" w:color="auto"/>
          </w:divBdr>
          <w:divsChild>
            <w:div w:id="14332810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25143479">
          <w:marLeft w:val="0"/>
          <w:marRight w:val="0"/>
          <w:marTop w:val="0"/>
          <w:marBottom w:val="0"/>
          <w:divBdr>
            <w:top w:val="none" w:sz="0" w:space="0" w:color="auto"/>
            <w:left w:val="none" w:sz="0" w:space="0" w:color="auto"/>
            <w:bottom w:val="none" w:sz="0" w:space="0" w:color="auto"/>
            <w:right w:val="none" w:sz="0" w:space="0" w:color="auto"/>
          </w:divBdr>
          <w:divsChild>
            <w:div w:id="18597350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8142661">
          <w:marLeft w:val="0"/>
          <w:marRight w:val="0"/>
          <w:marTop w:val="0"/>
          <w:marBottom w:val="0"/>
          <w:divBdr>
            <w:top w:val="none" w:sz="0" w:space="0" w:color="auto"/>
            <w:left w:val="none" w:sz="0" w:space="0" w:color="auto"/>
            <w:bottom w:val="none" w:sz="0" w:space="0" w:color="auto"/>
            <w:right w:val="none" w:sz="0" w:space="0" w:color="auto"/>
          </w:divBdr>
          <w:divsChild>
            <w:div w:id="3979479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2729637">
          <w:marLeft w:val="0"/>
          <w:marRight w:val="0"/>
          <w:marTop w:val="0"/>
          <w:marBottom w:val="0"/>
          <w:divBdr>
            <w:top w:val="none" w:sz="0" w:space="0" w:color="auto"/>
            <w:left w:val="none" w:sz="0" w:space="0" w:color="auto"/>
            <w:bottom w:val="none" w:sz="0" w:space="0" w:color="auto"/>
            <w:right w:val="none" w:sz="0" w:space="0" w:color="auto"/>
          </w:divBdr>
          <w:divsChild>
            <w:div w:id="3160390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50063415">
          <w:marLeft w:val="0"/>
          <w:marRight w:val="0"/>
          <w:marTop w:val="0"/>
          <w:marBottom w:val="0"/>
          <w:divBdr>
            <w:top w:val="none" w:sz="0" w:space="0" w:color="auto"/>
            <w:left w:val="none" w:sz="0" w:space="0" w:color="auto"/>
            <w:bottom w:val="none" w:sz="0" w:space="0" w:color="auto"/>
            <w:right w:val="none" w:sz="0" w:space="0" w:color="auto"/>
          </w:divBdr>
          <w:divsChild>
            <w:div w:id="8617452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14011986">
          <w:marLeft w:val="0"/>
          <w:marRight w:val="0"/>
          <w:marTop w:val="0"/>
          <w:marBottom w:val="0"/>
          <w:divBdr>
            <w:top w:val="none" w:sz="0" w:space="0" w:color="auto"/>
            <w:left w:val="none" w:sz="0" w:space="0" w:color="auto"/>
            <w:bottom w:val="none" w:sz="0" w:space="0" w:color="auto"/>
            <w:right w:val="none" w:sz="0" w:space="0" w:color="auto"/>
          </w:divBdr>
          <w:divsChild>
            <w:div w:id="10824904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32642177">
      <w:bodyDiv w:val="1"/>
      <w:marLeft w:val="0"/>
      <w:marRight w:val="0"/>
      <w:marTop w:val="0"/>
      <w:marBottom w:val="0"/>
      <w:divBdr>
        <w:top w:val="none" w:sz="0" w:space="0" w:color="auto"/>
        <w:left w:val="none" w:sz="0" w:space="0" w:color="auto"/>
        <w:bottom w:val="none" w:sz="0" w:space="0" w:color="auto"/>
        <w:right w:val="none" w:sz="0" w:space="0" w:color="auto"/>
      </w:divBdr>
    </w:div>
    <w:div w:id="666639499">
      <w:bodyDiv w:val="1"/>
      <w:marLeft w:val="0"/>
      <w:marRight w:val="0"/>
      <w:marTop w:val="0"/>
      <w:marBottom w:val="0"/>
      <w:divBdr>
        <w:top w:val="none" w:sz="0" w:space="0" w:color="auto"/>
        <w:left w:val="none" w:sz="0" w:space="0" w:color="auto"/>
        <w:bottom w:val="none" w:sz="0" w:space="0" w:color="auto"/>
        <w:right w:val="none" w:sz="0" w:space="0" w:color="auto"/>
      </w:divBdr>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698313728">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19099756">
      <w:bodyDiv w:val="1"/>
      <w:marLeft w:val="0"/>
      <w:marRight w:val="0"/>
      <w:marTop w:val="0"/>
      <w:marBottom w:val="0"/>
      <w:divBdr>
        <w:top w:val="none" w:sz="0" w:space="0" w:color="auto"/>
        <w:left w:val="none" w:sz="0" w:space="0" w:color="auto"/>
        <w:bottom w:val="none" w:sz="0" w:space="0" w:color="auto"/>
        <w:right w:val="none" w:sz="0" w:space="0" w:color="auto"/>
      </w:divBdr>
      <w:divsChild>
        <w:div w:id="658656403">
          <w:marLeft w:val="0"/>
          <w:marRight w:val="0"/>
          <w:marTop w:val="0"/>
          <w:marBottom w:val="0"/>
          <w:divBdr>
            <w:top w:val="none" w:sz="0" w:space="0" w:color="auto"/>
            <w:left w:val="none" w:sz="0" w:space="0" w:color="auto"/>
            <w:bottom w:val="none" w:sz="0" w:space="0" w:color="auto"/>
            <w:right w:val="none" w:sz="0" w:space="0" w:color="auto"/>
          </w:divBdr>
          <w:divsChild>
            <w:div w:id="16696688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92575274">
          <w:marLeft w:val="0"/>
          <w:marRight w:val="0"/>
          <w:marTop w:val="0"/>
          <w:marBottom w:val="0"/>
          <w:divBdr>
            <w:top w:val="none" w:sz="0" w:space="0" w:color="auto"/>
            <w:left w:val="none" w:sz="0" w:space="0" w:color="auto"/>
            <w:bottom w:val="none" w:sz="0" w:space="0" w:color="auto"/>
            <w:right w:val="none" w:sz="0" w:space="0" w:color="auto"/>
          </w:divBdr>
          <w:divsChild>
            <w:div w:id="11408761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5569431">
          <w:marLeft w:val="0"/>
          <w:marRight w:val="0"/>
          <w:marTop w:val="0"/>
          <w:marBottom w:val="0"/>
          <w:divBdr>
            <w:top w:val="none" w:sz="0" w:space="0" w:color="auto"/>
            <w:left w:val="none" w:sz="0" w:space="0" w:color="auto"/>
            <w:bottom w:val="none" w:sz="0" w:space="0" w:color="auto"/>
            <w:right w:val="none" w:sz="0" w:space="0" w:color="auto"/>
          </w:divBdr>
          <w:divsChild>
            <w:div w:id="11776905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23591273">
          <w:marLeft w:val="0"/>
          <w:marRight w:val="0"/>
          <w:marTop w:val="0"/>
          <w:marBottom w:val="0"/>
          <w:divBdr>
            <w:top w:val="none" w:sz="0" w:space="0" w:color="auto"/>
            <w:left w:val="none" w:sz="0" w:space="0" w:color="auto"/>
            <w:bottom w:val="none" w:sz="0" w:space="0" w:color="auto"/>
            <w:right w:val="none" w:sz="0" w:space="0" w:color="auto"/>
          </w:divBdr>
          <w:divsChild>
            <w:div w:id="18120184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1582976">
          <w:marLeft w:val="0"/>
          <w:marRight w:val="0"/>
          <w:marTop w:val="0"/>
          <w:marBottom w:val="0"/>
          <w:divBdr>
            <w:top w:val="none" w:sz="0" w:space="0" w:color="auto"/>
            <w:left w:val="none" w:sz="0" w:space="0" w:color="auto"/>
            <w:bottom w:val="none" w:sz="0" w:space="0" w:color="auto"/>
            <w:right w:val="none" w:sz="0" w:space="0" w:color="auto"/>
          </w:divBdr>
          <w:divsChild>
            <w:div w:id="4053047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6365839">
          <w:marLeft w:val="0"/>
          <w:marRight w:val="0"/>
          <w:marTop w:val="0"/>
          <w:marBottom w:val="0"/>
          <w:divBdr>
            <w:top w:val="none" w:sz="0" w:space="0" w:color="auto"/>
            <w:left w:val="none" w:sz="0" w:space="0" w:color="auto"/>
            <w:bottom w:val="none" w:sz="0" w:space="0" w:color="auto"/>
            <w:right w:val="none" w:sz="0" w:space="0" w:color="auto"/>
          </w:divBdr>
          <w:divsChild>
            <w:div w:id="15025025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0620982">
      <w:bodyDiv w:val="1"/>
      <w:marLeft w:val="0"/>
      <w:marRight w:val="0"/>
      <w:marTop w:val="0"/>
      <w:marBottom w:val="0"/>
      <w:divBdr>
        <w:top w:val="none" w:sz="0" w:space="0" w:color="auto"/>
        <w:left w:val="none" w:sz="0" w:space="0" w:color="auto"/>
        <w:bottom w:val="none" w:sz="0" w:space="0" w:color="auto"/>
        <w:right w:val="none" w:sz="0" w:space="0" w:color="auto"/>
      </w:divBdr>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071580869">
      <w:bodyDiv w:val="1"/>
      <w:marLeft w:val="0"/>
      <w:marRight w:val="0"/>
      <w:marTop w:val="0"/>
      <w:marBottom w:val="0"/>
      <w:divBdr>
        <w:top w:val="none" w:sz="0" w:space="0" w:color="auto"/>
        <w:left w:val="none" w:sz="0" w:space="0" w:color="auto"/>
        <w:bottom w:val="none" w:sz="0" w:space="0" w:color="auto"/>
        <w:right w:val="none" w:sz="0" w:space="0" w:color="auto"/>
      </w:divBdr>
      <w:divsChild>
        <w:div w:id="1342511404">
          <w:marLeft w:val="0"/>
          <w:marRight w:val="0"/>
          <w:marTop w:val="0"/>
          <w:marBottom w:val="0"/>
          <w:divBdr>
            <w:top w:val="none" w:sz="0" w:space="0" w:color="auto"/>
            <w:left w:val="none" w:sz="0" w:space="0" w:color="auto"/>
            <w:bottom w:val="none" w:sz="0" w:space="0" w:color="auto"/>
            <w:right w:val="none" w:sz="0" w:space="0" w:color="auto"/>
          </w:divBdr>
          <w:divsChild>
            <w:div w:id="21334713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49922753">
          <w:marLeft w:val="0"/>
          <w:marRight w:val="0"/>
          <w:marTop w:val="0"/>
          <w:marBottom w:val="0"/>
          <w:divBdr>
            <w:top w:val="none" w:sz="0" w:space="0" w:color="auto"/>
            <w:left w:val="none" w:sz="0" w:space="0" w:color="auto"/>
            <w:bottom w:val="none" w:sz="0" w:space="0" w:color="auto"/>
            <w:right w:val="none" w:sz="0" w:space="0" w:color="auto"/>
          </w:divBdr>
          <w:divsChild>
            <w:div w:id="10391661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0443049">
          <w:marLeft w:val="0"/>
          <w:marRight w:val="0"/>
          <w:marTop w:val="0"/>
          <w:marBottom w:val="0"/>
          <w:divBdr>
            <w:top w:val="none" w:sz="0" w:space="0" w:color="auto"/>
            <w:left w:val="none" w:sz="0" w:space="0" w:color="auto"/>
            <w:bottom w:val="none" w:sz="0" w:space="0" w:color="auto"/>
            <w:right w:val="none" w:sz="0" w:space="0" w:color="auto"/>
          </w:divBdr>
          <w:divsChild>
            <w:div w:id="17099863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7939097">
          <w:marLeft w:val="0"/>
          <w:marRight w:val="0"/>
          <w:marTop w:val="0"/>
          <w:marBottom w:val="0"/>
          <w:divBdr>
            <w:top w:val="none" w:sz="0" w:space="0" w:color="auto"/>
            <w:left w:val="none" w:sz="0" w:space="0" w:color="auto"/>
            <w:bottom w:val="none" w:sz="0" w:space="0" w:color="auto"/>
            <w:right w:val="none" w:sz="0" w:space="0" w:color="auto"/>
          </w:divBdr>
          <w:divsChild>
            <w:div w:id="1045416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31166361">
          <w:marLeft w:val="0"/>
          <w:marRight w:val="0"/>
          <w:marTop w:val="0"/>
          <w:marBottom w:val="0"/>
          <w:divBdr>
            <w:top w:val="none" w:sz="0" w:space="0" w:color="auto"/>
            <w:left w:val="none" w:sz="0" w:space="0" w:color="auto"/>
            <w:bottom w:val="none" w:sz="0" w:space="0" w:color="auto"/>
            <w:right w:val="none" w:sz="0" w:space="0" w:color="auto"/>
          </w:divBdr>
          <w:divsChild>
            <w:div w:id="18373791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44374014">
          <w:marLeft w:val="0"/>
          <w:marRight w:val="0"/>
          <w:marTop w:val="0"/>
          <w:marBottom w:val="0"/>
          <w:divBdr>
            <w:top w:val="none" w:sz="0" w:space="0" w:color="auto"/>
            <w:left w:val="none" w:sz="0" w:space="0" w:color="auto"/>
            <w:bottom w:val="none" w:sz="0" w:space="0" w:color="auto"/>
            <w:right w:val="none" w:sz="0" w:space="0" w:color="auto"/>
          </w:divBdr>
          <w:divsChild>
            <w:div w:id="13978935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98001496">
          <w:marLeft w:val="0"/>
          <w:marRight w:val="0"/>
          <w:marTop w:val="0"/>
          <w:marBottom w:val="0"/>
          <w:divBdr>
            <w:top w:val="none" w:sz="0" w:space="0" w:color="auto"/>
            <w:left w:val="none" w:sz="0" w:space="0" w:color="auto"/>
            <w:bottom w:val="none" w:sz="0" w:space="0" w:color="auto"/>
            <w:right w:val="none" w:sz="0" w:space="0" w:color="auto"/>
          </w:divBdr>
          <w:divsChild>
            <w:div w:id="19800713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7895165">
          <w:marLeft w:val="0"/>
          <w:marRight w:val="0"/>
          <w:marTop w:val="0"/>
          <w:marBottom w:val="0"/>
          <w:divBdr>
            <w:top w:val="none" w:sz="0" w:space="0" w:color="auto"/>
            <w:left w:val="none" w:sz="0" w:space="0" w:color="auto"/>
            <w:bottom w:val="none" w:sz="0" w:space="0" w:color="auto"/>
            <w:right w:val="none" w:sz="0" w:space="0" w:color="auto"/>
          </w:divBdr>
          <w:divsChild>
            <w:div w:id="14521701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3115627">
          <w:marLeft w:val="0"/>
          <w:marRight w:val="0"/>
          <w:marTop w:val="0"/>
          <w:marBottom w:val="0"/>
          <w:divBdr>
            <w:top w:val="none" w:sz="0" w:space="0" w:color="auto"/>
            <w:left w:val="none" w:sz="0" w:space="0" w:color="auto"/>
            <w:bottom w:val="none" w:sz="0" w:space="0" w:color="auto"/>
            <w:right w:val="none" w:sz="0" w:space="0" w:color="auto"/>
          </w:divBdr>
          <w:divsChild>
            <w:div w:id="4029480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19199412">
          <w:marLeft w:val="0"/>
          <w:marRight w:val="0"/>
          <w:marTop w:val="0"/>
          <w:marBottom w:val="0"/>
          <w:divBdr>
            <w:top w:val="none" w:sz="0" w:space="0" w:color="auto"/>
            <w:left w:val="none" w:sz="0" w:space="0" w:color="auto"/>
            <w:bottom w:val="none" w:sz="0" w:space="0" w:color="auto"/>
            <w:right w:val="none" w:sz="0" w:space="0" w:color="auto"/>
          </w:divBdr>
          <w:divsChild>
            <w:div w:id="11439626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9583776">
          <w:marLeft w:val="0"/>
          <w:marRight w:val="0"/>
          <w:marTop w:val="0"/>
          <w:marBottom w:val="0"/>
          <w:divBdr>
            <w:top w:val="none" w:sz="0" w:space="0" w:color="auto"/>
            <w:left w:val="none" w:sz="0" w:space="0" w:color="auto"/>
            <w:bottom w:val="none" w:sz="0" w:space="0" w:color="auto"/>
            <w:right w:val="none" w:sz="0" w:space="0" w:color="auto"/>
          </w:divBdr>
          <w:divsChild>
            <w:div w:id="13230027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4921655">
          <w:marLeft w:val="0"/>
          <w:marRight w:val="0"/>
          <w:marTop w:val="0"/>
          <w:marBottom w:val="0"/>
          <w:divBdr>
            <w:top w:val="none" w:sz="0" w:space="0" w:color="auto"/>
            <w:left w:val="none" w:sz="0" w:space="0" w:color="auto"/>
            <w:bottom w:val="none" w:sz="0" w:space="0" w:color="auto"/>
            <w:right w:val="none" w:sz="0" w:space="0" w:color="auto"/>
          </w:divBdr>
          <w:divsChild>
            <w:div w:id="12562841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8850072">
          <w:marLeft w:val="0"/>
          <w:marRight w:val="0"/>
          <w:marTop w:val="0"/>
          <w:marBottom w:val="0"/>
          <w:divBdr>
            <w:top w:val="none" w:sz="0" w:space="0" w:color="auto"/>
            <w:left w:val="none" w:sz="0" w:space="0" w:color="auto"/>
            <w:bottom w:val="none" w:sz="0" w:space="0" w:color="auto"/>
            <w:right w:val="none" w:sz="0" w:space="0" w:color="auto"/>
          </w:divBdr>
          <w:divsChild>
            <w:div w:id="14321644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08195926">
          <w:marLeft w:val="0"/>
          <w:marRight w:val="0"/>
          <w:marTop w:val="0"/>
          <w:marBottom w:val="0"/>
          <w:divBdr>
            <w:top w:val="none" w:sz="0" w:space="0" w:color="auto"/>
            <w:left w:val="none" w:sz="0" w:space="0" w:color="auto"/>
            <w:bottom w:val="none" w:sz="0" w:space="0" w:color="auto"/>
            <w:right w:val="none" w:sz="0" w:space="0" w:color="auto"/>
          </w:divBdr>
          <w:divsChild>
            <w:div w:id="4704384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12680960">
          <w:marLeft w:val="0"/>
          <w:marRight w:val="0"/>
          <w:marTop w:val="0"/>
          <w:marBottom w:val="0"/>
          <w:divBdr>
            <w:top w:val="none" w:sz="0" w:space="0" w:color="auto"/>
            <w:left w:val="none" w:sz="0" w:space="0" w:color="auto"/>
            <w:bottom w:val="none" w:sz="0" w:space="0" w:color="auto"/>
            <w:right w:val="none" w:sz="0" w:space="0" w:color="auto"/>
          </w:divBdr>
          <w:divsChild>
            <w:div w:id="14285761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47450231">
          <w:marLeft w:val="0"/>
          <w:marRight w:val="0"/>
          <w:marTop w:val="0"/>
          <w:marBottom w:val="0"/>
          <w:divBdr>
            <w:top w:val="none" w:sz="0" w:space="0" w:color="auto"/>
            <w:left w:val="none" w:sz="0" w:space="0" w:color="auto"/>
            <w:bottom w:val="none" w:sz="0" w:space="0" w:color="auto"/>
            <w:right w:val="none" w:sz="0" w:space="0" w:color="auto"/>
          </w:divBdr>
          <w:divsChild>
            <w:div w:id="6722207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84108019">
      <w:bodyDiv w:val="1"/>
      <w:marLeft w:val="0"/>
      <w:marRight w:val="0"/>
      <w:marTop w:val="0"/>
      <w:marBottom w:val="0"/>
      <w:divBdr>
        <w:top w:val="none" w:sz="0" w:space="0" w:color="auto"/>
        <w:left w:val="none" w:sz="0" w:space="0" w:color="auto"/>
        <w:bottom w:val="none" w:sz="0" w:space="0" w:color="auto"/>
        <w:right w:val="none" w:sz="0" w:space="0" w:color="auto"/>
      </w:divBdr>
      <w:divsChild>
        <w:div w:id="2061978073">
          <w:marLeft w:val="0"/>
          <w:marRight w:val="0"/>
          <w:marTop w:val="0"/>
          <w:marBottom w:val="0"/>
          <w:divBdr>
            <w:top w:val="none" w:sz="0" w:space="0" w:color="auto"/>
            <w:left w:val="none" w:sz="0" w:space="0" w:color="auto"/>
            <w:bottom w:val="none" w:sz="0" w:space="0" w:color="auto"/>
            <w:right w:val="none" w:sz="0" w:space="0" w:color="auto"/>
          </w:divBdr>
          <w:divsChild>
            <w:div w:id="17673789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8725528">
          <w:marLeft w:val="0"/>
          <w:marRight w:val="0"/>
          <w:marTop w:val="0"/>
          <w:marBottom w:val="0"/>
          <w:divBdr>
            <w:top w:val="none" w:sz="0" w:space="0" w:color="auto"/>
            <w:left w:val="none" w:sz="0" w:space="0" w:color="auto"/>
            <w:bottom w:val="none" w:sz="0" w:space="0" w:color="auto"/>
            <w:right w:val="none" w:sz="0" w:space="0" w:color="auto"/>
          </w:divBdr>
          <w:divsChild>
            <w:div w:id="5158536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49228886">
          <w:marLeft w:val="0"/>
          <w:marRight w:val="0"/>
          <w:marTop w:val="0"/>
          <w:marBottom w:val="0"/>
          <w:divBdr>
            <w:top w:val="none" w:sz="0" w:space="0" w:color="auto"/>
            <w:left w:val="none" w:sz="0" w:space="0" w:color="auto"/>
            <w:bottom w:val="none" w:sz="0" w:space="0" w:color="auto"/>
            <w:right w:val="none" w:sz="0" w:space="0" w:color="auto"/>
          </w:divBdr>
          <w:divsChild>
            <w:div w:id="509271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87127881">
          <w:marLeft w:val="0"/>
          <w:marRight w:val="0"/>
          <w:marTop w:val="0"/>
          <w:marBottom w:val="0"/>
          <w:divBdr>
            <w:top w:val="none" w:sz="0" w:space="0" w:color="auto"/>
            <w:left w:val="none" w:sz="0" w:space="0" w:color="auto"/>
            <w:bottom w:val="none" w:sz="0" w:space="0" w:color="auto"/>
            <w:right w:val="none" w:sz="0" w:space="0" w:color="auto"/>
          </w:divBdr>
          <w:divsChild>
            <w:div w:id="1709194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92948520">
          <w:marLeft w:val="0"/>
          <w:marRight w:val="0"/>
          <w:marTop w:val="0"/>
          <w:marBottom w:val="0"/>
          <w:divBdr>
            <w:top w:val="none" w:sz="0" w:space="0" w:color="auto"/>
            <w:left w:val="none" w:sz="0" w:space="0" w:color="auto"/>
            <w:bottom w:val="none" w:sz="0" w:space="0" w:color="auto"/>
            <w:right w:val="none" w:sz="0" w:space="0" w:color="auto"/>
          </w:divBdr>
          <w:divsChild>
            <w:div w:id="14390615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83816583">
          <w:marLeft w:val="0"/>
          <w:marRight w:val="0"/>
          <w:marTop w:val="0"/>
          <w:marBottom w:val="0"/>
          <w:divBdr>
            <w:top w:val="none" w:sz="0" w:space="0" w:color="auto"/>
            <w:left w:val="none" w:sz="0" w:space="0" w:color="auto"/>
            <w:bottom w:val="none" w:sz="0" w:space="0" w:color="auto"/>
            <w:right w:val="none" w:sz="0" w:space="0" w:color="auto"/>
          </w:divBdr>
          <w:divsChild>
            <w:div w:id="17306878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65172942">
          <w:marLeft w:val="0"/>
          <w:marRight w:val="0"/>
          <w:marTop w:val="0"/>
          <w:marBottom w:val="0"/>
          <w:divBdr>
            <w:top w:val="none" w:sz="0" w:space="0" w:color="auto"/>
            <w:left w:val="none" w:sz="0" w:space="0" w:color="auto"/>
            <w:bottom w:val="none" w:sz="0" w:space="0" w:color="auto"/>
            <w:right w:val="none" w:sz="0" w:space="0" w:color="auto"/>
          </w:divBdr>
          <w:divsChild>
            <w:div w:id="375132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65477145">
          <w:marLeft w:val="0"/>
          <w:marRight w:val="0"/>
          <w:marTop w:val="0"/>
          <w:marBottom w:val="0"/>
          <w:divBdr>
            <w:top w:val="none" w:sz="0" w:space="0" w:color="auto"/>
            <w:left w:val="none" w:sz="0" w:space="0" w:color="auto"/>
            <w:bottom w:val="none" w:sz="0" w:space="0" w:color="auto"/>
            <w:right w:val="none" w:sz="0" w:space="0" w:color="auto"/>
          </w:divBdr>
          <w:divsChild>
            <w:div w:id="11299768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01937924">
          <w:marLeft w:val="0"/>
          <w:marRight w:val="0"/>
          <w:marTop w:val="0"/>
          <w:marBottom w:val="0"/>
          <w:divBdr>
            <w:top w:val="none" w:sz="0" w:space="0" w:color="auto"/>
            <w:left w:val="none" w:sz="0" w:space="0" w:color="auto"/>
            <w:bottom w:val="none" w:sz="0" w:space="0" w:color="auto"/>
            <w:right w:val="none" w:sz="0" w:space="0" w:color="auto"/>
          </w:divBdr>
          <w:divsChild>
            <w:div w:id="12851907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3766151">
          <w:marLeft w:val="0"/>
          <w:marRight w:val="0"/>
          <w:marTop w:val="0"/>
          <w:marBottom w:val="0"/>
          <w:divBdr>
            <w:top w:val="none" w:sz="0" w:space="0" w:color="auto"/>
            <w:left w:val="none" w:sz="0" w:space="0" w:color="auto"/>
            <w:bottom w:val="none" w:sz="0" w:space="0" w:color="auto"/>
            <w:right w:val="none" w:sz="0" w:space="0" w:color="auto"/>
          </w:divBdr>
          <w:divsChild>
            <w:div w:id="12694330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1964055">
          <w:marLeft w:val="0"/>
          <w:marRight w:val="0"/>
          <w:marTop w:val="0"/>
          <w:marBottom w:val="0"/>
          <w:divBdr>
            <w:top w:val="none" w:sz="0" w:space="0" w:color="auto"/>
            <w:left w:val="none" w:sz="0" w:space="0" w:color="auto"/>
            <w:bottom w:val="none" w:sz="0" w:space="0" w:color="auto"/>
            <w:right w:val="none" w:sz="0" w:space="0" w:color="auto"/>
          </w:divBdr>
          <w:divsChild>
            <w:div w:id="6218105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46697821">
          <w:marLeft w:val="0"/>
          <w:marRight w:val="0"/>
          <w:marTop w:val="0"/>
          <w:marBottom w:val="0"/>
          <w:divBdr>
            <w:top w:val="none" w:sz="0" w:space="0" w:color="auto"/>
            <w:left w:val="none" w:sz="0" w:space="0" w:color="auto"/>
            <w:bottom w:val="none" w:sz="0" w:space="0" w:color="auto"/>
            <w:right w:val="none" w:sz="0" w:space="0" w:color="auto"/>
          </w:divBdr>
          <w:divsChild>
            <w:div w:id="1232359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5150977">
          <w:marLeft w:val="0"/>
          <w:marRight w:val="0"/>
          <w:marTop w:val="0"/>
          <w:marBottom w:val="0"/>
          <w:divBdr>
            <w:top w:val="none" w:sz="0" w:space="0" w:color="auto"/>
            <w:left w:val="none" w:sz="0" w:space="0" w:color="auto"/>
            <w:bottom w:val="none" w:sz="0" w:space="0" w:color="auto"/>
            <w:right w:val="none" w:sz="0" w:space="0" w:color="auto"/>
          </w:divBdr>
          <w:divsChild>
            <w:div w:id="13531458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82551244">
          <w:marLeft w:val="0"/>
          <w:marRight w:val="0"/>
          <w:marTop w:val="0"/>
          <w:marBottom w:val="0"/>
          <w:divBdr>
            <w:top w:val="none" w:sz="0" w:space="0" w:color="auto"/>
            <w:left w:val="none" w:sz="0" w:space="0" w:color="auto"/>
            <w:bottom w:val="none" w:sz="0" w:space="0" w:color="auto"/>
            <w:right w:val="none" w:sz="0" w:space="0" w:color="auto"/>
          </w:divBdr>
          <w:divsChild>
            <w:div w:id="13530685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91976015">
          <w:marLeft w:val="0"/>
          <w:marRight w:val="0"/>
          <w:marTop w:val="0"/>
          <w:marBottom w:val="0"/>
          <w:divBdr>
            <w:top w:val="none" w:sz="0" w:space="0" w:color="auto"/>
            <w:left w:val="none" w:sz="0" w:space="0" w:color="auto"/>
            <w:bottom w:val="none" w:sz="0" w:space="0" w:color="auto"/>
            <w:right w:val="none" w:sz="0" w:space="0" w:color="auto"/>
          </w:divBdr>
          <w:divsChild>
            <w:div w:id="454960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98744640">
          <w:marLeft w:val="0"/>
          <w:marRight w:val="0"/>
          <w:marTop w:val="0"/>
          <w:marBottom w:val="0"/>
          <w:divBdr>
            <w:top w:val="none" w:sz="0" w:space="0" w:color="auto"/>
            <w:left w:val="none" w:sz="0" w:space="0" w:color="auto"/>
            <w:bottom w:val="none" w:sz="0" w:space="0" w:color="auto"/>
            <w:right w:val="none" w:sz="0" w:space="0" w:color="auto"/>
          </w:divBdr>
          <w:divsChild>
            <w:div w:id="21182560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01415980">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35437339">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434982602">
      <w:bodyDiv w:val="1"/>
      <w:marLeft w:val="0"/>
      <w:marRight w:val="0"/>
      <w:marTop w:val="0"/>
      <w:marBottom w:val="0"/>
      <w:divBdr>
        <w:top w:val="none" w:sz="0" w:space="0" w:color="auto"/>
        <w:left w:val="none" w:sz="0" w:space="0" w:color="auto"/>
        <w:bottom w:val="none" w:sz="0" w:space="0" w:color="auto"/>
        <w:right w:val="none" w:sz="0" w:space="0" w:color="auto"/>
      </w:divBdr>
    </w:div>
    <w:div w:id="1474788746">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3633384">
      <w:bodyDiv w:val="1"/>
      <w:marLeft w:val="0"/>
      <w:marRight w:val="0"/>
      <w:marTop w:val="0"/>
      <w:marBottom w:val="0"/>
      <w:divBdr>
        <w:top w:val="none" w:sz="0" w:space="0" w:color="auto"/>
        <w:left w:val="none" w:sz="0" w:space="0" w:color="auto"/>
        <w:bottom w:val="none" w:sz="0" w:space="0" w:color="auto"/>
        <w:right w:val="none" w:sz="0" w:space="0" w:color="auto"/>
      </w:divBdr>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5618954">
      <w:bodyDiv w:val="1"/>
      <w:marLeft w:val="0"/>
      <w:marRight w:val="0"/>
      <w:marTop w:val="0"/>
      <w:marBottom w:val="0"/>
      <w:divBdr>
        <w:top w:val="none" w:sz="0" w:space="0" w:color="auto"/>
        <w:left w:val="none" w:sz="0" w:space="0" w:color="auto"/>
        <w:bottom w:val="none" w:sz="0" w:space="0" w:color="auto"/>
        <w:right w:val="none" w:sz="0" w:space="0" w:color="auto"/>
      </w:divBdr>
      <w:divsChild>
        <w:div w:id="79644635">
          <w:marLeft w:val="0"/>
          <w:marRight w:val="0"/>
          <w:marTop w:val="0"/>
          <w:marBottom w:val="0"/>
          <w:divBdr>
            <w:top w:val="none" w:sz="0" w:space="0" w:color="auto"/>
            <w:left w:val="none" w:sz="0" w:space="0" w:color="auto"/>
            <w:bottom w:val="none" w:sz="0" w:space="0" w:color="auto"/>
            <w:right w:val="none" w:sz="0" w:space="0" w:color="auto"/>
          </w:divBdr>
          <w:divsChild>
            <w:div w:id="20181478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5744227">
          <w:marLeft w:val="0"/>
          <w:marRight w:val="0"/>
          <w:marTop w:val="0"/>
          <w:marBottom w:val="0"/>
          <w:divBdr>
            <w:top w:val="none" w:sz="0" w:space="0" w:color="auto"/>
            <w:left w:val="none" w:sz="0" w:space="0" w:color="auto"/>
            <w:bottom w:val="none" w:sz="0" w:space="0" w:color="auto"/>
            <w:right w:val="none" w:sz="0" w:space="0" w:color="auto"/>
          </w:divBdr>
          <w:divsChild>
            <w:div w:id="11499789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10619929">
          <w:marLeft w:val="0"/>
          <w:marRight w:val="0"/>
          <w:marTop w:val="0"/>
          <w:marBottom w:val="0"/>
          <w:divBdr>
            <w:top w:val="none" w:sz="0" w:space="0" w:color="auto"/>
            <w:left w:val="none" w:sz="0" w:space="0" w:color="auto"/>
            <w:bottom w:val="none" w:sz="0" w:space="0" w:color="auto"/>
            <w:right w:val="none" w:sz="0" w:space="0" w:color="auto"/>
          </w:divBdr>
          <w:divsChild>
            <w:div w:id="7484996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2430574">
          <w:marLeft w:val="0"/>
          <w:marRight w:val="0"/>
          <w:marTop w:val="0"/>
          <w:marBottom w:val="0"/>
          <w:divBdr>
            <w:top w:val="none" w:sz="0" w:space="0" w:color="auto"/>
            <w:left w:val="none" w:sz="0" w:space="0" w:color="auto"/>
            <w:bottom w:val="none" w:sz="0" w:space="0" w:color="auto"/>
            <w:right w:val="none" w:sz="0" w:space="0" w:color="auto"/>
          </w:divBdr>
          <w:divsChild>
            <w:div w:id="236807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49138546">
          <w:marLeft w:val="0"/>
          <w:marRight w:val="0"/>
          <w:marTop w:val="0"/>
          <w:marBottom w:val="0"/>
          <w:divBdr>
            <w:top w:val="none" w:sz="0" w:space="0" w:color="auto"/>
            <w:left w:val="none" w:sz="0" w:space="0" w:color="auto"/>
            <w:bottom w:val="none" w:sz="0" w:space="0" w:color="auto"/>
            <w:right w:val="none" w:sz="0" w:space="0" w:color="auto"/>
          </w:divBdr>
          <w:divsChild>
            <w:div w:id="2334713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5175184">
          <w:marLeft w:val="0"/>
          <w:marRight w:val="0"/>
          <w:marTop w:val="0"/>
          <w:marBottom w:val="0"/>
          <w:divBdr>
            <w:top w:val="none" w:sz="0" w:space="0" w:color="auto"/>
            <w:left w:val="none" w:sz="0" w:space="0" w:color="auto"/>
            <w:bottom w:val="none" w:sz="0" w:space="0" w:color="auto"/>
            <w:right w:val="none" w:sz="0" w:space="0" w:color="auto"/>
          </w:divBdr>
          <w:divsChild>
            <w:div w:id="1053188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45894210">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647857674">
      <w:bodyDiv w:val="1"/>
      <w:marLeft w:val="0"/>
      <w:marRight w:val="0"/>
      <w:marTop w:val="0"/>
      <w:marBottom w:val="0"/>
      <w:divBdr>
        <w:top w:val="none" w:sz="0" w:space="0" w:color="auto"/>
        <w:left w:val="none" w:sz="0" w:space="0" w:color="auto"/>
        <w:bottom w:val="none" w:sz="0" w:space="0" w:color="auto"/>
        <w:right w:val="none" w:sz="0" w:space="0" w:color="auto"/>
      </w:divBdr>
    </w:div>
    <w:div w:id="1665621606">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58634352">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 w:id="2125032552">
      <w:bodyDiv w:val="1"/>
      <w:marLeft w:val="0"/>
      <w:marRight w:val="0"/>
      <w:marTop w:val="0"/>
      <w:marBottom w:val="0"/>
      <w:divBdr>
        <w:top w:val="none" w:sz="0" w:space="0" w:color="auto"/>
        <w:left w:val="none" w:sz="0" w:space="0" w:color="auto"/>
        <w:bottom w:val="none" w:sz="0" w:space="0" w:color="auto"/>
        <w:right w:val="none" w:sz="0" w:space="0" w:color="auto"/>
      </w:divBdr>
      <w:divsChild>
        <w:div w:id="1747653304">
          <w:marLeft w:val="0"/>
          <w:marRight w:val="0"/>
          <w:marTop w:val="0"/>
          <w:marBottom w:val="0"/>
          <w:divBdr>
            <w:top w:val="none" w:sz="0" w:space="0" w:color="auto"/>
            <w:left w:val="none" w:sz="0" w:space="0" w:color="auto"/>
            <w:bottom w:val="none" w:sz="0" w:space="0" w:color="auto"/>
            <w:right w:val="none" w:sz="0" w:space="0" w:color="auto"/>
          </w:divBdr>
          <w:divsChild>
            <w:div w:id="21241057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10694530">
          <w:marLeft w:val="0"/>
          <w:marRight w:val="0"/>
          <w:marTop w:val="0"/>
          <w:marBottom w:val="0"/>
          <w:divBdr>
            <w:top w:val="none" w:sz="0" w:space="0" w:color="auto"/>
            <w:left w:val="none" w:sz="0" w:space="0" w:color="auto"/>
            <w:bottom w:val="none" w:sz="0" w:space="0" w:color="auto"/>
            <w:right w:val="none" w:sz="0" w:space="0" w:color="auto"/>
          </w:divBdr>
          <w:divsChild>
            <w:div w:id="7255659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3210838">
          <w:marLeft w:val="0"/>
          <w:marRight w:val="0"/>
          <w:marTop w:val="0"/>
          <w:marBottom w:val="0"/>
          <w:divBdr>
            <w:top w:val="none" w:sz="0" w:space="0" w:color="auto"/>
            <w:left w:val="none" w:sz="0" w:space="0" w:color="auto"/>
            <w:bottom w:val="none" w:sz="0" w:space="0" w:color="auto"/>
            <w:right w:val="none" w:sz="0" w:space="0" w:color="auto"/>
          </w:divBdr>
          <w:divsChild>
            <w:div w:id="2259212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6480456">
          <w:marLeft w:val="0"/>
          <w:marRight w:val="0"/>
          <w:marTop w:val="0"/>
          <w:marBottom w:val="0"/>
          <w:divBdr>
            <w:top w:val="none" w:sz="0" w:space="0" w:color="auto"/>
            <w:left w:val="none" w:sz="0" w:space="0" w:color="auto"/>
            <w:bottom w:val="none" w:sz="0" w:space="0" w:color="auto"/>
            <w:right w:val="none" w:sz="0" w:space="0" w:color="auto"/>
          </w:divBdr>
          <w:divsChild>
            <w:div w:id="3732331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25502682">
          <w:marLeft w:val="0"/>
          <w:marRight w:val="0"/>
          <w:marTop w:val="0"/>
          <w:marBottom w:val="0"/>
          <w:divBdr>
            <w:top w:val="none" w:sz="0" w:space="0" w:color="auto"/>
            <w:left w:val="none" w:sz="0" w:space="0" w:color="auto"/>
            <w:bottom w:val="none" w:sz="0" w:space="0" w:color="auto"/>
            <w:right w:val="none" w:sz="0" w:space="0" w:color="auto"/>
          </w:divBdr>
          <w:divsChild>
            <w:div w:id="16397206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legislation.nsw.gov.au/view/html/inforce/current/epi-2021-0732" TargetMode="External"/><Relationship Id="rId39" Type="http://schemas.openxmlformats.org/officeDocument/2006/relationships/fontTable" Target="fontTable.xml"/><Relationship Id="rId21" Type="http://schemas.openxmlformats.org/officeDocument/2006/relationships/hyperlink" Target="https://legislation.nsw.gov.au/view/html/inforce/current/epi-2021-0722" TargetMode="External"/><Relationship Id="rId34" Type="http://schemas.openxmlformats.org/officeDocument/2006/relationships/image" Target="media/image1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legislation.nsw.gov.au/view/html/inforce/current/epi-2021-071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legislation.nsw.gov.au/view/html/inforce/current/epi-2021-0730" TargetMode="External"/><Relationship Id="rId32" Type="http://schemas.openxmlformats.org/officeDocument/2006/relationships/hyperlink" Target="https://legislation.nsw.gov.au/view/html/inforce/current/epi-2021-0732" TargetMode="External"/><Relationship Id="rId37" Type="http://schemas.openxmlformats.org/officeDocument/2006/relationships/hyperlink" Target="http://www.ausgrid.com.au" TargetMode="Externa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legislation.nsw.gov.au/view/html/inforce/current/epi-2021-0714" TargetMode="External"/><Relationship Id="rId28" Type="http://schemas.openxmlformats.org/officeDocument/2006/relationships/hyperlink" Target="https://legislation.nsw.gov.au/view/html/inforce/current/epi-2004-0396" TargetMode="External"/><Relationship Id="rId36"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legislation.nsw.gov.au/view/html/inforce/current/epi-2021-07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legislation.nsw.gov.au/view/html/inforce/current/epi-2004-0396" TargetMode="External"/><Relationship Id="rId27" Type="http://schemas.openxmlformats.org/officeDocument/2006/relationships/hyperlink" Target="https://legislation.nsw.gov.au/view/html/inforce/current/epi-2021-0722" TargetMode="External"/><Relationship Id="rId30" Type="http://schemas.openxmlformats.org/officeDocument/2006/relationships/hyperlink" Target="https://legislation.nsw.gov.au/view/html/inforce/current/epi-2021-0724" TargetMode="External"/><Relationship Id="rId35" Type="http://schemas.openxmlformats.org/officeDocument/2006/relationships/image" Target="media/image13.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legislation.nsw.gov.au/view/html/inforce/current/epi-2021-0731" TargetMode="External"/><Relationship Id="rId33" Type="http://schemas.openxmlformats.org/officeDocument/2006/relationships/image" Target="media/image11.png"/><Relationship Id="rId3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r>
            <w:rPr>
              <w:rStyle w:val="PlaceholderText"/>
            </w:rPr>
            <w:t>Click here to enter a date.</w:t>
          </w:r>
        </w:p>
      </w:docPartBody>
    </w:docPart>
    <w:docPart>
      <w:docPartPr>
        <w:name w:val="2E930A697E834E79BBC25BD81A5F766B"/>
        <w:category>
          <w:name w:val="General"/>
          <w:gallery w:val="placeholder"/>
        </w:category>
        <w:types>
          <w:type w:val="bbPlcHdr"/>
        </w:types>
        <w:behaviors>
          <w:behavior w:val="content"/>
        </w:behaviors>
        <w:guid w:val="{D992A7A9-DB83-450E-B448-5DCBEAC503C2}"/>
      </w:docPartPr>
      <w:docPartBody>
        <w:p w:rsidR="00731395" w:rsidRDefault="00731395" w:rsidP="00731395">
          <w:r>
            <w:rPr>
              <w:rStyle w:val="PlaceholderText"/>
            </w:rPr>
            <w:t>Click here to enter a date.</w:t>
          </w:r>
        </w:p>
      </w:docPartBody>
    </w:docPart>
    <w:docPart>
      <w:docPartPr>
        <w:name w:val="47E20BE2340447629BF85BF6BC9D481E"/>
        <w:category>
          <w:name w:val="General"/>
          <w:gallery w:val="placeholder"/>
        </w:category>
        <w:types>
          <w:type w:val="bbPlcHdr"/>
        </w:types>
        <w:behaviors>
          <w:behavior w:val="content"/>
        </w:behaviors>
        <w:guid w:val="{A8E81BA9-81F1-485B-84DA-CDC01F9DFF37}"/>
      </w:docPartPr>
      <w:docPartBody>
        <w:p w:rsidR="00731395" w:rsidRDefault="00731395" w:rsidP="00731395">
          <w:r>
            <w:rPr>
              <w:rStyle w:val="PlaceholderText"/>
            </w:rPr>
            <w:t>Click here to enter a date.</w:t>
          </w:r>
        </w:p>
      </w:docPartBody>
    </w:docPart>
    <w:docPart>
      <w:docPartPr>
        <w:name w:val="42F12B0030144AEDB1ABB757E2136ED7"/>
        <w:category>
          <w:name w:val="General"/>
          <w:gallery w:val="placeholder"/>
        </w:category>
        <w:types>
          <w:type w:val="bbPlcHdr"/>
        </w:types>
        <w:behaviors>
          <w:behavior w:val="content"/>
        </w:behaviors>
        <w:guid w:val="{D111A6F4-7370-4D2F-A33C-625561C3ABC4}"/>
      </w:docPartPr>
      <w:docPartBody>
        <w:p w:rsidR="00731395" w:rsidRDefault="00731395" w:rsidP="00731395">
          <w:r>
            <w:rPr>
              <w:rStyle w:val="PlaceholderText"/>
            </w:rPr>
            <w:t>Click here to enter a date.</w:t>
          </w:r>
        </w:p>
      </w:docPartBody>
    </w:docPart>
    <w:docPart>
      <w:docPartPr>
        <w:name w:val="B06046FF9C51436799AA1107BA4E43CC"/>
        <w:category>
          <w:name w:val="General"/>
          <w:gallery w:val="placeholder"/>
        </w:category>
        <w:types>
          <w:type w:val="bbPlcHdr"/>
        </w:types>
        <w:behaviors>
          <w:behavior w:val="content"/>
        </w:behaviors>
        <w:guid w:val="{4D83154A-91C9-4955-8EDC-556E72EE1850}"/>
      </w:docPartPr>
      <w:docPartBody>
        <w:p w:rsidR="00E235A8" w:rsidRDefault="002841A3" w:rsidP="002841A3">
          <w:pPr>
            <w:pStyle w:val="B06046FF9C51436799AA1107BA4E43CC"/>
          </w:pPr>
          <w:r>
            <w:rPr>
              <w:rStyle w:val="PlaceholderText"/>
            </w:rPr>
            <w:t>Click here to enter a date.</w:t>
          </w:r>
        </w:p>
      </w:docPartBody>
    </w:docPart>
    <w:docPart>
      <w:docPartPr>
        <w:name w:val="524313176806404E993C9BD782758AE2"/>
        <w:category>
          <w:name w:val="General"/>
          <w:gallery w:val="placeholder"/>
        </w:category>
        <w:types>
          <w:type w:val="bbPlcHdr"/>
        </w:types>
        <w:behaviors>
          <w:behavior w:val="content"/>
        </w:behaviors>
        <w:guid w:val="{3FAE164F-E634-4119-B45B-C6A7819FF117}"/>
      </w:docPartPr>
      <w:docPartBody>
        <w:p w:rsidR="00E235A8" w:rsidRDefault="002841A3" w:rsidP="002841A3">
          <w:pPr>
            <w:pStyle w:val="524313176806404E993C9BD782758AE2"/>
          </w:pPr>
          <w:r>
            <w:rPr>
              <w:rStyle w:val="PlaceholderText"/>
            </w:rPr>
            <w:t>Click here to enter a date.</w:t>
          </w:r>
        </w:p>
      </w:docPartBody>
    </w:docPart>
    <w:docPart>
      <w:docPartPr>
        <w:name w:val="C5B82DCE6EEA40EB811A19059A600965"/>
        <w:category>
          <w:name w:val="General"/>
          <w:gallery w:val="placeholder"/>
        </w:category>
        <w:types>
          <w:type w:val="bbPlcHdr"/>
        </w:types>
        <w:behaviors>
          <w:behavior w:val="content"/>
        </w:behaviors>
        <w:guid w:val="{904AF2BE-4614-4002-BF71-C49C5A18128E}"/>
      </w:docPartPr>
      <w:docPartBody>
        <w:p w:rsidR="00E235A8" w:rsidRDefault="002841A3" w:rsidP="002841A3">
          <w:pPr>
            <w:pStyle w:val="C5B82DCE6EEA40EB811A19059A600965"/>
          </w:pPr>
          <w:r>
            <w:rPr>
              <w:rStyle w:val="PlaceholderText"/>
            </w:rPr>
            <w:t>Click here to enter a date.</w:t>
          </w:r>
        </w:p>
      </w:docPartBody>
    </w:docPart>
    <w:docPart>
      <w:docPartPr>
        <w:name w:val="C8618F48E5574601B146DBBC472C43D9"/>
        <w:category>
          <w:name w:val="General"/>
          <w:gallery w:val="placeholder"/>
        </w:category>
        <w:types>
          <w:type w:val="bbPlcHdr"/>
        </w:types>
        <w:behaviors>
          <w:behavior w:val="content"/>
        </w:behaviors>
        <w:guid w:val="{3B6E2E36-D23C-4969-82A8-51755F9989D2}"/>
      </w:docPartPr>
      <w:docPartBody>
        <w:p w:rsidR="00E235A8" w:rsidRDefault="002841A3" w:rsidP="002841A3">
          <w:pPr>
            <w:pStyle w:val="C8618F48E5574601B146DBBC472C43D9"/>
          </w:pPr>
          <w:r>
            <w:rPr>
              <w:rStyle w:val="PlaceholderText"/>
            </w:rPr>
            <w:t>Click here to enter a date.</w:t>
          </w:r>
        </w:p>
      </w:docPartBody>
    </w:docPart>
    <w:docPart>
      <w:docPartPr>
        <w:name w:val="9F66C1F879034A22B9B9EC1A7EDCA20D"/>
        <w:category>
          <w:name w:val="General"/>
          <w:gallery w:val="placeholder"/>
        </w:category>
        <w:types>
          <w:type w:val="bbPlcHdr"/>
        </w:types>
        <w:behaviors>
          <w:behavior w:val="content"/>
        </w:behaviors>
        <w:guid w:val="{7F63B65F-2673-4EF4-9509-FEDEB0B739AB}"/>
      </w:docPartPr>
      <w:docPartBody>
        <w:p w:rsidR="00E235A8" w:rsidRDefault="002841A3" w:rsidP="002841A3">
          <w:pPr>
            <w:pStyle w:val="9F66C1F879034A22B9B9EC1A7EDCA20D"/>
          </w:pPr>
          <w:r>
            <w:rPr>
              <w:rStyle w:val="PlaceholderText"/>
            </w:rPr>
            <w:t>Click here to enter a date.</w:t>
          </w:r>
        </w:p>
      </w:docPartBody>
    </w:docPart>
    <w:docPart>
      <w:docPartPr>
        <w:name w:val="386AF013D0024378A08D6043D7BF752E"/>
        <w:category>
          <w:name w:val="General"/>
          <w:gallery w:val="placeholder"/>
        </w:category>
        <w:types>
          <w:type w:val="bbPlcHdr"/>
        </w:types>
        <w:behaviors>
          <w:behavior w:val="content"/>
        </w:behaviors>
        <w:guid w:val="{3C50E46F-09CF-4B32-BFD0-8CF8ADDAC662}"/>
      </w:docPartPr>
      <w:docPartBody>
        <w:p w:rsidR="00E235A8" w:rsidRDefault="002841A3" w:rsidP="002841A3">
          <w:pPr>
            <w:pStyle w:val="386AF013D0024378A08D6043D7BF752E"/>
          </w:pPr>
          <w:r>
            <w:rPr>
              <w:rStyle w:val="PlaceholderText"/>
            </w:rPr>
            <w:t>Click here to enter a date.</w:t>
          </w:r>
        </w:p>
      </w:docPartBody>
    </w:docPart>
    <w:docPart>
      <w:docPartPr>
        <w:name w:val="42F27DDF6FD54290888120CAC81E6952"/>
        <w:category>
          <w:name w:val="General"/>
          <w:gallery w:val="placeholder"/>
        </w:category>
        <w:types>
          <w:type w:val="bbPlcHdr"/>
        </w:types>
        <w:behaviors>
          <w:behavior w:val="content"/>
        </w:behaviors>
        <w:guid w:val="{42664A12-1A5B-4AAA-A867-851A493C324D}"/>
      </w:docPartPr>
      <w:docPartBody>
        <w:p w:rsidR="00E235A8" w:rsidRDefault="002841A3" w:rsidP="002841A3">
          <w:pPr>
            <w:pStyle w:val="42F27DDF6FD54290888120CAC81E6952"/>
          </w:pPr>
          <w:r>
            <w:rPr>
              <w:rStyle w:val="PlaceholderText"/>
            </w:rPr>
            <w:t>Click here to enter a date.</w:t>
          </w:r>
        </w:p>
      </w:docPartBody>
    </w:docPart>
    <w:docPart>
      <w:docPartPr>
        <w:name w:val="0D0FB1E52AF340ADBF2474AFA08FBA61"/>
        <w:category>
          <w:name w:val="General"/>
          <w:gallery w:val="placeholder"/>
        </w:category>
        <w:types>
          <w:type w:val="bbPlcHdr"/>
        </w:types>
        <w:behaviors>
          <w:behavior w:val="content"/>
        </w:behaviors>
        <w:guid w:val="{B226AA85-37B8-4FF6-8137-4C9EFC0F7D39}"/>
      </w:docPartPr>
      <w:docPartBody>
        <w:p w:rsidR="00E235A8" w:rsidRDefault="002841A3" w:rsidP="002841A3">
          <w:pPr>
            <w:pStyle w:val="0D0FB1E52AF340ADBF2474AFA08FBA61"/>
          </w:pPr>
          <w:r>
            <w:rPr>
              <w:rStyle w:val="PlaceholderText"/>
            </w:rPr>
            <w:t>Click here to enter a date.</w:t>
          </w:r>
        </w:p>
      </w:docPartBody>
    </w:docPart>
    <w:docPart>
      <w:docPartPr>
        <w:name w:val="BBF68D5198A4423EBAABF38B9AAF9FCB"/>
        <w:category>
          <w:name w:val="General"/>
          <w:gallery w:val="placeholder"/>
        </w:category>
        <w:types>
          <w:type w:val="bbPlcHdr"/>
        </w:types>
        <w:behaviors>
          <w:behavior w:val="content"/>
        </w:behaviors>
        <w:guid w:val="{C19306C7-B3A7-40FE-BF55-C78F35912843}"/>
      </w:docPartPr>
      <w:docPartBody>
        <w:p w:rsidR="00E235A8" w:rsidRDefault="002841A3" w:rsidP="002841A3">
          <w:pPr>
            <w:pStyle w:val="BBF68D5198A4423EBAABF38B9AAF9FCB"/>
          </w:pPr>
          <w:r>
            <w:rPr>
              <w:rStyle w:val="PlaceholderText"/>
            </w:rPr>
            <w:t>Click here to enter a date.</w:t>
          </w:r>
        </w:p>
      </w:docPartBody>
    </w:docPart>
    <w:docPart>
      <w:docPartPr>
        <w:name w:val="2CB7545DD05944FBB4E412F952D94CE3"/>
        <w:category>
          <w:name w:val="General"/>
          <w:gallery w:val="placeholder"/>
        </w:category>
        <w:types>
          <w:type w:val="bbPlcHdr"/>
        </w:types>
        <w:behaviors>
          <w:behavior w:val="content"/>
        </w:behaviors>
        <w:guid w:val="{234FDA27-BDAE-4314-B469-4CC7078E72CC}"/>
      </w:docPartPr>
      <w:docPartBody>
        <w:p w:rsidR="00E235A8" w:rsidRDefault="002841A3" w:rsidP="002841A3">
          <w:pPr>
            <w:pStyle w:val="2CB7545DD05944FBB4E412F952D94CE3"/>
          </w:pPr>
          <w:r>
            <w:rPr>
              <w:rStyle w:val="PlaceholderText"/>
            </w:rPr>
            <w:t>Click here to enter a date.</w:t>
          </w:r>
        </w:p>
      </w:docPartBody>
    </w:docPart>
    <w:docPart>
      <w:docPartPr>
        <w:name w:val="77DB3A1925A04D159A9500FA5F7B4621"/>
        <w:category>
          <w:name w:val="General"/>
          <w:gallery w:val="placeholder"/>
        </w:category>
        <w:types>
          <w:type w:val="bbPlcHdr"/>
        </w:types>
        <w:behaviors>
          <w:behavior w:val="content"/>
        </w:behaviors>
        <w:guid w:val="{15877441-56DA-44D2-9820-0D21BB64799E}"/>
      </w:docPartPr>
      <w:docPartBody>
        <w:p w:rsidR="00E235A8" w:rsidRDefault="002841A3" w:rsidP="002841A3">
          <w:pPr>
            <w:pStyle w:val="77DB3A1925A04D159A9500FA5F7B4621"/>
          </w:pPr>
          <w:r>
            <w:rPr>
              <w:rStyle w:val="PlaceholderText"/>
            </w:rPr>
            <w:t>Click here to enter a date.</w:t>
          </w:r>
        </w:p>
      </w:docPartBody>
    </w:docPart>
    <w:docPart>
      <w:docPartPr>
        <w:name w:val="2E785284F09A426E866F9E320E9B9979"/>
        <w:category>
          <w:name w:val="General"/>
          <w:gallery w:val="placeholder"/>
        </w:category>
        <w:types>
          <w:type w:val="bbPlcHdr"/>
        </w:types>
        <w:behaviors>
          <w:behavior w:val="content"/>
        </w:behaviors>
        <w:guid w:val="{0BBA8031-FB07-485F-BED0-024F223AA8C9}"/>
      </w:docPartPr>
      <w:docPartBody>
        <w:p w:rsidR="00E235A8" w:rsidRDefault="002841A3" w:rsidP="002841A3">
          <w:pPr>
            <w:pStyle w:val="2E785284F09A426E866F9E320E9B9979"/>
          </w:pPr>
          <w:r>
            <w:rPr>
              <w:rStyle w:val="PlaceholderText"/>
            </w:rPr>
            <w:t>Click here to enter a date.</w:t>
          </w:r>
        </w:p>
      </w:docPartBody>
    </w:docPart>
    <w:docPart>
      <w:docPartPr>
        <w:name w:val="34274BCDCD01413385838497B591D8F7"/>
        <w:category>
          <w:name w:val="General"/>
          <w:gallery w:val="placeholder"/>
        </w:category>
        <w:types>
          <w:type w:val="bbPlcHdr"/>
        </w:types>
        <w:behaviors>
          <w:behavior w:val="content"/>
        </w:behaviors>
        <w:guid w:val="{584EF5F5-A714-47DC-AE7F-4ED5145382F4}"/>
      </w:docPartPr>
      <w:docPartBody>
        <w:p w:rsidR="00E235A8" w:rsidRDefault="002841A3" w:rsidP="002841A3">
          <w:pPr>
            <w:pStyle w:val="34274BCDCD01413385838497B591D8F7"/>
          </w:pPr>
          <w:r>
            <w:rPr>
              <w:rStyle w:val="PlaceholderText"/>
            </w:rPr>
            <w:t>Click here to enter a date.</w:t>
          </w:r>
        </w:p>
      </w:docPartBody>
    </w:docPart>
    <w:docPart>
      <w:docPartPr>
        <w:name w:val="9326A7C570EB4C8CB40578EF8A0E20EB"/>
        <w:category>
          <w:name w:val="General"/>
          <w:gallery w:val="placeholder"/>
        </w:category>
        <w:types>
          <w:type w:val="bbPlcHdr"/>
        </w:types>
        <w:behaviors>
          <w:behavior w:val="content"/>
        </w:behaviors>
        <w:guid w:val="{F04A7E45-BA74-4D90-8693-9C26146CF5EB}"/>
      </w:docPartPr>
      <w:docPartBody>
        <w:p w:rsidR="00E235A8" w:rsidRDefault="002841A3" w:rsidP="002841A3">
          <w:pPr>
            <w:pStyle w:val="9326A7C570EB4C8CB40578EF8A0E20EB"/>
          </w:pPr>
          <w:r>
            <w:rPr>
              <w:rStyle w:val="PlaceholderText"/>
            </w:rPr>
            <w:t>Click here to enter a date.</w:t>
          </w:r>
        </w:p>
      </w:docPartBody>
    </w:docPart>
    <w:docPart>
      <w:docPartPr>
        <w:name w:val="C1914E733DC84E698F3B544A005D5E62"/>
        <w:category>
          <w:name w:val="General"/>
          <w:gallery w:val="placeholder"/>
        </w:category>
        <w:types>
          <w:type w:val="bbPlcHdr"/>
        </w:types>
        <w:behaviors>
          <w:behavior w:val="content"/>
        </w:behaviors>
        <w:guid w:val="{E3FF06D0-6BEC-4C4A-9E44-0805DF70B028}"/>
      </w:docPartPr>
      <w:docPartBody>
        <w:p w:rsidR="00E235A8" w:rsidRDefault="002841A3" w:rsidP="002841A3">
          <w:pPr>
            <w:pStyle w:val="C1914E733DC84E698F3B544A005D5E62"/>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665A1"/>
    <w:rsid w:val="00182C03"/>
    <w:rsid w:val="0020211E"/>
    <w:rsid w:val="00254494"/>
    <w:rsid w:val="002841A3"/>
    <w:rsid w:val="002E0CB2"/>
    <w:rsid w:val="002E1399"/>
    <w:rsid w:val="0032228A"/>
    <w:rsid w:val="003A72A9"/>
    <w:rsid w:val="003B4327"/>
    <w:rsid w:val="00487215"/>
    <w:rsid w:val="004C1B88"/>
    <w:rsid w:val="004E57C9"/>
    <w:rsid w:val="0050774A"/>
    <w:rsid w:val="005618E3"/>
    <w:rsid w:val="006663A8"/>
    <w:rsid w:val="006719D3"/>
    <w:rsid w:val="00715D14"/>
    <w:rsid w:val="00731395"/>
    <w:rsid w:val="007807AC"/>
    <w:rsid w:val="007C6B22"/>
    <w:rsid w:val="007D3C05"/>
    <w:rsid w:val="00800D50"/>
    <w:rsid w:val="00861662"/>
    <w:rsid w:val="009500DC"/>
    <w:rsid w:val="00A02ECD"/>
    <w:rsid w:val="00AC4BFE"/>
    <w:rsid w:val="00AC7D6E"/>
    <w:rsid w:val="00B21FF0"/>
    <w:rsid w:val="00BD4771"/>
    <w:rsid w:val="00C929E9"/>
    <w:rsid w:val="00CB1978"/>
    <w:rsid w:val="00CF70DD"/>
    <w:rsid w:val="00D50D76"/>
    <w:rsid w:val="00D80112"/>
    <w:rsid w:val="00DE7C89"/>
    <w:rsid w:val="00E235A8"/>
    <w:rsid w:val="00E33F54"/>
    <w:rsid w:val="00E4467C"/>
    <w:rsid w:val="00E55F0E"/>
    <w:rsid w:val="00EC228F"/>
    <w:rsid w:val="00EE748A"/>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41A3"/>
    <w:rPr>
      <w:color w:val="808080"/>
    </w:rPr>
  </w:style>
  <w:style w:type="paragraph" w:customStyle="1" w:styleId="E3C6E22F14CE4ADCA89E8828F97DB4E4">
    <w:name w:val="E3C6E22F14CE4ADCA89E8828F97DB4E4"/>
    <w:rsid w:val="00731395"/>
    <w:pPr>
      <w:spacing w:after="200" w:line="276" w:lineRule="auto"/>
    </w:pPr>
  </w:style>
  <w:style w:type="paragraph" w:customStyle="1" w:styleId="B06046FF9C51436799AA1107BA4E43CC">
    <w:name w:val="B06046FF9C51436799AA1107BA4E43CC"/>
    <w:rsid w:val="002841A3"/>
    <w:pPr>
      <w:spacing w:line="278" w:lineRule="auto"/>
    </w:pPr>
    <w:rPr>
      <w:kern w:val="2"/>
      <w:sz w:val="24"/>
      <w:szCs w:val="24"/>
      <w14:ligatures w14:val="standardContextual"/>
    </w:rPr>
  </w:style>
  <w:style w:type="paragraph" w:customStyle="1" w:styleId="524313176806404E993C9BD782758AE2">
    <w:name w:val="524313176806404E993C9BD782758AE2"/>
    <w:rsid w:val="002841A3"/>
    <w:pPr>
      <w:spacing w:line="278" w:lineRule="auto"/>
    </w:pPr>
    <w:rPr>
      <w:kern w:val="2"/>
      <w:sz w:val="24"/>
      <w:szCs w:val="24"/>
      <w14:ligatures w14:val="standardContextual"/>
    </w:rPr>
  </w:style>
  <w:style w:type="paragraph" w:customStyle="1" w:styleId="C5B82DCE6EEA40EB811A19059A600965">
    <w:name w:val="C5B82DCE6EEA40EB811A19059A600965"/>
    <w:rsid w:val="002841A3"/>
    <w:pPr>
      <w:spacing w:line="278" w:lineRule="auto"/>
    </w:pPr>
    <w:rPr>
      <w:kern w:val="2"/>
      <w:sz w:val="24"/>
      <w:szCs w:val="24"/>
      <w14:ligatures w14:val="standardContextual"/>
    </w:rPr>
  </w:style>
  <w:style w:type="paragraph" w:customStyle="1" w:styleId="C8618F48E5574601B146DBBC472C43D9">
    <w:name w:val="C8618F48E5574601B146DBBC472C43D9"/>
    <w:rsid w:val="002841A3"/>
    <w:pPr>
      <w:spacing w:line="278" w:lineRule="auto"/>
    </w:pPr>
    <w:rPr>
      <w:kern w:val="2"/>
      <w:sz w:val="24"/>
      <w:szCs w:val="24"/>
      <w14:ligatures w14:val="standardContextual"/>
    </w:rPr>
  </w:style>
  <w:style w:type="paragraph" w:customStyle="1" w:styleId="9F66C1F879034A22B9B9EC1A7EDCA20D">
    <w:name w:val="9F66C1F879034A22B9B9EC1A7EDCA20D"/>
    <w:rsid w:val="002841A3"/>
    <w:pPr>
      <w:spacing w:line="278" w:lineRule="auto"/>
    </w:pPr>
    <w:rPr>
      <w:kern w:val="2"/>
      <w:sz w:val="24"/>
      <w:szCs w:val="24"/>
      <w14:ligatures w14:val="standardContextual"/>
    </w:rPr>
  </w:style>
  <w:style w:type="paragraph" w:customStyle="1" w:styleId="386AF013D0024378A08D6043D7BF752E">
    <w:name w:val="386AF013D0024378A08D6043D7BF752E"/>
    <w:rsid w:val="002841A3"/>
    <w:pPr>
      <w:spacing w:line="278" w:lineRule="auto"/>
    </w:pPr>
    <w:rPr>
      <w:kern w:val="2"/>
      <w:sz w:val="24"/>
      <w:szCs w:val="24"/>
      <w14:ligatures w14:val="standardContextual"/>
    </w:rPr>
  </w:style>
  <w:style w:type="paragraph" w:customStyle="1" w:styleId="42F27DDF6FD54290888120CAC81E6952">
    <w:name w:val="42F27DDF6FD54290888120CAC81E6952"/>
    <w:rsid w:val="002841A3"/>
    <w:pPr>
      <w:spacing w:line="278" w:lineRule="auto"/>
    </w:pPr>
    <w:rPr>
      <w:kern w:val="2"/>
      <w:sz w:val="24"/>
      <w:szCs w:val="24"/>
      <w14:ligatures w14:val="standardContextual"/>
    </w:rPr>
  </w:style>
  <w:style w:type="paragraph" w:customStyle="1" w:styleId="0D0FB1E52AF340ADBF2474AFA08FBA61">
    <w:name w:val="0D0FB1E52AF340ADBF2474AFA08FBA61"/>
    <w:rsid w:val="002841A3"/>
    <w:pPr>
      <w:spacing w:line="278" w:lineRule="auto"/>
    </w:pPr>
    <w:rPr>
      <w:kern w:val="2"/>
      <w:sz w:val="24"/>
      <w:szCs w:val="24"/>
      <w14:ligatures w14:val="standardContextual"/>
    </w:rPr>
  </w:style>
  <w:style w:type="paragraph" w:customStyle="1" w:styleId="BBF68D5198A4423EBAABF38B9AAF9FCB">
    <w:name w:val="BBF68D5198A4423EBAABF38B9AAF9FCB"/>
    <w:rsid w:val="002841A3"/>
    <w:pPr>
      <w:spacing w:line="278" w:lineRule="auto"/>
    </w:pPr>
    <w:rPr>
      <w:kern w:val="2"/>
      <w:sz w:val="24"/>
      <w:szCs w:val="24"/>
      <w14:ligatures w14:val="standardContextual"/>
    </w:rPr>
  </w:style>
  <w:style w:type="paragraph" w:customStyle="1" w:styleId="2CB7545DD05944FBB4E412F952D94CE3">
    <w:name w:val="2CB7545DD05944FBB4E412F952D94CE3"/>
    <w:rsid w:val="002841A3"/>
    <w:pPr>
      <w:spacing w:line="278" w:lineRule="auto"/>
    </w:pPr>
    <w:rPr>
      <w:kern w:val="2"/>
      <w:sz w:val="24"/>
      <w:szCs w:val="24"/>
      <w14:ligatures w14:val="standardContextual"/>
    </w:rPr>
  </w:style>
  <w:style w:type="paragraph" w:customStyle="1" w:styleId="77DB3A1925A04D159A9500FA5F7B4621">
    <w:name w:val="77DB3A1925A04D159A9500FA5F7B4621"/>
    <w:rsid w:val="002841A3"/>
    <w:pPr>
      <w:spacing w:line="278" w:lineRule="auto"/>
    </w:pPr>
    <w:rPr>
      <w:kern w:val="2"/>
      <w:sz w:val="24"/>
      <w:szCs w:val="24"/>
      <w14:ligatures w14:val="standardContextual"/>
    </w:rPr>
  </w:style>
  <w:style w:type="paragraph" w:customStyle="1" w:styleId="2E785284F09A426E866F9E320E9B9979">
    <w:name w:val="2E785284F09A426E866F9E320E9B9979"/>
    <w:rsid w:val="002841A3"/>
    <w:pPr>
      <w:spacing w:line="278" w:lineRule="auto"/>
    </w:pPr>
    <w:rPr>
      <w:kern w:val="2"/>
      <w:sz w:val="24"/>
      <w:szCs w:val="24"/>
      <w14:ligatures w14:val="standardContextual"/>
    </w:rPr>
  </w:style>
  <w:style w:type="paragraph" w:customStyle="1" w:styleId="34274BCDCD01413385838497B591D8F7">
    <w:name w:val="34274BCDCD01413385838497B591D8F7"/>
    <w:rsid w:val="002841A3"/>
    <w:pPr>
      <w:spacing w:line="278" w:lineRule="auto"/>
    </w:pPr>
    <w:rPr>
      <w:kern w:val="2"/>
      <w:sz w:val="24"/>
      <w:szCs w:val="24"/>
      <w14:ligatures w14:val="standardContextual"/>
    </w:rPr>
  </w:style>
  <w:style w:type="paragraph" w:customStyle="1" w:styleId="9326A7C570EB4C8CB40578EF8A0E20EB">
    <w:name w:val="9326A7C570EB4C8CB40578EF8A0E20EB"/>
    <w:rsid w:val="002841A3"/>
    <w:pPr>
      <w:spacing w:line="278" w:lineRule="auto"/>
    </w:pPr>
    <w:rPr>
      <w:kern w:val="2"/>
      <w:sz w:val="24"/>
      <w:szCs w:val="24"/>
      <w14:ligatures w14:val="standardContextual"/>
    </w:rPr>
  </w:style>
  <w:style w:type="paragraph" w:customStyle="1" w:styleId="C1914E733DC84E698F3B544A005D5E62">
    <w:name w:val="C1914E733DC84E698F3B544A005D5E62"/>
    <w:rsid w:val="002841A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customXml/itemProps2.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3.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57</Pages>
  <Words>16904</Words>
  <Characters>93819</Characters>
  <Application>Microsoft Office Word</Application>
  <DocSecurity>0</DocSecurity>
  <Lines>3350</Lines>
  <Paragraphs>1258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George Telo</cp:lastModifiedBy>
  <cp:revision>3</cp:revision>
  <dcterms:created xsi:type="dcterms:W3CDTF">2025-04-08T06:49:00Z</dcterms:created>
  <dcterms:modified xsi:type="dcterms:W3CDTF">2025-04-08T07:10:00Z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